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FBE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антимикробных модификаторов на механические и антибактериальные свойства материалов на основе натурального латекса</w:t>
      </w:r>
    </w:p>
    <w:p w14:paraId="39FADA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Неустроева О.С., Петрова Н.Н.</w:t>
      </w:r>
    </w:p>
    <w:p w14:paraId="286634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Студент, 1 курс магистратуры </w:t>
      </w:r>
    </w:p>
    <w:p w14:paraId="3787BD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Северо-Восточный федеральный университет имени М.К.Аммосова,</w:t>
      </w:r>
    </w:p>
    <w:p w14:paraId="122293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химический факультет, Якутск, Россия</w:t>
      </w:r>
    </w:p>
    <w:p w14:paraId="03AC64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r>
        <w:fldChar w:fldCharType="begin"/>
      </w:r>
      <w:r>
        <w:instrText xml:space="preserve"> HYPERLINK "mailto:oneustroeva38@gmail.com"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</w:rPr>
        <w:t>oneustroeva38@gmail.com</w:t>
      </w:r>
      <w:r>
        <w:rPr>
          <w:rStyle w:val="4"/>
          <w:rFonts w:ascii="Times New Roman" w:hAnsi="Times New Roman" w:cs="Times New Roman"/>
          <w:sz w:val="24"/>
          <w:szCs w:val="24"/>
        </w:rPr>
        <w:fldChar w:fldCharType="end"/>
      </w:r>
    </w:p>
    <w:p w14:paraId="5CA20E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последние годы наблюдается значительный интерес к разработке материалов для медицинского применения. 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атуральный латекс активно используется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производств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медицинских перчаток, катетеров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эластичных бандажей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 других изделий</w:t>
      </w:r>
      <w:r>
        <w:rPr>
          <w:rFonts w:ascii="Times New Roman" w:hAnsi="Times New Roman" w:cs="Times New Roman"/>
          <w:sz w:val="24"/>
          <w:szCs w:val="24"/>
        </w:rPr>
        <w:t>. Для улучшения безопасности и придания новых свойств этим изделиям разрабатываются антибактериальные покрытия, ограничивающие рост и размножение бактерий.</w:t>
      </w:r>
      <w:r>
        <w:rPr>
          <w:rFonts w:ascii="Times New Roman" w:hAnsi="Times New Roman" w:eastAsia="SimSun" w:cs="Times New Roman"/>
          <w:sz w:val="24"/>
          <w:szCs w:val="24"/>
        </w:rPr>
        <w:t xml:space="preserve"> </w:t>
      </w:r>
      <w:r>
        <w:rPr>
          <w:rFonts w:ascii="Times New Roman" w:hAnsi="Times New Roman" w:eastAsia="SimSun" w:cs="Times New Roman"/>
          <w:sz w:val="24"/>
          <w:szCs w:val="24"/>
          <w:lang w:val="ru-RU"/>
        </w:rPr>
        <w:t>Покрытия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из нитрида бора и оксида титана продемонстрировали высокую эффективность в борьбе с такими штаммами бактерий как </w:t>
      </w:r>
      <w:r>
        <w:rPr>
          <w:rFonts w:ascii="Times New Roman" w:hAnsi="Times New Roman" w:eastAsia="SimSun" w:cs="Times New Roman"/>
          <w:sz w:val="24"/>
          <w:szCs w:val="24"/>
          <w:highlight w:val="none"/>
        </w:rPr>
        <w:t>S. Aureus, E. coli K</w:t>
      </w:r>
      <w:r>
        <w:rPr>
          <w:rFonts w:hint="default" w:ascii="Times New Roman" w:hAnsi="Times New Roman" w:eastAsia="SimSun" w:cs="Times New Roman"/>
          <w:sz w:val="24"/>
          <w:szCs w:val="24"/>
          <w:highlight w:val="none"/>
          <w:lang w:val="ru-RU"/>
        </w:rPr>
        <w:t>-</w:t>
      </w:r>
      <w:r>
        <w:rPr>
          <w:rFonts w:ascii="Times New Roman" w:hAnsi="Times New Roman" w:eastAsia="SimSun" w:cs="Times New Roman"/>
          <w:sz w:val="24"/>
          <w:szCs w:val="24"/>
          <w:highlight w:val="none"/>
        </w:rPr>
        <w:t>26</w:t>
      </w:r>
      <w:r>
        <w:rPr>
          <w:rFonts w:hint="default" w:ascii="Times New Roman" w:hAnsi="Times New Roman" w:eastAsia="SimSun" w:cs="Times New Roman"/>
          <w:sz w:val="24"/>
          <w:szCs w:val="24"/>
          <w:highlight w:val="none"/>
          <w:lang w:val="ru-RU"/>
        </w:rPr>
        <w:t>1</w:t>
      </w:r>
      <w:r>
        <w:rPr>
          <w:rFonts w:ascii="Times New Roman" w:hAnsi="Times New Roman" w:eastAsia="SimSun" w:cs="Times New Roman"/>
          <w:sz w:val="24"/>
          <w:szCs w:val="24"/>
          <w:highlight w:val="none"/>
        </w:rPr>
        <w:t>, и Neurospora</w:t>
      </w:r>
      <w:r>
        <w:rPr>
          <w:rFonts w:hint="default" w:ascii="Times New Roman" w:hAnsi="Times New Roman" w:eastAsia="SimSun" w:cs="Times New Roman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eastAsia="SimSun" w:cs="Times New Roman"/>
          <w:sz w:val="24"/>
          <w:szCs w:val="24"/>
          <w:highlight w:val="none"/>
        </w:rPr>
        <w:t>crassa</w:t>
      </w:r>
      <w:r>
        <w:rPr>
          <w:rFonts w:hint="default" w:ascii="Times New Roman" w:hAnsi="Times New Roman" w:eastAsia="SimSun" w:cs="Times New Roman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eastAsia="SimSun" w:cs="Times New Roman"/>
          <w:sz w:val="24"/>
          <w:szCs w:val="24"/>
          <w:highlight w:val="none"/>
        </w:rPr>
        <w:t>[</w:t>
      </w:r>
      <w:r>
        <w:rPr>
          <w:rFonts w:ascii="Times New Roman" w:hAnsi="Times New Roman" w:eastAsia="SimSun" w:cs="Times New Roman"/>
          <w:sz w:val="24"/>
          <w:szCs w:val="24"/>
          <w:highlight w:val="none"/>
        </w:rPr>
        <w:t>1</w:t>
      </w:r>
      <w:r>
        <w:rPr>
          <w:rFonts w:hint="default" w:ascii="Times New Roman" w:hAnsi="Times New Roman" w:eastAsia="SimSun" w:cs="Times New Roman"/>
          <w:sz w:val="24"/>
          <w:szCs w:val="24"/>
          <w:highlight w:val="none"/>
          <w:lang w:val="ru-RU"/>
        </w:rPr>
        <w:t>, 2</w:t>
      </w:r>
      <w:r>
        <w:rPr>
          <w:rFonts w:ascii="Times New Roman" w:hAnsi="Times New Roman" w:eastAsia="SimSun" w:cs="Times New Roman"/>
          <w:sz w:val="24"/>
          <w:szCs w:val="24"/>
          <w:highlight w:val="none"/>
        </w:rPr>
        <w:t>]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. Серебро обладает более выраженными антимикробными свойствами по сравнению с другими антибиотиками </w:t>
      </w:r>
      <w:r>
        <w:rPr>
          <w:rFonts w:ascii="Times New Roman" w:hAnsi="Times New Roman" w:eastAsia="SimSun" w:cs="Times New Roman"/>
          <w:sz w:val="24"/>
          <w:szCs w:val="24"/>
          <w:highlight w:val="none"/>
        </w:rPr>
        <w:t>[</w:t>
      </w:r>
      <w:r>
        <w:rPr>
          <w:rFonts w:hint="default" w:ascii="Times New Roman" w:hAnsi="Times New Roman" w:eastAsia="SimSun" w:cs="Times New Roman"/>
          <w:sz w:val="24"/>
          <w:szCs w:val="24"/>
          <w:highlight w:val="none"/>
          <w:lang w:val="ru-RU"/>
        </w:rPr>
        <w:t>3</w:t>
      </w:r>
      <w:r>
        <w:rPr>
          <w:rFonts w:ascii="Times New Roman" w:hAnsi="Times New Roman" w:eastAsia="SimSun" w:cs="Times New Roman"/>
          <w:sz w:val="24"/>
          <w:szCs w:val="24"/>
          <w:highlight w:val="none"/>
        </w:rPr>
        <w:t>]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данно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й работе проводилась объемная модификация материалов на основе натуральных латексов  марок «</w:t>
      </w:r>
      <w:r>
        <w:rPr>
          <w:rFonts w:ascii="Times New Roman" w:hAnsi="Times New Roman" w:cs="Times New Roman"/>
          <w:sz w:val="24"/>
          <w:szCs w:val="24"/>
          <w:lang w:val="en-US"/>
        </w:rPr>
        <w:t>Revultex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LR</w:t>
      </w:r>
      <w:r>
        <w:rPr>
          <w:rFonts w:ascii="Times New Roman" w:hAnsi="Times New Roman" w:cs="Times New Roman"/>
          <w:sz w:val="24"/>
          <w:szCs w:val="24"/>
        </w:rPr>
        <w:t xml:space="preserve">» и «Квалитекс» гексагональным нитридом бора (ТУ 20.13.64001-31847486-2018), оксидом титана и порошком серебра марки ПС-1 (ТУ 1752-001-59839838-2003). Цель исследования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изучение влияния добавок нитрида бора, диоксида титана и серебра на структуру, упруго-прочностные и антибактериальные свойства латексных пленок. </w:t>
      </w:r>
    </w:p>
    <w:p w14:paraId="33F5341D">
      <w:pPr>
        <w:pStyle w:val="6"/>
        <w:spacing w:line="276" w:lineRule="auto"/>
        <w:ind w:firstLine="567"/>
      </w:pPr>
      <w:r>
        <w:rPr>
          <w:rFonts w:ascii="Times New Roman" w:hAnsi="Times New Roman" w:cs="Times New Roman"/>
          <w:szCs w:val="22"/>
        </w:rPr>
        <w:t>Объектами исследования являются композиции на основе натурального латекса. В ходе работы мы исследовали физико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zCs w:val="22"/>
        </w:rPr>
        <w:t xml:space="preserve">механические свойства латексных пленок, содержащих наполнители, на </w:t>
      </w:r>
      <w:r>
        <w:rPr>
          <w:rFonts w:ascii="Times New Roman" w:hAnsi="Times New Roman" w:cs="Times New Roman"/>
        </w:rPr>
        <w:t xml:space="preserve">универсальной </w:t>
      </w:r>
      <w:r>
        <w:rPr>
          <w:rFonts w:ascii="Times New Roman" w:hAnsi="Times New Roman" w:cs="Times New Roman"/>
          <w:szCs w:val="22"/>
        </w:rPr>
        <w:t xml:space="preserve">разрывной машине Autograph AGS-J (Shimadzu, Japan), размеры частиц и дзета-потенциалы латексных смесей с </w:t>
      </w:r>
      <w:r>
        <w:rPr>
          <w:rFonts w:ascii="Times New Roman" w:hAnsi="Times New Roman" w:cs="Times New Roman"/>
        </w:rPr>
        <w:t>модификатора</w:t>
      </w:r>
      <w:r>
        <w:rPr>
          <w:rFonts w:ascii="Times New Roman" w:hAnsi="Times New Roman" w:cs="Times New Roman"/>
          <w:szCs w:val="22"/>
        </w:rPr>
        <w:t xml:space="preserve">ми измеряли с помощью анализатора размеров частиц Zetasizer Nano ZS Malvern, ИК-спектры пленок снимали на ИК-спектрометре i-Red 7800u-L, </w:t>
      </w:r>
      <w:r>
        <w:rPr>
          <w:rFonts w:ascii="Times New Roman" w:hAnsi="Times New Roman" w:cs="Times New Roman"/>
        </w:rPr>
        <w:t>, а также тестировали антибактериальную активность пленок на 3 контрольных штаммах микроорганизмов: Escherichia coli ATCC 25922, Staphylococcus aureus  ATCC 29213 и Candida albicans ATCC 10231</w:t>
      </w:r>
      <w:r>
        <w:rPr>
          <w:rFonts w:ascii="Times New Roman" w:hAnsi="Times New Roman" w:cs="Times New Roman"/>
          <w:szCs w:val="22"/>
        </w:rPr>
        <w:t>.</w:t>
      </w:r>
    </w:p>
    <w:p w14:paraId="77A8282B">
      <w:pPr>
        <w:pStyle w:val="6"/>
        <w:spacing w:line="276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Было выявлено, что модифицированные латексные пленки обладают высокими упруго-прочностными показателями, не уступающими исходному натуральному каучуку. Все наполнители оказывают антимикробное действие, в большей степени на грамположительные бактерии (Staphylococcus aureus) и в меньшей степени – на грамотрицательные бактерии (Escherichia coli) и на дрожжеподобные грибы (Candida albicans).</w:t>
      </w:r>
    </w:p>
    <w:p w14:paraId="598E0E2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350FF709">
      <w:pPr>
        <w:pStyle w:val="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Kristina Y. Gudz. Pristine and Antibiotic-Loaded Nanosheets/Nanoneedles-Based Boron Nitride Films as a Promising Platform to Suppress Bacterial and Fungal Infections // ACS Appl. </w:t>
      </w:r>
      <w:r>
        <w:rPr>
          <w:rFonts w:ascii="Times New Roman" w:hAnsi="Times New Roman" w:cs="Times New Roman"/>
          <w:sz w:val="24"/>
          <w:szCs w:val="24"/>
        </w:rPr>
        <w:t>Mater. Interfaces. 2020. Vol. 12, No. 38, P. 42485–42498.</w:t>
      </w:r>
    </w:p>
    <w:p w14:paraId="7788A758">
      <w:pPr>
        <w:pStyle w:val="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Абдулагатов А.И. Синтезирование и антибактериальные свойства тонких  модифицированных нанопленок </w:t>
      </w:r>
      <w:r>
        <w:rPr>
          <w:rFonts w:ascii="Cambria Math" w:hAnsi="Cambria Math" w:eastAsia="Times New Roman" w:cs="Times New Roman"/>
          <w:color w:val="000000"/>
          <w:sz w:val="24"/>
          <w:szCs w:val="24"/>
          <w:lang w:eastAsia="ru-RU"/>
        </w:rPr>
        <w:t>𝑇𝑖𝑂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 / Абдулагатов А.И., Амашаев Р.Р., Максумова А.М. [и др.] // Экологическая медицина. – 2019. – Т. 2 – № 1 – С. 96-106.</w:t>
      </w:r>
    </w:p>
    <w:p w14:paraId="04F16429">
      <w:pPr>
        <w:pStyle w:val="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Брызгунов В. С.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Сравнительная оценка бактерицидных свойств серебряной воды и антибиотиков на чистых культурах микробов и их ассоциациях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 /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Брызгунов В. С.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Липин В. Н., Матросова В. Р.  //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Научн. тр. Казанского мед. ин-та. – 1964. – Т. 14. – С. 121-122.</w:t>
      </w:r>
    </w:p>
    <w:sectPr>
      <w:pgSz w:w="11906" w:h="16838"/>
      <w:pgMar w:top="1134" w:right="1361" w:bottom="1134" w:left="136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525B0"/>
    <w:multiLevelType w:val="multilevel"/>
    <w:tmpl w:val="603525B0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759"/>
    <w:rsid w:val="00024315"/>
    <w:rsid w:val="00046507"/>
    <w:rsid w:val="00104ACE"/>
    <w:rsid w:val="001F50B5"/>
    <w:rsid w:val="00257D12"/>
    <w:rsid w:val="0026107D"/>
    <w:rsid w:val="002F473A"/>
    <w:rsid w:val="00526790"/>
    <w:rsid w:val="0059680B"/>
    <w:rsid w:val="00623EAD"/>
    <w:rsid w:val="00654C6C"/>
    <w:rsid w:val="006C68A7"/>
    <w:rsid w:val="00745189"/>
    <w:rsid w:val="007C0EF9"/>
    <w:rsid w:val="008261AC"/>
    <w:rsid w:val="00962759"/>
    <w:rsid w:val="00A22353"/>
    <w:rsid w:val="00A65871"/>
    <w:rsid w:val="00AA7660"/>
    <w:rsid w:val="00DC516B"/>
    <w:rsid w:val="00DD37E8"/>
    <w:rsid w:val="00DF778D"/>
    <w:rsid w:val="00EA4444"/>
    <w:rsid w:val="00FB0DAA"/>
    <w:rsid w:val="073A2085"/>
    <w:rsid w:val="0E837C93"/>
    <w:rsid w:val="19E9701F"/>
    <w:rsid w:val="1FAC0FBC"/>
    <w:rsid w:val="23A46B14"/>
    <w:rsid w:val="2640493A"/>
    <w:rsid w:val="2AC90642"/>
    <w:rsid w:val="2B757E3F"/>
    <w:rsid w:val="2CCE2DCE"/>
    <w:rsid w:val="4C6E14B2"/>
    <w:rsid w:val="5469558C"/>
    <w:rsid w:val="571409EE"/>
    <w:rsid w:val="63B96709"/>
    <w:rsid w:val="66CE2D9D"/>
    <w:rsid w:val="6BAE5EDE"/>
    <w:rsid w:val="70C021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customStyle="1" w:styleId="6">
    <w:name w:val="Обычный1"/>
    <w:qFormat/>
    <w:uiPriority w:val="0"/>
    <w:pPr>
      <w:jc w:val="both"/>
    </w:pPr>
    <w:rPr>
      <w:rFonts w:ascii="Calibri" w:hAnsi="Calibri" w:eastAsia="SimSun" w:cs="Calibri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472</Words>
  <Characters>2695</Characters>
  <Lines>22</Lines>
  <Paragraphs>6</Paragraphs>
  <TotalTime>17</TotalTime>
  <ScaleCrop>false</ScaleCrop>
  <LinksUpToDate>false</LinksUpToDate>
  <CharactersWithSpaces>3161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2025-02-20T08:34:00Z</dcterms:created>
  <dc:creator>PC</dc:creator>
  <cp:lastModifiedBy>PC</cp:lastModifiedBy>
  <dcterms:modified xsi:type="dcterms:W3CDTF">2025-02-26T14:09:38Z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49169179E1FE4CBB8F41AED5C8178B8D_13</vt:lpwstr>
  </property>
</Properties>
</file>