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7E35" w14:textId="77777777" w:rsidR="00E65A6B" w:rsidRPr="00E65A6B" w:rsidRDefault="00E65A6B" w:rsidP="00E65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Toc171046642"/>
      <w:r w:rsidRPr="00E65A6B">
        <w:rPr>
          <w:b/>
          <w:color w:val="000000"/>
        </w:rPr>
        <w:t xml:space="preserve">Взаимодействие альбумина с </w:t>
      </w:r>
      <w:proofErr w:type="spellStart"/>
      <w:r w:rsidRPr="00E65A6B">
        <w:rPr>
          <w:b/>
          <w:color w:val="000000"/>
        </w:rPr>
        <w:t>электрофильными</w:t>
      </w:r>
      <w:proofErr w:type="spellEnd"/>
      <w:r w:rsidRPr="00E65A6B">
        <w:rPr>
          <w:b/>
          <w:color w:val="000000"/>
        </w:rPr>
        <w:t xml:space="preserve"> соединениями и</w:t>
      </w:r>
    </w:p>
    <w:p w14:paraId="472E1400" w14:textId="77777777" w:rsidR="00E65A6B" w:rsidRDefault="00E65A6B" w:rsidP="00E65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65A6B">
        <w:rPr>
          <w:b/>
          <w:color w:val="000000"/>
        </w:rPr>
        <w:t>красителями в условиях фотоактивации</w:t>
      </w:r>
    </w:p>
    <w:p w14:paraId="74379D23" w14:textId="1F6FAD2C" w:rsidR="00C36121" w:rsidRPr="00C36121" w:rsidRDefault="00C36121" w:rsidP="00E65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 w:rsidRPr="00C36121">
        <w:rPr>
          <w:b/>
          <w:i/>
          <w:iCs/>
          <w:color w:val="000000"/>
        </w:rPr>
        <w:t>Ерёмин</w:t>
      </w:r>
      <w:bookmarkEnd w:id="0"/>
      <w:r w:rsidR="009C6052">
        <w:rPr>
          <w:b/>
          <w:i/>
          <w:iCs/>
          <w:color w:val="000000"/>
        </w:rPr>
        <w:t xml:space="preserve"> Н.В.</w:t>
      </w:r>
    </w:p>
    <w:p w14:paraId="00000003" w14:textId="405721CF" w:rsidR="00130241" w:rsidRDefault="00C361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  <w:r w:rsidR="00EB1F49">
        <w:rPr>
          <w:i/>
          <w:color w:val="000000"/>
        </w:rPr>
        <w:t xml:space="preserve"> </w:t>
      </w:r>
    </w:p>
    <w:p w14:paraId="0BC77E16" w14:textId="26E478A5" w:rsidR="00C5163D" w:rsidRDefault="00C36121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t xml:space="preserve">Химический факультет </w:t>
      </w:r>
      <w:r w:rsidR="00C5163D">
        <w:t>Белорусского государственного университета</w:t>
      </w:r>
      <w:r>
        <w:t xml:space="preserve">, Республика Беларусь, Минск </w:t>
      </w:r>
    </w:p>
    <w:p w14:paraId="03223DC9" w14:textId="28B1D8FC" w:rsidR="007C36D8" w:rsidRPr="00C463DA" w:rsidRDefault="00EB1F49" w:rsidP="00C516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r w:rsidRPr="00C5163D">
        <w:rPr>
          <w:i/>
          <w:color w:val="000000"/>
          <w:lang w:val="en-US"/>
        </w:rPr>
        <w:t>E</w:t>
      </w:r>
      <w:r w:rsidR="003B76D6" w:rsidRPr="00C463DA">
        <w:rPr>
          <w:i/>
          <w:color w:val="000000"/>
        </w:rPr>
        <w:t>-</w:t>
      </w:r>
      <w:r w:rsidR="00C5163D" w:rsidRPr="00C5163D">
        <w:rPr>
          <w:i/>
          <w:color w:val="000000"/>
          <w:lang w:val="en-US"/>
        </w:rPr>
        <w:t>mail</w:t>
      </w:r>
      <w:r w:rsidR="00C5163D" w:rsidRPr="00C463DA">
        <w:rPr>
          <w:i/>
          <w:color w:val="000000"/>
        </w:rPr>
        <w:t xml:space="preserve">: </w:t>
      </w:r>
      <w:proofErr w:type="spellStart"/>
      <w:r w:rsidR="00C5163D" w:rsidRPr="00C5163D">
        <w:rPr>
          <w:i/>
          <w:color w:val="000000"/>
          <w:u w:val="single"/>
          <w:lang w:val="en-US"/>
        </w:rPr>
        <w:t>ereminn</w:t>
      </w:r>
      <w:proofErr w:type="spellEnd"/>
      <w:r w:rsidR="00C5163D" w:rsidRPr="00C463DA">
        <w:rPr>
          <w:i/>
          <w:color w:val="000000"/>
          <w:u w:val="single"/>
        </w:rPr>
        <w:t>038@</w:t>
      </w:r>
      <w:proofErr w:type="spellStart"/>
      <w:r w:rsidR="00C5163D" w:rsidRPr="00C5163D">
        <w:rPr>
          <w:i/>
          <w:color w:val="000000"/>
          <w:u w:val="single"/>
          <w:lang w:val="en-US"/>
        </w:rPr>
        <w:t>gmail</w:t>
      </w:r>
      <w:proofErr w:type="spellEnd"/>
      <w:r w:rsidR="00C5163D" w:rsidRPr="00C463DA">
        <w:rPr>
          <w:i/>
          <w:color w:val="000000"/>
          <w:u w:val="single"/>
        </w:rPr>
        <w:t>.</w:t>
      </w:r>
      <w:r w:rsidR="00C5163D" w:rsidRPr="00C5163D">
        <w:rPr>
          <w:i/>
          <w:color w:val="000000"/>
          <w:u w:val="single"/>
          <w:lang w:val="en-US"/>
        </w:rPr>
        <w:t>com</w:t>
      </w:r>
    </w:p>
    <w:p w14:paraId="02449660" w14:textId="6294491D" w:rsidR="00C36121" w:rsidRPr="00C36121" w:rsidRDefault="00C36121" w:rsidP="00C361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36121">
        <w:rPr>
          <w:color w:val="000000"/>
        </w:rPr>
        <w:t xml:space="preserve">Исследования взаимодействий белков с низкомолекулярными флуоресцирующими или </w:t>
      </w:r>
      <w:proofErr w:type="spellStart"/>
      <w:r w:rsidRPr="00C36121">
        <w:rPr>
          <w:color w:val="000000"/>
        </w:rPr>
        <w:t>фотоактивируемыми</w:t>
      </w:r>
      <w:proofErr w:type="spellEnd"/>
      <w:r w:rsidRPr="00C36121">
        <w:rPr>
          <w:color w:val="000000"/>
        </w:rPr>
        <w:t xml:space="preserve"> соединениями, ведущие к образованию прочных </w:t>
      </w:r>
      <w:proofErr w:type="spellStart"/>
      <w:r w:rsidRPr="00C36121">
        <w:rPr>
          <w:color w:val="000000"/>
        </w:rPr>
        <w:t>невалентных</w:t>
      </w:r>
      <w:proofErr w:type="spellEnd"/>
      <w:r w:rsidRPr="00C36121">
        <w:rPr>
          <w:color w:val="000000"/>
        </w:rPr>
        <w:t xml:space="preserve"> и ковалентных связей, являются важными для изучения их биологических свойств, создания новых реагентов, мо</w:t>
      </w:r>
      <w:r w:rsidR="008E58D0">
        <w:rPr>
          <w:color w:val="000000"/>
        </w:rPr>
        <w:t xml:space="preserve">лекулярных зондов и материалов. </w:t>
      </w:r>
      <w:r w:rsidRPr="00C36121">
        <w:rPr>
          <w:color w:val="000000"/>
        </w:rPr>
        <w:t>Ранее мы сообщали о модификации БСА N-</w:t>
      </w:r>
      <w:proofErr w:type="spellStart"/>
      <w:r w:rsidRPr="00C36121">
        <w:rPr>
          <w:color w:val="000000"/>
        </w:rPr>
        <w:t>гидроксисукцинимидным</w:t>
      </w:r>
      <w:proofErr w:type="spellEnd"/>
      <w:r w:rsidRPr="00C36121">
        <w:rPr>
          <w:color w:val="000000"/>
        </w:rPr>
        <w:t xml:space="preserve"> производным </w:t>
      </w:r>
      <w:proofErr w:type="spellStart"/>
      <w:r w:rsidRPr="00C36121">
        <w:rPr>
          <w:color w:val="000000"/>
        </w:rPr>
        <w:t>бордипирометена</w:t>
      </w:r>
      <w:proofErr w:type="spellEnd"/>
      <w:r w:rsidRPr="00C36121">
        <w:rPr>
          <w:color w:val="000000"/>
        </w:rPr>
        <w:t xml:space="preserve"> (BODIPY NHS эфир) и 7-нитробензоксадиазол-4-хлоридом (NBD-</w:t>
      </w:r>
      <w:proofErr w:type="spellStart"/>
      <w:r w:rsidRPr="00C36121">
        <w:rPr>
          <w:color w:val="000000"/>
        </w:rPr>
        <w:t>Cl</w:t>
      </w:r>
      <w:proofErr w:type="spellEnd"/>
      <w:r w:rsidRPr="00C36121">
        <w:rPr>
          <w:color w:val="000000"/>
        </w:rPr>
        <w:t xml:space="preserve">) для получения «меченных» стандартов для электрофореза [1] и взаимодействии БСА с различными NBD-аминами [2]. Так, целью этой работы стало изучить взаимодействие альбумина с некоторыми </w:t>
      </w:r>
      <w:proofErr w:type="spellStart"/>
      <w:r w:rsidRPr="00C36121">
        <w:rPr>
          <w:color w:val="000000"/>
        </w:rPr>
        <w:t>электрофильными</w:t>
      </w:r>
      <w:proofErr w:type="spellEnd"/>
      <w:r w:rsidRPr="00C36121">
        <w:rPr>
          <w:color w:val="000000"/>
        </w:rPr>
        <w:t xml:space="preserve"> соединениями и красителями в условиях фотоактивации.</w:t>
      </w:r>
    </w:p>
    <w:p w14:paraId="1C498ECF" w14:textId="0B2D75D5" w:rsidR="00C36121" w:rsidRPr="00C463DA" w:rsidRDefault="00C36121" w:rsidP="00C361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36121">
        <w:rPr>
          <w:color w:val="000000"/>
        </w:rPr>
        <w:t xml:space="preserve">При инкубации БСА с </w:t>
      </w:r>
      <w:r w:rsidR="003F685E" w:rsidRPr="003F685E">
        <w:rPr>
          <w:color w:val="000000"/>
        </w:rPr>
        <w:t>2,3-</w:t>
      </w:r>
      <w:r w:rsidR="003F685E">
        <w:rPr>
          <w:color w:val="000000"/>
        </w:rPr>
        <w:t>дихлор-1</w:t>
      </w:r>
      <w:r w:rsidR="003F685E" w:rsidRPr="003F685E">
        <w:rPr>
          <w:color w:val="000000"/>
        </w:rPr>
        <w:t>,4-</w:t>
      </w:r>
      <w:r w:rsidR="003F685E">
        <w:rPr>
          <w:color w:val="000000"/>
        </w:rPr>
        <w:t xml:space="preserve">нафтохиноном (ДХНХ) </w:t>
      </w:r>
      <w:r w:rsidRPr="00C36121">
        <w:rPr>
          <w:color w:val="000000"/>
        </w:rPr>
        <w:t xml:space="preserve">в присутствии </w:t>
      </w:r>
      <w:proofErr w:type="spellStart"/>
      <w:r w:rsidRPr="00C36121">
        <w:rPr>
          <w:color w:val="000000"/>
        </w:rPr>
        <w:t>триэтиламина</w:t>
      </w:r>
      <w:proofErr w:type="spellEnd"/>
      <w:r w:rsidRPr="00C36121">
        <w:rPr>
          <w:color w:val="000000"/>
        </w:rPr>
        <w:t xml:space="preserve"> с последующим добавлением этанола и тетрагидрофурана был получен окрашенный осадок, который сохранял свою окраску после дополнительной промывки этанолом при обработке ультразвуком. </w:t>
      </w:r>
      <w:r w:rsidR="00AA1C03">
        <w:t>Аналогичное поведение демонстрировал БСА, инкубировавшийся с NBD-</w:t>
      </w:r>
      <w:proofErr w:type="spellStart"/>
      <w:r w:rsidR="00AA1C03">
        <w:t>Cl</w:t>
      </w:r>
      <w:proofErr w:type="spellEnd"/>
      <w:r w:rsidR="00AA1C03">
        <w:t xml:space="preserve">. Эти результаты указывают на образование ковалентного </w:t>
      </w:r>
      <w:proofErr w:type="spellStart"/>
      <w:r w:rsidR="00AA1C03">
        <w:t>аддукта</w:t>
      </w:r>
      <w:proofErr w:type="spellEnd"/>
      <w:r w:rsidR="00AA1C03">
        <w:t xml:space="preserve"> ДХНХ с БСА. Поскольку производные ДХНХ способны на </w:t>
      </w:r>
      <w:proofErr w:type="spellStart"/>
      <w:r w:rsidR="00AA1C03">
        <w:t>фотоиндуцируемую</w:t>
      </w:r>
      <w:proofErr w:type="spellEnd"/>
      <w:r w:rsidR="00AA1C03">
        <w:t xml:space="preserve"> генерацию свободных радикалов, </w:t>
      </w:r>
      <w:proofErr w:type="spellStart"/>
      <w:r w:rsidR="00AA1C03">
        <w:t>коньюгат</w:t>
      </w:r>
      <w:proofErr w:type="spellEnd"/>
      <w:r w:rsidR="00AA1C03">
        <w:t xml:space="preserve"> BSA с ДХНХ может быть применен, например, для получения специализированных полимеров. В аналогичном тесте при инкубации </w:t>
      </w:r>
      <w:proofErr w:type="spellStart"/>
      <w:r w:rsidR="00AA1C03">
        <w:t>йодэозина</w:t>
      </w:r>
      <w:proofErr w:type="spellEnd"/>
      <w:r w:rsidR="00AA1C03">
        <w:t xml:space="preserve"> (ЙЭ) и фуксина основного (ФО) с БСА в условиях УФ-облучения (365 </w:t>
      </w:r>
      <w:proofErr w:type="spellStart"/>
      <w:r w:rsidR="00AA1C03">
        <w:t>нм</w:t>
      </w:r>
      <w:proofErr w:type="spellEnd"/>
      <w:r w:rsidR="00AA1C03">
        <w:t xml:space="preserve">) наблюдали образование окрашенных осадков. </w:t>
      </w:r>
      <w:r w:rsidRPr="00C36121">
        <w:rPr>
          <w:color w:val="000000"/>
        </w:rPr>
        <w:t>Прочность комплекса БСА-ЙЭ дополнительно подтверждена ультрафильтрацией (50000 MWCO). Предполагаемые механизмы ковалентного присоединения красителей к БСА могут быть связаны с генерацией</w:t>
      </w:r>
      <w:r w:rsidR="00856309" w:rsidRPr="00856309">
        <w:rPr>
          <w:color w:val="000000"/>
        </w:rPr>
        <w:t xml:space="preserve"> </w:t>
      </w:r>
      <w:r w:rsidR="00856309">
        <w:rPr>
          <w:color w:val="000000"/>
        </w:rPr>
        <w:t>свободных радикалов и</w:t>
      </w:r>
      <w:r w:rsidR="00856309" w:rsidRPr="00856309">
        <w:rPr>
          <w:color w:val="000000"/>
        </w:rPr>
        <w:t xml:space="preserve"> </w:t>
      </w:r>
      <w:r w:rsidR="00856309">
        <w:rPr>
          <w:color w:val="000000"/>
        </w:rPr>
        <w:t>катион-радикалов</w:t>
      </w:r>
      <w:r w:rsidR="00856309" w:rsidRPr="00856309">
        <w:rPr>
          <w:color w:val="000000"/>
        </w:rPr>
        <w:t xml:space="preserve">. </w:t>
      </w:r>
      <w:r w:rsidRPr="00C36121">
        <w:rPr>
          <w:color w:val="000000"/>
        </w:rPr>
        <w:t>Также синтезировано N-</w:t>
      </w:r>
      <w:proofErr w:type="spellStart"/>
      <w:r w:rsidRPr="00C36121">
        <w:rPr>
          <w:color w:val="000000"/>
        </w:rPr>
        <w:t>ацил</w:t>
      </w:r>
      <w:proofErr w:type="spellEnd"/>
      <w:r w:rsidRPr="00C36121">
        <w:rPr>
          <w:color w:val="000000"/>
        </w:rPr>
        <w:t xml:space="preserve">-производное красителя Азур В, содержащего анилиновые фрагменты, и показано его быстрое превращение препаратом </w:t>
      </w:r>
      <w:proofErr w:type="spellStart"/>
      <w:r w:rsidRPr="00C36121">
        <w:rPr>
          <w:color w:val="000000"/>
        </w:rPr>
        <w:t>пероксидазы</w:t>
      </w:r>
      <w:proofErr w:type="spellEnd"/>
      <w:r w:rsidRPr="00C36121">
        <w:rPr>
          <w:color w:val="000000"/>
        </w:rPr>
        <w:t xml:space="preserve"> из корней хрена. Получено флуоресцирующее NBD-производное аминокислоты тирозина, которое способно </w:t>
      </w:r>
      <w:proofErr w:type="spellStart"/>
      <w:r w:rsidRPr="00C36121">
        <w:rPr>
          <w:color w:val="000000"/>
        </w:rPr>
        <w:t>ковалентно</w:t>
      </w:r>
      <w:proofErr w:type="spellEnd"/>
      <w:r w:rsidRPr="00C36121">
        <w:rPr>
          <w:color w:val="000000"/>
        </w:rPr>
        <w:t xml:space="preserve"> присоединяться к остаткам тирозина белков в присутствии </w:t>
      </w:r>
      <w:proofErr w:type="spellStart"/>
      <w:r w:rsidRPr="00C36121">
        <w:rPr>
          <w:color w:val="000000"/>
        </w:rPr>
        <w:t>пероксидаз</w:t>
      </w:r>
      <w:proofErr w:type="spellEnd"/>
      <w:r w:rsidRPr="00C36121">
        <w:rPr>
          <w:color w:val="000000"/>
        </w:rPr>
        <w:t>, что является основой метода «</w:t>
      </w:r>
      <w:proofErr w:type="spellStart"/>
      <w:r w:rsidRPr="00C36121">
        <w:rPr>
          <w:color w:val="000000"/>
        </w:rPr>
        <w:t>тирамидной</w:t>
      </w:r>
      <w:proofErr w:type="spellEnd"/>
      <w:r w:rsidRPr="00C36121">
        <w:rPr>
          <w:color w:val="000000"/>
        </w:rPr>
        <w:t xml:space="preserve"> амплификации си</w:t>
      </w:r>
      <w:r w:rsidR="00856309">
        <w:rPr>
          <w:color w:val="000000"/>
        </w:rPr>
        <w:t>гнала»</w:t>
      </w:r>
      <w:r w:rsidR="00F15913">
        <w:rPr>
          <w:color w:val="000000"/>
        </w:rPr>
        <w:t>.</w:t>
      </w:r>
      <w:r w:rsidR="00F15913" w:rsidRPr="00F15913">
        <w:rPr>
          <w:color w:val="000000"/>
        </w:rPr>
        <w:t xml:space="preserve"> </w:t>
      </w:r>
    </w:p>
    <w:p w14:paraId="4CF86A50" w14:textId="66714930" w:rsidR="00C36121" w:rsidRPr="00C36121" w:rsidRDefault="0057519F" w:rsidP="00C361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результаты </w:t>
      </w:r>
      <w:r w:rsidR="00C36121" w:rsidRPr="00C36121">
        <w:rPr>
          <w:color w:val="000000"/>
        </w:rPr>
        <w:t xml:space="preserve">могут внести вклад в понимание специфики взаимодействия белков с исследованными и схожими по структуре веществами, что послужит разработке улучшенных средств и методов в областях </w:t>
      </w:r>
      <w:proofErr w:type="spellStart"/>
      <w:r w:rsidR="00C36121" w:rsidRPr="00C36121">
        <w:rPr>
          <w:color w:val="000000"/>
        </w:rPr>
        <w:t>гистохимии</w:t>
      </w:r>
      <w:proofErr w:type="spellEnd"/>
      <w:r w:rsidR="00C36121" w:rsidRPr="00C36121">
        <w:rPr>
          <w:color w:val="000000"/>
        </w:rPr>
        <w:t xml:space="preserve">, разработке лекарств, в </w:t>
      </w:r>
      <w:proofErr w:type="spellStart"/>
      <w:r w:rsidR="00C36121" w:rsidRPr="00C36121">
        <w:rPr>
          <w:color w:val="000000"/>
        </w:rPr>
        <w:t>т.ч</w:t>
      </w:r>
      <w:proofErr w:type="spellEnd"/>
      <w:r w:rsidR="00C36121" w:rsidRPr="00C36121">
        <w:rPr>
          <w:color w:val="000000"/>
        </w:rPr>
        <w:t>. для фотодинамической т</w:t>
      </w:r>
      <w:r w:rsidR="009352D5">
        <w:rPr>
          <w:color w:val="000000"/>
        </w:rPr>
        <w:t>ерапии, созданию новых материало</w:t>
      </w:r>
      <w:r w:rsidR="00C36121" w:rsidRPr="00C36121">
        <w:rPr>
          <w:color w:val="000000"/>
        </w:rPr>
        <w:t>в.</w:t>
      </w:r>
    </w:p>
    <w:p w14:paraId="5BE8F193" w14:textId="16C094C9" w:rsidR="00C36121" w:rsidRPr="00C36121" w:rsidRDefault="00C36121" w:rsidP="00C361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C36121">
        <w:rPr>
          <w:i/>
          <w:color w:val="000000"/>
        </w:rPr>
        <w:t xml:space="preserve">Работа выполнена при финансовой поддержке ГПНИ (Беларусь, № </w:t>
      </w:r>
      <w:proofErr w:type="spellStart"/>
      <w:r w:rsidRPr="00C36121">
        <w:rPr>
          <w:i/>
          <w:color w:val="000000"/>
        </w:rPr>
        <w:t>госрегистрации</w:t>
      </w:r>
      <w:proofErr w:type="spellEnd"/>
      <w:r w:rsidRPr="00C36121">
        <w:rPr>
          <w:i/>
          <w:color w:val="000000"/>
        </w:rPr>
        <w:t xml:space="preserve"> 20210560, Фалетров Я.В.)</w:t>
      </w:r>
    </w:p>
    <w:p w14:paraId="0D36C3DA" w14:textId="77777777" w:rsidR="00C36121" w:rsidRPr="00C36121" w:rsidRDefault="00C36121" w:rsidP="00C361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C36121">
        <w:rPr>
          <w:b/>
          <w:color w:val="000000"/>
        </w:rPr>
        <w:t>Литература</w:t>
      </w:r>
    </w:p>
    <w:p w14:paraId="09043EAB" w14:textId="42225F9C" w:rsidR="00C36121" w:rsidRPr="00C36121" w:rsidRDefault="00CB75EB" w:rsidP="00CB7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t xml:space="preserve">1. </w:t>
      </w:r>
      <w:r w:rsidR="003F4714">
        <w:t xml:space="preserve">Завадская О. А., Фалетров Я. В., Фролова Н. С., Рудая Е. В., </w:t>
      </w:r>
      <w:proofErr w:type="spellStart"/>
      <w:r w:rsidR="003F4714">
        <w:t>Шкуматов</w:t>
      </w:r>
      <w:proofErr w:type="spellEnd"/>
      <w:r w:rsidR="003F4714">
        <w:t xml:space="preserve"> В. М</w:t>
      </w:r>
      <w:r w:rsidR="00C36121" w:rsidRPr="00C36121">
        <w:rPr>
          <w:i/>
          <w:color w:val="000000"/>
        </w:rPr>
        <w:t>.</w:t>
      </w:r>
      <w:r w:rsidR="003F4714">
        <w:rPr>
          <w:color w:val="000000"/>
        </w:rPr>
        <w:t xml:space="preserve"> </w:t>
      </w:r>
      <w:r w:rsidR="00C36121" w:rsidRPr="00C36121">
        <w:rPr>
          <w:color w:val="000000"/>
        </w:rPr>
        <w:t>Получение флуоресцентно-меченых препаратов бычьего сывороточного альбумина и определение их спектральных характерис</w:t>
      </w:r>
      <w:r w:rsidR="00A34C66">
        <w:rPr>
          <w:color w:val="000000"/>
        </w:rPr>
        <w:t xml:space="preserve">тик // Вестник </w:t>
      </w:r>
      <w:bookmarkStart w:id="1" w:name="_GoBack"/>
      <w:bookmarkEnd w:id="1"/>
      <w:r w:rsidR="00621AF8">
        <w:rPr>
          <w:color w:val="000000"/>
        </w:rPr>
        <w:t>БГУ. 2016. Сер.</w:t>
      </w:r>
      <w:r w:rsidR="009C6052">
        <w:rPr>
          <w:color w:val="000000"/>
        </w:rPr>
        <w:t xml:space="preserve"> 2.</w:t>
      </w:r>
      <w:r w:rsidR="00C36121" w:rsidRPr="00C36121">
        <w:rPr>
          <w:color w:val="000000"/>
        </w:rPr>
        <w:t xml:space="preserve"> </w:t>
      </w:r>
      <w:r w:rsidR="00A34C66">
        <w:rPr>
          <w:color w:val="000000"/>
        </w:rPr>
        <w:t xml:space="preserve">Химия. Биология. География. Т. </w:t>
      </w:r>
      <w:r w:rsidR="009C6052">
        <w:rPr>
          <w:color w:val="000000"/>
        </w:rPr>
        <w:t>2.</w:t>
      </w:r>
      <w:r w:rsidR="00C36121" w:rsidRPr="00C36121">
        <w:rPr>
          <w:color w:val="000000"/>
        </w:rPr>
        <w:t xml:space="preserve"> </w:t>
      </w:r>
      <w:r w:rsidR="00A34C66">
        <w:rPr>
          <w:color w:val="000000"/>
        </w:rPr>
        <w:t xml:space="preserve">С. </w:t>
      </w:r>
      <w:r w:rsidR="00C36121" w:rsidRPr="00C36121">
        <w:rPr>
          <w:color w:val="000000"/>
        </w:rPr>
        <w:t>12–17.</w:t>
      </w:r>
    </w:p>
    <w:p w14:paraId="02E4C9A4" w14:textId="4C9ECAE7" w:rsidR="00C36121" w:rsidRPr="00C36121" w:rsidRDefault="00CB75EB" w:rsidP="00CB75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t xml:space="preserve">2. </w:t>
      </w:r>
      <w:r w:rsidR="00805035">
        <w:t xml:space="preserve">Фалетров Я. В., </w:t>
      </w:r>
      <w:proofErr w:type="spellStart"/>
      <w:r w:rsidR="00805035">
        <w:t>Карпушенкова</w:t>
      </w:r>
      <w:proofErr w:type="spellEnd"/>
      <w:r w:rsidR="00805035">
        <w:t xml:space="preserve"> В. С., </w:t>
      </w:r>
      <w:proofErr w:type="spellStart"/>
      <w:r w:rsidR="00805035">
        <w:t>Завалинич</w:t>
      </w:r>
      <w:proofErr w:type="spellEnd"/>
      <w:r w:rsidR="00437426">
        <w:t xml:space="preserve"> </w:t>
      </w:r>
      <w:r w:rsidR="009C6052">
        <w:t>В.</w:t>
      </w:r>
      <w:r w:rsidR="00805035">
        <w:t xml:space="preserve"> </w:t>
      </w:r>
      <w:r w:rsidR="00437426">
        <w:t xml:space="preserve"> А., </w:t>
      </w:r>
      <w:proofErr w:type="spellStart"/>
      <w:r w:rsidR="009C6052">
        <w:t>Як</w:t>
      </w:r>
      <w:r w:rsidR="00437426">
        <w:t>овец</w:t>
      </w:r>
      <w:proofErr w:type="spellEnd"/>
      <w:r w:rsidR="00437426">
        <w:t xml:space="preserve"> П. С., </w:t>
      </w:r>
      <w:proofErr w:type="spellStart"/>
      <w:r w:rsidR="00805035">
        <w:t>Шкредова</w:t>
      </w:r>
      <w:proofErr w:type="spellEnd"/>
      <w:r w:rsidR="00805035">
        <w:t xml:space="preserve"> </w:t>
      </w:r>
      <w:r w:rsidR="009C6052">
        <w:t xml:space="preserve">А. Д., </w:t>
      </w:r>
      <w:proofErr w:type="spellStart"/>
      <w:r w:rsidR="00805035">
        <w:t>Шкуматов</w:t>
      </w:r>
      <w:proofErr w:type="spellEnd"/>
      <w:r w:rsidR="00805035">
        <w:t xml:space="preserve"> </w:t>
      </w:r>
      <w:r w:rsidR="009C6052">
        <w:t xml:space="preserve">В. М. </w:t>
      </w:r>
      <w:r w:rsidR="00C36121" w:rsidRPr="00C36121">
        <w:rPr>
          <w:color w:val="000000"/>
        </w:rPr>
        <w:t xml:space="preserve">Взаимодействие </w:t>
      </w:r>
      <w:proofErr w:type="spellStart"/>
      <w:r w:rsidR="00C36121" w:rsidRPr="00C36121">
        <w:rPr>
          <w:color w:val="000000"/>
        </w:rPr>
        <w:t>нитробензоксадиазольных</w:t>
      </w:r>
      <w:proofErr w:type="spellEnd"/>
      <w:r w:rsidR="00C36121" w:rsidRPr="00C36121">
        <w:rPr>
          <w:color w:val="000000"/>
        </w:rPr>
        <w:t xml:space="preserve"> производных </w:t>
      </w:r>
      <w:proofErr w:type="spellStart"/>
      <w:r w:rsidR="00C36121" w:rsidRPr="00C36121">
        <w:rPr>
          <w:color w:val="000000"/>
        </w:rPr>
        <w:t>пиперазина</w:t>
      </w:r>
      <w:proofErr w:type="spellEnd"/>
      <w:r w:rsidR="00C36121" w:rsidRPr="00C36121">
        <w:rPr>
          <w:color w:val="000000"/>
        </w:rPr>
        <w:t xml:space="preserve"> и анилина с бычьим сывороточным альбумином </w:t>
      </w:r>
      <w:r w:rsidR="00C36121" w:rsidRPr="00C36121">
        <w:rPr>
          <w:color w:val="000000"/>
          <w:lang w:val="en-US"/>
        </w:rPr>
        <w:t>in</w:t>
      </w:r>
      <w:r w:rsidR="00C36121" w:rsidRPr="00C36121">
        <w:rPr>
          <w:color w:val="000000"/>
        </w:rPr>
        <w:t xml:space="preserve"> </w:t>
      </w:r>
      <w:proofErr w:type="spellStart"/>
      <w:r w:rsidR="00C36121" w:rsidRPr="00C36121">
        <w:rPr>
          <w:color w:val="000000"/>
          <w:lang w:val="en-US"/>
        </w:rPr>
        <w:t>silico</w:t>
      </w:r>
      <w:proofErr w:type="spellEnd"/>
      <w:r w:rsidR="00C36121" w:rsidRPr="00C36121">
        <w:rPr>
          <w:color w:val="000000"/>
        </w:rPr>
        <w:t xml:space="preserve"> и </w:t>
      </w:r>
      <w:r w:rsidR="00C36121" w:rsidRPr="00C36121">
        <w:rPr>
          <w:color w:val="000000"/>
          <w:lang w:val="en-US"/>
        </w:rPr>
        <w:t>in</w:t>
      </w:r>
      <w:r w:rsidR="00C36121" w:rsidRPr="00C36121">
        <w:rPr>
          <w:color w:val="000000"/>
        </w:rPr>
        <w:t xml:space="preserve"> </w:t>
      </w:r>
      <w:r w:rsidR="00C36121" w:rsidRPr="00C36121">
        <w:rPr>
          <w:color w:val="000000"/>
          <w:lang w:val="en-US"/>
        </w:rPr>
        <w:t>vitro</w:t>
      </w:r>
      <w:r w:rsidR="00C36121" w:rsidRPr="00C36121">
        <w:rPr>
          <w:color w:val="000000"/>
        </w:rPr>
        <w:t xml:space="preserve">. Журнал БГУ. Химия. 2021. </w:t>
      </w:r>
      <w:r w:rsidR="00A34C66">
        <w:rPr>
          <w:color w:val="000000"/>
        </w:rPr>
        <w:t xml:space="preserve">Т. </w:t>
      </w:r>
      <w:r w:rsidR="00C36121" w:rsidRPr="00C36121">
        <w:rPr>
          <w:color w:val="000000"/>
        </w:rPr>
        <w:t xml:space="preserve">2. </w:t>
      </w:r>
      <w:r w:rsidR="00A34C66">
        <w:rPr>
          <w:color w:val="000000"/>
        </w:rPr>
        <w:t xml:space="preserve">С. </w:t>
      </w:r>
      <w:r w:rsidR="00C36121" w:rsidRPr="00C36121">
        <w:rPr>
          <w:color w:val="000000"/>
        </w:rPr>
        <w:t>25-35.</w:t>
      </w:r>
    </w:p>
    <w:p w14:paraId="4A7A2B67" w14:textId="77777777" w:rsidR="00C36121" w:rsidRPr="00797838" w:rsidRDefault="00C3612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C36121" w:rsidRPr="0079783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6413"/>
    <w:multiLevelType w:val="hybridMultilevel"/>
    <w:tmpl w:val="58B2FBE0"/>
    <w:lvl w:ilvl="0" w:tplc="4650E806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43A2"/>
    <w:rsid w:val="00130241"/>
    <w:rsid w:val="00161CA7"/>
    <w:rsid w:val="001E61C2"/>
    <w:rsid w:val="001F0493"/>
    <w:rsid w:val="0022260A"/>
    <w:rsid w:val="002264EE"/>
    <w:rsid w:val="0023307C"/>
    <w:rsid w:val="00273EEA"/>
    <w:rsid w:val="002F7C37"/>
    <w:rsid w:val="0030356C"/>
    <w:rsid w:val="0031361E"/>
    <w:rsid w:val="00391C38"/>
    <w:rsid w:val="003A2D0C"/>
    <w:rsid w:val="003B76D6"/>
    <w:rsid w:val="003E2601"/>
    <w:rsid w:val="003F4714"/>
    <w:rsid w:val="003F4E6B"/>
    <w:rsid w:val="003F685E"/>
    <w:rsid w:val="00422D07"/>
    <w:rsid w:val="00437426"/>
    <w:rsid w:val="00487CE9"/>
    <w:rsid w:val="004A26A3"/>
    <w:rsid w:val="004E50A9"/>
    <w:rsid w:val="004F0EDF"/>
    <w:rsid w:val="00522BF1"/>
    <w:rsid w:val="00567CA0"/>
    <w:rsid w:val="0057519F"/>
    <w:rsid w:val="00590166"/>
    <w:rsid w:val="005D022B"/>
    <w:rsid w:val="005E5BE9"/>
    <w:rsid w:val="00621AF8"/>
    <w:rsid w:val="0069427D"/>
    <w:rsid w:val="006F7A19"/>
    <w:rsid w:val="007213E1"/>
    <w:rsid w:val="00775389"/>
    <w:rsid w:val="00797838"/>
    <w:rsid w:val="007C36D8"/>
    <w:rsid w:val="007F2744"/>
    <w:rsid w:val="00805035"/>
    <w:rsid w:val="0081308F"/>
    <w:rsid w:val="00856309"/>
    <w:rsid w:val="008931BE"/>
    <w:rsid w:val="008C67E3"/>
    <w:rsid w:val="008E58D0"/>
    <w:rsid w:val="00914205"/>
    <w:rsid w:val="00921D45"/>
    <w:rsid w:val="009352D5"/>
    <w:rsid w:val="009426C0"/>
    <w:rsid w:val="00980A65"/>
    <w:rsid w:val="009A66DB"/>
    <w:rsid w:val="009B2F80"/>
    <w:rsid w:val="009B3300"/>
    <w:rsid w:val="009C6052"/>
    <w:rsid w:val="009F3380"/>
    <w:rsid w:val="00A02163"/>
    <w:rsid w:val="00A314FE"/>
    <w:rsid w:val="00A34C66"/>
    <w:rsid w:val="00AA1C03"/>
    <w:rsid w:val="00AD7380"/>
    <w:rsid w:val="00BF36F8"/>
    <w:rsid w:val="00BF4622"/>
    <w:rsid w:val="00C36121"/>
    <w:rsid w:val="00C463DA"/>
    <w:rsid w:val="00C5163D"/>
    <w:rsid w:val="00C844E2"/>
    <w:rsid w:val="00CB75EB"/>
    <w:rsid w:val="00CD00B1"/>
    <w:rsid w:val="00D22306"/>
    <w:rsid w:val="00D42542"/>
    <w:rsid w:val="00D8121C"/>
    <w:rsid w:val="00E11550"/>
    <w:rsid w:val="00E22189"/>
    <w:rsid w:val="00E65A6B"/>
    <w:rsid w:val="00E74069"/>
    <w:rsid w:val="00E81D35"/>
    <w:rsid w:val="00EB1F49"/>
    <w:rsid w:val="00F15913"/>
    <w:rsid w:val="00F865B3"/>
    <w:rsid w:val="00FB1509"/>
    <w:rsid w:val="00FD44B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0"/>
    <w:link w:val="a7"/>
    <w:uiPriority w:val="34"/>
    <w:qFormat/>
    <w:rsid w:val="00106375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A26A3"/>
  </w:style>
  <w:style w:type="character" w:styleId="a8">
    <w:name w:val="Placeholder Text"/>
    <w:basedOn w:val="a1"/>
    <w:uiPriority w:val="99"/>
    <w:semiHidden/>
    <w:rsid w:val="00E22189"/>
    <w:rPr>
      <w:color w:val="808080"/>
    </w:rPr>
  </w:style>
  <w:style w:type="paragraph" w:styleId="a9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a">
    <w:name w:val="Hyperlink"/>
    <w:basedOn w:val="a1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! Список литературы"/>
    <w:basedOn w:val="a6"/>
    <w:qFormat/>
    <w:rsid w:val="00C36121"/>
    <w:pPr>
      <w:numPr>
        <w:numId w:val="5"/>
      </w:numPr>
      <w:suppressAutoHyphens/>
      <w:autoSpaceDE w:val="0"/>
      <w:jc w:val="both"/>
    </w:pPr>
    <w:rPr>
      <w:rFonts w:cs="Calibri"/>
      <w:sz w:val="20"/>
      <w:szCs w:val="20"/>
      <w:lang w:val="en-US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9B4F5-E87E-4FB5-AA7A-6E5F6004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2025-03-20T23:18:00Z</dcterms:created>
  <dcterms:modified xsi:type="dcterms:W3CDTF">2025-03-20T23:18:00Z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