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57F9C" w14:textId="77777777" w:rsidR="00547608" w:rsidRPr="00547608" w:rsidRDefault="00547608" w:rsidP="0054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357F9">
        <w:rPr>
          <w:b/>
          <w:color w:val="000000"/>
        </w:rPr>
        <w:t xml:space="preserve">Синтез </w:t>
      </w:r>
      <w:proofErr w:type="spellStart"/>
      <w:r w:rsidRPr="004357F9">
        <w:rPr>
          <w:b/>
          <w:color w:val="000000"/>
        </w:rPr>
        <w:t>наноразмерной</w:t>
      </w:r>
      <w:proofErr w:type="spellEnd"/>
      <w:r w:rsidRPr="004357F9">
        <w:rPr>
          <w:b/>
          <w:color w:val="000000"/>
        </w:rPr>
        <w:t xml:space="preserve"> системы доставки </w:t>
      </w:r>
      <w:proofErr w:type="spellStart"/>
      <w:r w:rsidRPr="004357F9">
        <w:rPr>
          <w:b/>
          <w:color w:val="000000"/>
        </w:rPr>
        <w:t>дактиномицина</w:t>
      </w:r>
      <w:proofErr w:type="spellEnd"/>
      <w:r w:rsidRPr="004357F9">
        <w:rPr>
          <w:b/>
          <w:color w:val="000000"/>
        </w:rPr>
        <w:t xml:space="preserve"> на основе </w:t>
      </w:r>
      <w:r w:rsidRPr="004357F9">
        <w:rPr>
          <w:b/>
          <w:color w:val="000000"/>
          <w:lang w:val="en-US"/>
        </w:rPr>
        <w:t>PLGA</w:t>
      </w:r>
      <w:r w:rsidRPr="004357F9">
        <w:rPr>
          <w:b/>
          <w:color w:val="000000"/>
        </w:rPr>
        <w:t xml:space="preserve"> для терапии онкологии</w:t>
      </w:r>
    </w:p>
    <w:p w14:paraId="00000002" w14:textId="6E7E901C" w:rsidR="00130241" w:rsidRPr="00547608" w:rsidRDefault="00547608" w:rsidP="0054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 w:rsidRPr="004357F9">
        <w:rPr>
          <w:b/>
          <w:i/>
          <w:iCs/>
          <w:color w:val="000000"/>
        </w:rPr>
        <w:t>Вершинин М.И.</w:t>
      </w:r>
      <w:r w:rsidRPr="00547608">
        <w:rPr>
          <w:b/>
          <w:i/>
          <w:iCs/>
          <w:color w:val="000000"/>
          <w:vertAlign w:val="superscript"/>
        </w:rPr>
        <w:t>1,2</w:t>
      </w:r>
      <w:r w:rsidRPr="00547608">
        <w:rPr>
          <w:b/>
          <w:i/>
          <w:iCs/>
          <w:color w:val="000000"/>
        </w:rPr>
        <w:t>, Сокол М.Б.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>, Клименко М.А.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>, Гуляев И.А.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 xml:space="preserve">, </w:t>
      </w:r>
      <w:proofErr w:type="spellStart"/>
      <w:r w:rsidRPr="00547608">
        <w:rPr>
          <w:b/>
          <w:i/>
          <w:iCs/>
          <w:color w:val="000000"/>
        </w:rPr>
        <w:t>Моллаева</w:t>
      </w:r>
      <w:proofErr w:type="spellEnd"/>
      <w:r w:rsidRPr="00547608">
        <w:rPr>
          <w:b/>
          <w:i/>
          <w:iCs/>
          <w:color w:val="000000"/>
        </w:rPr>
        <w:t xml:space="preserve"> М.Р.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 xml:space="preserve">, </w:t>
      </w:r>
      <w:proofErr w:type="spellStart"/>
      <w:r w:rsidRPr="00547608">
        <w:rPr>
          <w:b/>
          <w:i/>
          <w:iCs/>
          <w:color w:val="000000"/>
        </w:rPr>
        <w:t>Яббаров</w:t>
      </w:r>
      <w:proofErr w:type="spellEnd"/>
      <w:r w:rsidRPr="00547608">
        <w:rPr>
          <w:b/>
          <w:i/>
          <w:iCs/>
          <w:color w:val="000000"/>
        </w:rPr>
        <w:t xml:space="preserve"> Н.Г.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>, Чиркина М.В.</w:t>
      </w:r>
      <w:r w:rsidRPr="00547608">
        <w:rPr>
          <w:b/>
          <w:i/>
          <w:iCs/>
          <w:color w:val="000000"/>
          <w:vertAlign w:val="superscript"/>
        </w:rPr>
        <w:t>1</w:t>
      </w:r>
      <w:r w:rsidRPr="00547608">
        <w:rPr>
          <w:b/>
          <w:i/>
          <w:iCs/>
          <w:color w:val="000000"/>
        </w:rPr>
        <w:t>, Никольская Е.Д.</w:t>
      </w:r>
      <w:r w:rsidRPr="00547608">
        <w:rPr>
          <w:b/>
          <w:i/>
          <w:iCs/>
          <w:color w:val="000000"/>
          <w:vertAlign w:val="superscript"/>
        </w:rPr>
        <w:t>1</w:t>
      </w:r>
    </w:p>
    <w:p w14:paraId="00000003" w14:textId="6D011EB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47608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547608">
        <w:rPr>
          <w:i/>
          <w:color w:val="000000"/>
        </w:rPr>
        <w:t>магистратуры</w:t>
      </w:r>
    </w:p>
    <w:p w14:paraId="1FDE940D" w14:textId="14E393E3" w:rsidR="00547608" w:rsidRPr="00547608" w:rsidRDefault="00EB1F49" w:rsidP="0054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547608" w:rsidRPr="00547608">
        <w:rPr>
          <w:i/>
          <w:color w:val="000000"/>
        </w:rPr>
        <w:t>ИБХ</w:t>
      </w:r>
      <w:r w:rsidR="00645219">
        <w:rPr>
          <w:i/>
          <w:color w:val="000000"/>
        </w:rPr>
        <w:t xml:space="preserve">Ф им. Н.М. </w:t>
      </w:r>
      <w:proofErr w:type="spellStart"/>
      <w:r w:rsidR="00645219">
        <w:rPr>
          <w:i/>
          <w:color w:val="000000"/>
        </w:rPr>
        <w:t>Эмануэля</w:t>
      </w:r>
      <w:proofErr w:type="spellEnd"/>
      <w:r w:rsidR="00645219">
        <w:rPr>
          <w:i/>
          <w:color w:val="000000"/>
        </w:rPr>
        <w:t xml:space="preserve"> РАН, </w:t>
      </w:r>
      <w:r w:rsidR="00547608" w:rsidRPr="00547608">
        <w:rPr>
          <w:i/>
          <w:color w:val="000000"/>
        </w:rPr>
        <w:t xml:space="preserve">Москва, </w:t>
      </w:r>
      <w:r w:rsidR="00547608">
        <w:rPr>
          <w:i/>
          <w:color w:val="000000"/>
        </w:rPr>
        <w:t>Россия</w:t>
      </w:r>
    </w:p>
    <w:p w14:paraId="33BFD7E2" w14:textId="18BC40D4" w:rsidR="00547608" w:rsidRPr="00547608" w:rsidRDefault="00EB1F49" w:rsidP="0054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645219">
        <w:rPr>
          <w:i/>
          <w:color w:val="000000"/>
        </w:rPr>
        <w:t xml:space="preserve">НИТУ МИСИС, </w:t>
      </w:r>
      <w:bookmarkStart w:id="0" w:name="_GoBack"/>
      <w:bookmarkEnd w:id="0"/>
      <w:r w:rsidR="00547608" w:rsidRPr="00547608">
        <w:rPr>
          <w:i/>
          <w:color w:val="000000"/>
        </w:rPr>
        <w:t xml:space="preserve">Москва, </w:t>
      </w:r>
      <w:r w:rsidR="00547608">
        <w:rPr>
          <w:i/>
          <w:color w:val="000000"/>
        </w:rPr>
        <w:t>Россия</w:t>
      </w:r>
    </w:p>
    <w:p w14:paraId="1ADA4293" w14:textId="1E3962F3" w:rsidR="00CD00B1" w:rsidRDefault="00EB1F49" w:rsidP="00547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 w:rsidR="00547608">
          <w:rPr>
            <w:i/>
            <w:color w:val="000000"/>
            <w:u w:val="single"/>
            <w:lang w:val="en-US"/>
          </w:rPr>
          <w:t>max</w:t>
        </w:r>
        <w:r w:rsidR="00547608" w:rsidRPr="00547608">
          <w:rPr>
            <w:i/>
            <w:color w:val="000000"/>
            <w:u w:val="single"/>
          </w:rPr>
          <w:t>717315@</w:t>
        </w:r>
        <w:proofErr w:type="spellStart"/>
        <w:r w:rsidR="00547608">
          <w:rPr>
            <w:i/>
            <w:color w:val="000000"/>
            <w:u w:val="single"/>
            <w:lang w:val="en-US"/>
          </w:rPr>
          <w:t>gmail</w:t>
        </w:r>
        <w:proofErr w:type="spellEnd"/>
        <w:r w:rsidR="00547608" w:rsidRPr="00547608">
          <w:rPr>
            <w:i/>
            <w:color w:val="000000"/>
            <w:u w:val="single"/>
          </w:rPr>
          <w:t>.</w:t>
        </w:r>
        <w:r w:rsidR="00547608">
          <w:rPr>
            <w:i/>
            <w:color w:val="000000"/>
            <w:u w:val="single"/>
            <w:lang w:val="en-US"/>
          </w:rPr>
          <w:t>com</w:t>
        </w:r>
      </w:hyperlink>
    </w:p>
    <w:p w14:paraId="43DA7FED" w14:textId="77777777" w:rsidR="002053DC" w:rsidRPr="002053DC" w:rsidRDefault="002053DC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53DC">
        <w:rPr>
          <w:color w:val="000000"/>
        </w:rPr>
        <w:t xml:space="preserve">Онкологические заболевания являются одной из основных причин смертности в мире, требующей разработки новых подходов к диагностике и лечению. Такие традиционные методы лечения, как химиотерапия и лучевая терапия, обладают ограниченной эффективностью и вызывают множество побочных эффектов. Одним из перспективных направлений является использование нанотехнологий, включая полимерные </w:t>
      </w:r>
      <w:proofErr w:type="spellStart"/>
      <w:r w:rsidRPr="002053DC">
        <w:rPr>
          <w:color w:val="000000"/>
        </w:rPr>
        <w:t>наночастицы</w:t>
      </w:r>
      <w:proofErr w:type="spellEnd"/>
      <w:r w:rsidRPr="002053DC">
        <w:rPr>
          <w:color w:val="000000"/>
        </w:rPr>
        <w:t xml:space="preserve"> на основе поли(молочной-</w:t>
      </w:r>
      <w:proofErr w:type="spellStart"/>
      <w:r w:rsidRPr="002053DC">
        <w:rPr>
          <w:color w:val="000000"/>
        </w:rPr>
        <w:t>co</w:t>
      </w:r>
      <w:proofErr w:type="spellEnd"/>
      <w:r w:rsidRPr="002053DC">
        <w:rPr>
          <w:color w:val="000000"/>
        </w:rPr>
        <w:t>-гликолевой) кислоты (PLGA), которые обеспечивают эффективную доставку лекарственных средств к опухолевым тканям, минимизируя токсичность для здоровых клеток и тканей организма [1, 2].</w:t>
      </w:r>
    </w:p>
    <w:p w14:paraId="306A6D88" w14:textId="78FC36F0" w:rsidR="002053DC" w:rsidRPr="002053DC" w:rsidRDefault="002053DC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53DC">
        <w:rPr>
          <w:color w:val="000000"/>
        </w:rPr>
        <w:t xml:space="preserve">В приведенной работе наночастицы </w:t>
      </w:r>
      <w:r w:rsidRPr="002053DC">
        <w:rPr>
          <w:color w:val="000000"/>
          <w:lang w:val="en-US"/>
        </w:rPr>
        <w:t>PLGA</w:t>
      </w:r>
      <w:r w:rsidRPr="002053DC">
        <w:rPr>
          <w:color w:val="000000"/>
        </w:rPr>
        <w:t xml:space="preserve"> были разработаны для инкапсуляции </w:t>
      </w:r>
      <w:proofErr w:type="spellStart"/>
      <w:r w:rsidRPr="002053DC">
        <w:rPr>
          <w:color w:val="000000"/>
        </w:rPr>
        <w:t>дактиномицина</w:t>
      </w:r>
      <w:proofErr w:type="spellEnd"/>
      <w:r w:rsidRPr="002053DC">
        <w:rPr>
          <w:color w:val="000000"/>
        </w:rPr>
        <w:t xml:space="preserve"> (ДМ), эффективного противоопухолевого антибиотика, используемого для лечения различных видов онкологии, таких как опухоль </w:t>
      </w:r>
      <w:proofErr w:type="spellStart"/>
      <w:r w:rsidRPr="002053DC">
        <w:rPr>
          <w:color w:val="000000"/>
        </w:rPr>
        <w:t>Вильмса</w:t>
      </w:r>
      <w:proofErr w:type="spellEnd"/>
      <w:r w:rsidRPr="002053DC">
        <w:rPr>
          <w:color w:val="000000"/>
        </w:rPr>
        <w:t xml:space="preserve"> и </w:t>
      </w:r>
      <w:proofErr w:type="spellStart"/>
      <w:r w:rsidRPr="002053DC">
        <w:rPr>
          <w:color w:val="000000"/>
        </w:rPr>
        <w:t>рабдомиосаркома</w:t>
      </w:r>
      <w:proofErr w:type="spellEnd"/>
      <w:r w:rsidRPr="002053DC">
        <w:rPr>
          <w:color w:val="000000"/>
        </w:rPr>
        <w:t xml:space="preserve">. Однако клиническое применение </w:t>
      </w:r>
      <w:proofErr w:type="spellStart"/>
      <w:r w:rsidRPr="002053DC">
        <w:rPr>
          <w:color w:val="000000"/>
        </w:rPr>
        <w:t>дактиномицина</w:t>
      </w:r>
      <w:proofErr w:type="spellEnd"/>
      <w:r w:rsidRPr="002053DC">
        <w:rPr>
          <w:color w:val="000000"/>
        </w:rPr>
        <w:t xml:space="preserve"> ограничено его тяжелыми побочными эффектами, включая </w:t>
      </w:r>
      <w:proofErr w:type="spellStart"/>
      <w:r w:rsidRPr="002053DC">
        <w:rPr>
          <w:color w:val="000000"/>
        </w:rPr>
        <w:t>миелосупрессию</w:t>
      </w:r>
      <w:proofErr w:type="spellEnd"/>
      <w:r w:rsidRPr="002053DC">
        <w:rPr>
          <w:color w:val="000000"/>
        </w:rPr>
        <w:t xml:space="preserve"> и желудочно-кишечную токсичность.</w:t>
      </w:r>
      <w:r w:rsidR="00EC3659">
        <w:rPr>
          <w:color w:val="000000"/>
        </w:rPr>
        <w:t xml:space="preserve"> </w:t>
      </w:r>
    </w:p>
    <w:p w14:paraId="7DF8CA5A" w14:textId="1E21D4CF" w:rsidR="002053DC" w:rsidRPr="002053DC" w:rsidRDefault="002053DC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2053DC">
        <w:rPr>
          <w:color w:val="000000"/>
        </w:rPr>
        <w:t>Инкапсулирование</w:t>
      </w:r>
      <w:proofErr w:type="spellEnd"/>
      <w:r w:rsidRPr="002053DC">
        <w:rPr>
          <w:color w:val="000000"/>
        </w:rPr>
        <w:t xml:space="preserve"> </w:t>
      </w:r>
      <w:proofErr w:type="spellStart"/>
      <w:r w:rsidRPr="002053DC">
        <w:rPr>
          <w:color w:val="000000"/>
        </w:rPr>
        <w:t>дактиномицина</w:t>
      </w:r>
      <w:proofErr w:type="spellEnd"/>
      <w:r w:rsidRPr="002053DC">
        <w:rPr>
          <w:color w:val="000000"/>
        </w:rPr>
        <w:t xml:space="preserve"> в </w:t>
      </w:r>
      <w:proofErr w:type="spellStart"/>
      <w:r w:rsidRPr="002053DC">
        <w:rPr>
          <w:color w:val="000000"/>
        </w:rPr>
        <w:t>наночастицы</w:t>
      </w:r>
      <w:proofErr w:type="spellEnd"/>
      <w:r w:rsidRPr="002053DC">
        <w:rPr>
          <w:color w:val="000000"/>
        </w:rPr>
        <w:t xml:space="preserve"> </w:t>
      </w:r>
      <w:r w:rsidRPr="002053DC">
        <w:rPr>
          <w:color w:val="000000"/>
          <w:lang w:val="en-US"/>
        </w:rPr>
        <w:t>PLGA</w:t>
      </w:r>
      <w:r w:rsidRPr="002053DC">
        <w:rPr>
          <w:color w:val="000000"/>
        </w:rPr>
        <w:t xml:space="preserve"> позволит повысить его терапевтическую эффективность за счет направленной доставки в опухолевые очаги и контролируемого пролонгированного высвобождения препарата, что также минимизирует побочные эффекты.</w:t>
      </w:r>
    </w:p>
    <w:p w14:paraId="4F96BF17" w14:textId="2D9CFD3A" w:rsidR="004357F9" w:rsidRDefault="005D2241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D2241">
        <w:rPr>
          <w:color w:val="000000"/>
        </w:rPr>
        <w:t xml:space="preserve">Наночастицы PLGA, содержащие ДМ, синтезировали с применением двух методов – </w:t>
      </w:r>
      <w:proofErr w:type="spellStart"/>
      <w:r w:rsidRPr="005D2241">
        <w:rPr>
          <w:color w:val="000000"/>
        </w:rPr>
        <w:t>нанопреципитации</w:t>
      </w:r>
      <w:proofErr w:type="spellEnd"/>
      <w:r w:rsidRPr="005D2241">
        <w:rPr>
          <w:color w:val="000000"/>
        </w:rPr>
        <w:t xml:space="preserve"> и одинарного эмульгирования</w:t>
      </w:r>
      <w:r w:rsidR="004357F9">
        <w:rPr>
          <w:color w:val="000000"/>
        </w:rPr>
        <w:t>. При разработке метода синтеза наночастиц также был</w:t>
      </w:r>
      <w:r w:rsidR="00D81B79">
        <w:rPr>
          <w:color w:val="000000"/>
        </w:rPr>
        <w:t>а</w:t>
      </w:r>
      <w:r w:rsidR="004357F9">
        <w:rPr>
          <w:color w:val="000000"/>
        </w:rPr>
        <w:t xml:space="preserve"> использована технология с применением ультразвукового гомогенизатора</w:t>
      </w:r>
      <w:r w:rsidR="00EC3659">
        <w:rPr>
          <w:color w:val="000000"/>
        </w:rPr>
        <w:t xml:space="preserve"> (УЗ)</w:t>
      </w:r>
      <w:r w:rsidR="004357F9">
        <w:rPr>
          <w:color w:val="000000"/>
        </w:rPr>
        <w:t xml:space="preserve">. </w:t>
      </w:r>
      <w:r w:rsidR="00EC3659">
        <w:rPr>
          <w:color w:val="000000"/>
        </w:rPr>
        <w:t xml:space="preserve">Было </w:t>
      </w:r>
      <w:r w:rsidR="004357F9">
        <w:rPr>
          <w:color w:val="000000"/>
        </w:rPr>
        <w:t>показано, что при увеличении циклов УЗ обработки наблюдается линейное изменение в УФ-спектрах ДМ, что свидетельствовало о влиянии УЗ на стабильность соединения и как вывод – о невозможности применения данного метода для получения наночастиц.</w:t>
      </w:r>
    </w:p>
    <w:p w14:paraId="4C77D7A1" w14:textId="4097EE49" w:rsidR="002053DC" w:rsidRDefault="004357F9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Синтезированные </w:t>
      </w:r>
      <w:proofErr w:type="spellStart"/>
      <w:r>
        <w:rPr>
          <w:color w:val="000000"/>
        </w:rPr>
        <w:t>наночастицы</w:t>
      </w:r>
      <w:proofErr w:type="spellEnd"/>
      <w:r>
        <w:rPr>
          <w:color w:val="000000"/>
        </w:rPr>
        <w:t xml:space="preserve"> </w:t>
      </w:r>
      <w:proofErr w:type="spellStart"/>
      <w:r w:rsidR="00EC3659">
        <w:rPr>
          <w:color w:val="000000"/>
        </w:rPr>
        <w:t>о</w:t>
      </w:r>
      <w:r>
        <w:rPr>
          <w:color w:val="000000"/>
        </w:rPr>
        <w:t>характеризов</w:t>
      </w:r>
      <w:r w:rsidR="00EC3659">
        <w:rPr>
          <w:color w:val="000000"/>
        </w:rPr>
        <w:t>ыв</w:t>
      </w:r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r w:rsidR="005D2241" w:rsidRPr="005D2241">
        <w:rPr>
          <w:color w:val="000000"/>
        </w:rPr>
        <w:t xml:space="preserve">по таким </w:t>
      </w:r>
      <w:r>
        <w:rPr>
          <w:color w:val="000000"/>
        </w:rPr>
        <w:t>параметрам</w:t>
      </w:r>
      <w:r w:rsidR="005D2241" w:rsidRPr="005D2241">
        <w:rPr>
          <w:color w:val="000000"/>
        </w:rPr>
        <w:t>, как общее содержание вещества (ОС), средний размер</w:t>
      </w:r>
      <w:r w:rsidR="00EC3659">
        <w:rPr>
          <w:color w:val="000000"/>
        </w:rPr>
        <w:t xml:space="preserve"> и </w:t>
      </w:r>
      <w:proofErr w:type="spellStart"/>
      <w:r w:rsidR="00F35CE1">
        <w:rPr>
          <w:color w:val="000000"/>
        </w:rPr>
        <w:t>дзета</w:t>
      </w:r>
      <w:proofErr w:type="spellEnd"/>
      <w:r w:rsidR="00F35CE1">
        <w:rPr>
          <w:color w:val="000000"/>
        </w:rPr>
        <w:t xml:space="preserve">-потенциал: 207 </w:t>
      </w:r>
      <w:proofErr w:type="spellStart"/>
      <w:r w:rsidR="00F35CE1">
        <w:rPr>
          <w:color w:val="000000"/>
        </w:rPr>
        <w:t>нм</w:t>
      </w:r>
      <w:proofErr w:type="spellEnd"/>
      <w:r w:rsidR="00F35CE1">
        <w:rPr>
          <w:color w:val="000000"/>
        </w:rPr>
        <w:t xml:space="preserve">, -22 </w:t>
      </w:r>
      <w:r w:rsidR="00DD1CD4">
        <w:rPr>
          <w:color w:val="000000"/>
        </w:rPr>
        <w:t>мВ, 1.</w:t>
      </w:r>
      <w:r w:rsidR="005D2241" w:rsidRPr="005D2241">
        <w:rPr>
          <w:color w:val="000000"/>
        </w:rPr>
        <w:t>9</w:t>
      </w:r>
      <w:r w:rsidR="00DD1CD4" w:rsidRPr="00DD1CD4">
        <w:rPr>
          <w:color w:val="000000"/>
        </w:rPr>
        <w:t xml:space="preserve"> </w:t>
      </w:r>
      <w:r w:rsidR="005D2241" w:rsidRPr="005D2241">
        <w:rPr>
          <w:color w:val="000000"/>
        </w:rPr>
        <w:t xml:space="preserve">%масс. для метода одинарного эмульгирования; 450 </w:t>
      </w:r>
      <w:proofErr w:type="spellStart"/>
      <w:r w:rsidR="005D2241" w:rsidRPr="005D2241">
        <w:rPr>
          <w:color w:val="000000"/>
        </w:rPr>
        <w:t>нм</w:t>
      </w:r>
      <w:proofErr w:type="spellEnd"/>
      <w:r w:rsidR="005D2241" w:rsidRPr="005D2241">
        <w:rPr>
          <w:color w:val="000000"/>
        </w:rPr>
        <w:t>, -16</w:t>
      </w:r>
      <w:r w:rsidR="00DD1CD4" w:rsidRPr="00DD1CD4">
        <w:rPr>
          <w:color w:val="000000"/>
        </w:rPr>
        <w:t xml:space="preserve"> </w:t>
      </w:r>
      <w:r w:rsidR="00DD1CD4">
        <w:rPr>
          <w:color w:val="000000"/>
        </w:rPr>
        <w:t>мВ, 0.</w:t>
      </w:r>
      <w:r w:rsidR="005D2241" w:rsidRPr="005D2241">
        <w:rPr>
          <w:color w:val="000000"/>
        </w:rPr>
        <w:t>2</w:t>
      </w:r>
      <w:r w:rsidR="00DD1CD4" w:rsidRPr="00DD1CD4">
        <w:rPr>
          <w:color w:val="000000"/>
        </w:rPr>
        <w:t xml:space="preserve"> </w:t>
      </w:r>
      <w:r w:rsidR="005D2241" w:rsidRPr="005D2241">
        <w:rPr>
          <w:color w:val="000000"/>
        </w:rPr>
        <w:t xml:space="preserve">%масс. для метода </w:t>
      </w:r>
      <w:proofErr w:type="spellStart"/>
      <w:r w:rsidR="005D2241" w:rsidRPr="005D2241">
        <w:rPr>
          <w:color w:val="000000"/>
        </w:rPr>
        <w:t>нанопреципитации</w:t>
      </w:r>
      <w:proofErr w:type="spellEnd"/>
      <w:r>
        <w:rPr>
          <w:color w:val="000000"/>
        </w:rPr>
        <w:t xml:space="preserve">. Метод </w:t>
      </w:r>
      <w:proofErr w:type="spellStart"/>
      <w:r>
        <w:rPr>
          <w:color w:val="000000"/>
        </w:rPr>
        <w:t>нанопреципитации</w:t>
      </w:r>
      <w:proofErr w:type="spellEnd"/>
      <w:r>
        <w:rPr>
          <w:color w:val="000000"/>
        </w:rPr>
        <w:t xml:space="preserve"> оказался неподходящим ввиду образования </w:t>
      </w:r>
      <w:r w:rsidR="00EC3659">
        <w:rPr>
          <w:color w:val="000000"/>
        </w:rPr>
        <w:t>частиц с</w:t>
      </w:r>
      <w:r>
        <w:rPr>
          <w:color w:val="000000"/>
        </w:rPr>
        <w:t xml:space="preserve"> большими размерами и низким </w:t>
      </w:r>
      <w:r w:rsidR="00EC3659">
        <w:rPr>
          <w:color w:val="000000"/>
        </w:rPr>
        <w:t>ОС</w:t>
      </w:r>
      <w:r>
        <w:rPr>
          <w:color w:val="000000"/>
        </w:rPr>
        <w:t>.</w:t>
      </w:r>
    </w:p>
    <w:p w14:paraId="4B6BC6DC" w14:textId="6C077740" w:rsidR="004357F9" w:rsidRDefault="004357F9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Далее, полученные </w:t>
      </w:r>
      <w:r w:rsidR="00D81B79">
        <w:rPr>
          <w:color w:val="000000"/>
        </w:rPr>
        <w:t>посредством</w:t>
      </w:r>
      <w:r>
        <w:rPr>
          <w:color w:val="000000"/>
        </w:rPr>
        <w:t xml:space="preserve"> метода одинарного эмульгирования наночастицы</w:t>
      </w:r>
      <w:r w:rsidR="00D81B79">
        <w:rPr>
          <w:color w:val="000000"/>
        </w:rPr>
        <w:t xml:space="preserve">, </w:t>
      </w:r>
      <w:r>
        <w:rPr>
          <w:color w:val="000000"/>
        </w:rPr>
        <w:t>анализировали с помощью просвечивающей электронной микроскопии</w:t>
      </w:r>
      <w:r w:rsidR="00EC3659">
        <w:rPr>
          <w:color w:val="000000"/>
        </w:rPr>
        <w:t xml:space="preserve"> </w:t>
      </w:r>
      <w:r w:rsidR="0092556C" w:rsidRPr="005D2241">
        <w:rPr>
          <w:color w:val="000000"/>
        </w:rPr>
        <w:t xml:space="preserve">– </w:t>
      </w:r>
      <w:r>
        <w:rPr>
          <w:color w:val="000000"/>
        </w:rPr>
        <w:t>был подтвержден размер частиц и их сферическая форма. Исследование к</w:t>
      </w:r>
      <w:r w:rsidRPr="002053DC">
        <w:rPr>
          <w:color w:val="000000"/>
        </w:rPr>
        <w:t>инетик</w:t>
      </w:r>
      <w:r>
        <w:rPr>
          <w:color w:val="000000"/>
        </w:rPr>
        <w:t>и</w:t>
      </w:r>
      <w:r w:rsidRPr="002053DC">
        <w:rPr>
          <w:color w:val="000000"/>
        </w:rPr>
        <w:t xml:space="preserve"> высвобождения </w:t>
      </w:r>
      <w:r>
        <w:rPr>
          <w:color w:val="000000"/>
        </w:rPr>
        <w:t>ДМ</w:t>
      </w:r>
      <w:r w:rsidRPr="002053DC">
        <w:rPr>
          <w:color w:val="000000"/>
        </w:rPr>
        <w:t xml:space="preserve"> из наночастиц</w:t>
      </w:r>
      <w:r>
        <w:rPr>
          <w:color w:val="000000"/>
        </w:rPr>
        <w:t xml:space="preserve"> показало наличие двухфазного профиля высвобождения, а расчет математической модели соответствует диффузии </w:t>
      </w:r>
      <w:proofErr w:type="spellStart"/>
      <w:r>
        <w:rPr>
          <w:color w:val="000000"/>
        </w:rPr>
        <w:t>Фика</w:t>
      </w:r>
      <w:proofErr w:type="spellEnd"/>
      <w:r>
        <w:rPr>
          <w:color w:val="000000"/>
        </w:rPr>
        <w:t>.</w:t>
      </w:r>
    </w:p>
    <w:p w14:paraId="0E1D2606" w14:textId="1ECAD7BA" w:rsidR="002053DC" w:rsidRPr="002053DC" w:rsidRDefault="004357F9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EC3659">
        <w:rPr>
          <w:color w:val="000000"/>
        </w:rPr>
        <w:t>дальнейших</w:t>
      </w:r>
      <w:r>
        <w:rPr>
          <w:color w:val="000000"/>
        </w:rPr>
        <w:t xml:space="preserve"> экспериментах будет проведено исследование </w:t>
      </w:r>
      <w:r w:rsidR="005D2241" w:rsidRPr="005D2241">
        <w:rPr>
          <w:color w:val="000000"/>
        </w:rPr>
        <w:t>цитотоксических свойств и функциональной активности ДМ</w:t>
      </w:r>
      <w:r w:rsidR="002053DC" w:rsidRPr="002053DC">
        <w:rPr>
          <w:color w:val="000000"/>
        </w:rPr>
        <w:t xml:space="preserve"> </w:t>
      </w:r>
      <w:proofErr w:type="spellStart"/>
      <w:r w:rsidR="002053DC" w:rsidRPr="002053DC">
        <w:rPr>
          <w:i/>
          <w:iCs/>
          <w:color w:val="000000"/>
        </w:rPr>
        <w:t>in</w:t>
      </w:r>
      <w:proofErr w:type="spellEnd"/>
      <w:r w:rsidR="002053DC" w:rsidRPr="002053DC">
        <w:rPr>
          <w:i/>
          <w:iCs/>
          <w:color w:val="000000"/>
        </w:rPr>
        <w:t xml:space="preserve"> </w:t>
      </w:r>
      <w:proofErr w:type="spellStart"/>
      <w:r w:rsidR="002053DC" w:rsidRPr="002053DC">
        <w:rPr>
          <w:i/>
          <w:iCs/>
          <w:color w:val="000000"/>
        </w:rPr>
        <w:t>vitro</w:t>
      </w:r>
      <w:proofErr w:type="spellEnd"/>
      <w:r>
        <w:rPr>
          <w:color w:val="000000"/>
        </w:rPr>
        <w:t xml:space="preserve">, что </w:t>
      </w:r>
      <w:r w:rsidR="002053DC" w:rsidRPr="002053DC">
        <w:rPr>
          <w:color w:val="000000"/>
        </w:rPr>
        <w:t xml:space="preserve">позволит </w:t>
      </w:r>
      <w:r w:rsidR="005D2241">
        <w:rPr>
          <w:color w:val="000000"/>
        </w:rPr>
        <w:t xml:space="preserve">сделать вывод о сохранении функциональной активности и улучшении эффективности </w:t>
      </w:r>
      <w:r w:rsidR="00EC3659">
        <w:rPr>
          <w:color w:val="000000"/>
        </w:rPr>
        <w:t>действия</w:t>
      </w:r>
      <w:r w:rsidR="002053DC" w:rsidRPr="002053DC">
        <w:rPr>
          <w:color w:val="000000"/>
        </w:rPr>
        <w:t>.</w:t>
      </w:r>
    </w:p>
    <w:p w14:paraId="2C981BEC" w14:textId="77777777" w:rsidR="002053DC" w:rsidRPr="00F35CE1" w:rsidRDefault="002053DC" w:rsidP="002053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053DC">
        <w:rPr>
          <w:b/>
          <w:color w:val="000000"/>
        </w:rPr>
        <w:t>Литература</w:t>
      </w:r>
    </w:p>
    <w:p w14:paraId="6273FDCE" w14:textId="29931167" w:rsidR="002053DC" w:rsidRPr="002053DC" w:rsidRDefault="00DD1CD4" w:rsidP="00DD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053DC" w:rsidRPr="002053DC">
        <w:rPr>
          <w:color w:val="000000"/>
          <w:lang w:val="en-US"/>
        </w:rPr>
        <w:t xml:space="preserve">Sung H., </w:t>
      </w:r>
      <w:proofErr w:type="spellStart"/>
      <w:r w:rsidR="002053DC" w:rsidRPr="002053DC">
        <w:rPr>
          <w:color w:val="000000"/>
          <w:lang w:val="en-US"/>
        </w:rPr>
        <w:t>Ferlay</w:t>
      </w:r>
      <w:proofErr w:type="spellEnd"/>
      <w:r w:rsidR="002053DC" w:rsidRPr="002053DC">
        <w:rPr>
          <w:color w:val="000000"/>
          <w:lang w:val="en-US"/>
        </w:rPr>
        <w:t xml:space="preserve"> J., Siegel R. L., et al. Global Cancer Statistics 2020: GLOBOCAN Estimates of Incidence and Mortality Worldwide for 36 Cancers in 185 Countries // Cancer J. Clin. 2021. Vol. 71. P. 209–249.</w:t>
      </w:r>
    </w:p>
    <w:p w14:paraId="040CB103" w14:textId="6B1E972E" w:rsidR="002053DC" w:rsidRPr="002053DC" w:rsidRDefault="00DD1CD4" w:rsidP="00DD1C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2053DC" w:rsidRPr="002053DC">
        <w:rPr>
          <w:color w:val="000000"/>
          <w:lang w:val="en-US"/>
        </w:rPr>
        <w:t>Rasanpreet</w:t>
      </w:r>
      <w:proofErr w:type="spellEnd"/>
      <w:r w:rsidR="002053DC" w:rsidRPr="002053DC">
        <w:rPr>
          <w:color w:val="000000"/>
          <w:lang w:val="en-US"/>
        </w:rPr>
        <w:t xml:space="preserve"> K.; Alok B.; Saurabh G. Cancer Treatment Therapies: Traditional to Modern Approaches to Combat Cancers // Mol. Biol. Rep. 2023. Vol. 50, №</w:t>
      </w:r>
      <w:r w:rsidR="002053DC" w:rsidRPr="00F35CE1">
        <w:rPr>
          <w:color w:val="000000"/>
          <w:lang w:val="en-US"/>
        </w:rPr>
        <w:t xml:space="preserve"> </w:t>
      </w:r>
      <w:r w:rsidR="002053DC" w:rsidRPr="002053DC">
        <w:rPr>
          <w:color w:val="000000"/>
          <w:lang w:val="en-US"/>
        </w:rPr>
        <w:t>11. P. 9663–9676.</w:t>
      </w:r>
    </w:p>
    <w:sectPr w:rsidR="002053DC" w:rsidRPr="002053DC" w:rsidSect="005476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5EFB"/>
    <w:multiLevelType w:val="multilevel"/>
    <w:tmpl w:val="4006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26CB"/>
    <w:rsid w:val="002053DC"/>
    <w:rsid w:val="0022260A"/>
    <w:rsid w:val="002264EE"/>
    <w:rsid w:val="0023307C"/>
    <w:rsid w:val="0031361E"/>
    <w:rsid w:val="00391C38"/>
    <w:rsid w:val="0039250F"/>
    <w:rsid w:val="003B76D6"/>
    <w:rsid w:val="003E2601"/>
    <w:rsid w:val="003E428C"/>
    <w:rsid w:val="003F4E6B"/>
    <w:rsid w:val="004357F9"/>
    <w:rsid w:val="004A26A3"/>
    <w:rsid w:val="004F0EDF"/>
    <w:rsid w:val="00522BF1"/>
    <w:rsid w:val="00547608"/>
    <w:rsid w:val="00590166"/>
    <w:rsid w:val="005D022B"/>
    <w:rsid w:val="005D2241"/>
    <w:rsid w:val="005E5BE9"/>
    <w:rsid w:val="00645219"/>
    <w:rsid w:val="0069427D"/>
    <w:rsid w:val="006F7A19"/>
    <w:rsid w:val="007213E1"/>
    <w:rsid w:val="00775389"/>
    <w:rsid w:val="00797838"/>
    <w:rsid w:val="007C36D8"/>
    <w:rsid w:val="007F2744"/>
    <w:rsid w:val="008639DE"/>
    <w:rsid w:val="008931BE"/>
    <w:rsid w:val="008C67E3"/>
    <w:rsid w:val="00914205"/>
    <w:rsid w:val="00921D45"/>
    <w:rsid w:val="0092556C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45DC6"/>
    <w:rsid w:val="00C844E2"/>
    <w:rsid w:val="00CD00B1"/>
    <w:rsid w:val="00D22306"/>
    <w:rsid w:val="00D42542"/>
    <w:rsid w:val="00D8121C"/>
    <w:rsid w:val="00D81B79"/>
    <w:rsid w:val="00DD1CD4"/>
    <w:rsid w:val="00E22189"/>
    <w:rsid w:val="00E72EE6"/>
    <w:rsid w:val="00E74069"/>
    <w:rsid w:val="00E81D35"/>
    <w:rsid w:val="00EB1F49"/>
    <w:rsid w:val="00EC3659"/>
    <w:rsid w:val="00F35CE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35721-782B-4D9E-9F92-25D4D387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Клименко</cp:lastModifiedBy>
  <cp:revision>7</cp:revision>
  <dcterms:created xsi:type="dcterms:W3CDTF">2025-03-13T15:10:00Z</dcterms:created>
  <dcterms:modified xsi:type="dcterms:W3CDTF">2025-03-20T14:48:00Z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