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A00E" w14:textId="77777777" w:rsidR="00D8537D" w:rsidRPr="00AF35BF" w:rsidRDefault="00D8537D" w:rsidP="00D8537D">
      <w:pPr>
        <w:rPr>
          <w:b/>
          <w:color w:val="000000"/>
        </w:rPr>
      </w:pPr>
      <w:r w:rsidRPr="007C077F">
        <w:rPr>
          <w:b/>
          <w:color w:val="000000"/>
        </w:rPr>
        <w:t xml:space="preserve">Участие клеточных </w:t>
      </w:r>
      <w:proofErr w:type="spellStart"/>
      <w:r w:rsidRPr="007C077F">
        <w:rPr>
          <w:b/>
          <w:color w:val="000000"/>
        </w:rPr>
        <w:t>гистондеацетилаз</w:t>
      </w:r>
      <w:proofErr w:type="spellEnd"/>
      <w:r w:rsidRPr="007C077F">
        <w:rPr>
          <w:b/>
          <w:color w:val="000000"/>
        </w:rPr>
        <w:t xml:space="preserve"> класса I в ранних этапах репликации ВИЧ-1</w:t>
      </w:r>
    </w:p>
    <w:p w14:paraId="3316F2EF" w14:textId="77777777" w:rsidR="00D8537D" w:rsidRDefault="00D8537D" w:rsidP="00D8537D">
      <w:pPr>
        <w:jc w:val="center"/>
        <w:rPr>
          <w:b/>
          <w:i/>
          <w:color w:val="000000"/>
        </w:rPr>
      </w:pPr>
      <w:proofErr w:type="spellStart"/>
      <w:r w:rsidRPr="007C077F">
        <w:rPr>
          <w:b/>
          <w:i/>
          <w:color w:val="000000"/>
        </w:rPr>
        <w:t>Шехтман</w:t>
      </w:r>
      <w:proofErr w:type="spellEnd"/>
      <w:r w:rsidRPr="007C077F">
        <w:rPr>
          <w:b/>
          <w:i/>
          <w:color w:val="000000"/>
        </w:rPr>
        <w:t xml:space="preserve"> С.П.</w:t>
      </w:r>
      <w:r w:rsidRPr="007C077F">
        <w:rPr>
          <w:b/>
          <w:i/>
          <w:color w:val="000000"/>
          <w:vertAlign w:val="superscript"/>
        </w:rPr>
        <w:t>1</w:t>
      </w:r>
      <w:r w:rsidRPr="007C077F">
        <w:rPr>
          <w:b/>
          <w:i/>
          <w:color w:val="000000"/>
        </w:rPr>
        <w:t>, Агапкина Ю.Ю.</w:t>
      </w:r>
      <w:r w:rsidRPr="007C077F">
        <w:rPr>
          <w:b/>
          <w:i/>
          <w:color w:val="000000"/>
          <w:vertAlign w:val="superscript"/>
        </w:rPr>
        <w:t>1,2</w:t>
      </w:r>
      <w:r w:rsidRPr="007C077F">
        <w:rPr>
          <w:b/>
          <w:i/>
          <w:color w:val="000000"/>
        </w:rPr>
        <w:t xml:space="preserve">, </w:t>
      </w:r>
      <w:proofErr w:type="spellStart"/>
      <w:r w:rsidRPr="007C077F">
        <w:rPr>
          <w:b/>
          <w:i/>
          <w:color w:val="000000"/>
        </w:rPr>
        <w:t>Готтих</w:t>
      </w:r>
      <w:proofErr w:type="spellEnd"/>
      <w:r w:rsidRPr="007C077F">
        <w:rPr>
          <w:b/>
          <w:i/>
          <w:color w:val="000000"/>
        </w:rPr>
        <w:t xml:space="preserve"> М.Б. </w:t>
      </w:r>
      <w:r w:rsidRPr="007C077F">
        <w:rPr>
          <w:b/>
          <w:i/>
          <w:color w:val="000000"/>
          <w:vertAlign w:val="superscript"/>
        </w:rPr>
        <w:t>1,2</w:t>
      </w:r>
      <w:r w:rsidRPr="007C077F">
        <w:rPr>
          <w:b/>
          <w:i/>
          <w:color w:val="000000"/>
        </w:rPr>
        <w:t xml:space="preserve"> </w:t>
      </w:r>
    </w:p>
    <w:p w14:paraId="127276FF" w14:textId="4AF03B66" w:rsidR="00D8537D" w:rsidRPr="00AF35BF" w:rsidRDefault="00D8537D" w:rsidP="00D8537D">
      <w:pPr>
        <w:jc w:val="center"/>
        <w:rPr>
          <w:bCs/>
          <w:i/>
          <w:color w:val="000000"/>
        </w:rPr>
      </w:pPr>
      <w:r>
        <w:rPr>
          <w:bCs/>
          <w:i/>
          <w:color w:val="000000"/>
        </w:rPr>
        <w:t xml:space="preserve">Студент, 5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14:paraId="4C4BC2A4" w14:textId="77777777" w:rsidR="00D8537D" w:rsidRPr="007C077F" w:rsidRDefault="00D8537D" w:rsidP="00D8537D">
      <w:pPr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химический факультет, Москва, Россия</w:t>
      </w:r>
    </w:p>
    <w:p w14:paraId="1176FBA7" w14:textId="2932E37B" w:rsidR="00D8537D" w:rsidRPr="007C077F" w:rsidRDefault="00D8537D" w:rsidP="00D8537D">
      <w:pPr>
        <w:jc w:val="center"/>
        <w:rPr>
          <w:i/>
          <w:color w:val="000000"/>
        </w:rPr>
      </w:pPr>
      <w:r w:rsidRPr="007C077F"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Научно-исследовательский институт физико-химической биологии </w:t>
      </w:r>
      <w:r w:rsidRPr="007C077F">
        <w:rPr>
          <w:i/>
          <w:color w:val="000000"/>
        </w:rPr>
        <w:t>им</w:t>
      </w:r>
      <w:r>
        <w:rPr>
          <w:i/>
          <w:color w:val="000000"/>
        </w:rPr>
        <w:t>ени</w:t>
      </w:r>
      <w:r w:rsidRPr="007C077F">
        <w:rPr>
          <w:i/>
          <w:color w:val="000000"/>
        </w:rPr>
        <w:t xml:space="preserve"> А.Н. Белозерского, </w:t>
      </w:r>
      <w:r>
        <w:rPr>
          <w:i/>
          <w:color w:val="000000"/>
        </w:rPr>
        <w:t xml:space="preserve">Москва, </w:t>
      </w:r>
      <w:r w:rsidRPr="007C077F">
        <w:rPr>
          <w:i/>
          <w:color w:val="000000"/>
        </w:rPr>
        <w:t>Россия</w:t>
      </w:r>
    </w:p>
    <w:p w14:paraId="5B45E4C7" w14:textId="6322ED5D" w:rsidR="00D8537D" w:rsidRPr="00D8537D" w:rsidRDefault="00D8537D" w:rsidP="00D8537D">
      <w:pPr>
        <w:jc w:val="center"/>
        <w:rPr>
          <w:i/>
          <w:color w:val="000000"/>
          <w:lang w:val="en-US"/>
        </w:rPr>
      </w:pPr>
      <w:r w:rsidRPr="00D8537D">
        <w:rPr>
          <w:i/>
          <w:color w:val="000000"/>
          <w:lang w:val="en-US"/>
        </w:rPr>
        <w:t xml:space="preserve">E-mail: </w:t>
      </w:r>
      <w:r w:rsidRPr="00D8537D">
        <w:rPr>
          <w:i/>
          <w:color w:val="000000"/>
          <w:u w:val="single"/>
          <w:lang w:val="en-US"/>
        </w:rPr>
        <w:t>sofia.shekhtman@chemistry.msu.ru</w:t>
      </w:r>
    </w:p>
    <w:p w14:paraId="2454EAC4" w14:textId="5CB0F373" w:rsidR="00F644C1" w:rsidRPr="007C077F" w:rsidRDefault="00F644C1" w:rsidP="00E66462">
      <w:pPr>
        <w:ind w:firstLine="397"/>
        <w:jc w:val="both"/>
        <w:rPr>
          <w:color w:val="000000"/>
        </w:rPr>
      </w:pPr>
      <w:r w:rsidRPr="007C077F">
        <w:rPr>
          <w:color w:val="000000"/>
        </w:rPr>
        <w:t xml:space="preserve">В связи с актуальной проблемой развития резистентности вируса иммунодефицита человека первого типа (ВИЧ-1) к препаратам, используемым в высокоактивной антиретровирусной терапии, важной задачей является поиск новых мишеней для подавления репликации вируса. Перспективными мишенями могут стать белки клетки-хозяина, участвующие в </w:t>
      </w:r>
      <w:proofErr w:type="spellStart"/>
      <w:r w:rsidRPr="007C077F">
        <w:rPr>
          <w:color w:val="000000"/>
        </w:rPr>
        <w:t>репликативном</w:t>
      </w:r>
      <w:proofErr w:type="spellEnd"/>
      <w:r w:rsidRPr="007C077F">
        <w:rPr>
          <w:color w:val="000000"/>
        </w:rPr>
        <w:t xml:space="preserve"> цикле ВИЧ-1 посредством взаимодействия с вирусными белками, например, с </w:t>
      </w:r>
      <w:proofErr w:type="spellStart"/>
      <w:r w:rsidRPr="007C077F">
        <w:rPr>
          <w:color w:val="000000"/>
        </w:rPr>
        <w:t>интегразой</w:t>
      </w:r>
      <w:proofErr w:type="spellEnd"/>
      <w:r w:rsidRPr="007C077F">
        <w:rPr>
          <w:color w:val="000000"/>
        </w:rPr>
        <w:t>.</w:t>
      </w:r>
    </w:p>
    <w:p w14:paraId="68BF2071" w14:textId="77777777" w:rsidR="00F644C1" w:rsidRPr="007C077F" w:rsidRDefault="00F644C1" w:rsidP="00E66462">
      <w:pPr>
        <w:ind w:firstLine="397"/>
        <w:jc w:val="both"/>
        <w:rPr>
          <w:color w:val="000000"/>
        </w:rPr>
      </w:pPr>
      <w:r w:rsidRPr="007C077F">
        <w:rPr>
          <w:color w:val="000000"/>
        </w:rPr>
        <w:t xml:space="preserve">Известно, что одним из клеточных партнеров </w:t>
      </w:r>
      <w:proofErr w:type="spellStart"/>
      <w:r w:rsidRPr="007C077F">
        <w:rPr>
          <w:color w:val="000000"/>
        </w:rPr>
        <w:t>интегразы</w:t>
      </w:r>
      <w:proofErr w:type="spellEnd"/>
      <w:r w:rsidRPr="007C077F">
        <w:rPr>
          <w:color w:val="000000"/>
        </w:rPr>
        <w:t xml:space="preserve"> является фермент HDAC1 [</w:t>
      </w:r>
      <w:r w:rsidRPr="00E66462">
        <w:rPr>
          <w:color w:val="000000"/>
        </w:rPr>
        <w:t>1</w:t>
      </w:r>
      <w:r w:rsidRPr="007C077F">
        <w:rPr>
          <w:color w:val="000000"/>
        </w:rPr>
        <w:t xml:space="preserve">], принадлежащий к первому классу </w:t>
      </w:r>
      <w:proofErr w:type="spellStart"/>
      <w:r w:rsidRPr="007C077F">
        <w:rPr>
          <w:color w:val="000000"/>
        </w:rPr>
        <w:t>гистондеацетилаз</w:t>
      </w:r>
      <w:proofErr w:type="spellEnd"/>
      <w:r w:rsidRPr="007C077F">
        <w:rPr>
          <w:color w:val="000000"/>
        </w:rPr>
        <w:t xml:space="preserve">. </w:t>
      </w:r>
      <w:proofErr w:type="spellStart"/>
      <w:r w:rsidRPr="007C077F">
        <w:rPr>
          <w:color w:val="000000"/>
        </w:rPr>
        <w:t>Гистондеацетилазы</w:t>
      </w:r>
      <w:proofErr w:type="spellEnd"/>
      <w:r w:rsidRPr="007C077F">
        <w:rPr>
          <w:color w:val="000000"/>
        </w:rPr>
        <w:t xml:space="preserve"> выполняют функцию </w:t>
      </w:r>
      <w:proofErr w:type="spellStart"/>
      <w:r w:rsidRPr="007C077F">
        <w:rPr>
          <w:color w:val="000000"/>
        </w:rPr>
        <w:t>деацетилирования</w:t>
      </w:r>
      <w:proofErr w:type="spellEnd"/>
      <w:r w:rsidRPr="007C077F">
        <w:rPr>
          <w:color w:val="000000"/>
        </w:rPr>
        <w:t xml:space="preserve"> гистонов, что регулирует экспрессию различных генов, включая вирусные. Ряд исследований демонстрирует влияние уровня </w:t>
      </w:r>
      <w:proofErr w:type="spellStart"/>
      <w:r w:rsidRPr="007C077F">
        <w:rPr>
          <w:color w:val="000000"/>
        </w:rPr>
        <w:t>гистондеацетилаз</w:t>
      </w:r>
      <w:proofErr w:type="spellEnd"/>
      <w:r w:rsidRPr="007C077F">
        <w:rPr>
          <w:color w:val="000000"/>
        </w:rPr>
        <w:t xml:space="preserve"> на репликацию ВИЧ-1 [2,3]. В большинстве работ показано, что </w:t>
      </w:r>
      <w:proofErr w:type="spellStart"/>
      <w:r w:rsidRPr="007C077F">
        <w:rPr>
          <w:color w:val="000000"/>
        </w:rPr>
        <w:t>гистондеацетилазы</w:t>
      </w:r>
      <w:proofErr w:type="spellEnd"/>
      <w:r w:rsidRPr="007C077F">
        <w:rPr>
          <w:color w:val="000000"/>
        </w:rPr>
        <w:t xml:space="preserve"> первого класса являются положительными регуляторами репликации вируса, однако механизмы такого влияния остаются недостаточно изученными.</w:t>
      </w:r>
    </w:p>
    <w:p w14:paraId="1B213054" w14:textId="5841F421" w:rsidR="00F644C1" w:rsidRPr="00D8537D" w:rsidRDefault="00F644C1" w:rsidP="00E66462">
      <w:pPr>
        <w:ind w:firstLine="397"/>
        <w:jc w:val="both"/>
        <w:rPr>
          <w:color w:val="000000"/>
        </w:rPr>
      </w:pPr>
      <w:r w:rsidRPr="007C077F">
        <w:rPr>
          <w:color w:val="000000"/>
        </w:rPr>
        <w:t xml:space="preserve">Для выяснения этого механизма в настоящей работе были использованы ингибиторы HDAC1, HDAC2 и HDAC3 (класс I), а также HDAC6 (класс </w:t>
      </w:r>
      <w:proofErr w:type="spellStart"/>
      <w:r w:rsidRPr="007C077F">
        <w:rPr>
          <w:color w:val="000000"/>
        </w:rPr>
        <w:t>IIb</w:t>
      </w:r>
      <w:proofErr w:type="spellEnd"/>
      <w:r w:rsidRPr="007C077F">
        <w:rPr>
          <w:color w:val="000000"/>
        </w:rPr>
        <w:t xml:space="preserve">). Показано, что ингибирование </w:t>
      </w:r>
      <w:proofErr w:type="spellStart"/>
      <w:r w:rsidRPr="007C077F">
        <w:rPr>
          <w:color w:val="000000"/>
        </w:rPr>
        <w:t>гистондеацетилаз</w:t>
      </w:r>
      <w:proofErr w:type="spellEnd"/>
      <w:r w:rsidRPr="007C077F">
        <w:rPr>
          <w:color w:val="000000"/>
        </w:rPr>
        <w:t xml:space="preserve"> класса I приводит к увеличению уровня репликации вируса, при этом наиболее выраженный эффект наблюдался при использовании ингибитора, избирательно действующего на HDAC3. В то же время ингибирование HDAC6 не оказало значимого влияния на уровень репликации. Эксперимент «</w:t>
      </w:r>
      <w:r w:rsidRPr="00E66462">
        <w:rPr>
          <w:color w:val="000000"/>
        </w:rPr>
        <w:t>time</w:t>
      </w:r>
      <w:r w:rsidRPr="007C077F">
        <w:rPr>
          <w:color w:val="000000"/>
        </w:rPr>
        <w:t xml:space="preserve"> </w:t>
      </w:r>
      <w:r w:rsidRPr="00E66462">
        <w:rPr>
          <w:color w:val="000000"/>
        </w:rPr>
        <w:t>of</w:t>
      </w:r>
      <w:r w:rsidRPr="007C077F">
        <w:rPr>
          <w:color w:val="000000"/>
        </w:rPr>
        <w:t xml:space="preserve"> </w:t>
      </w:r>
      <w:r w:rsidRPr="00E66462">
        <w:rPr>
          <w:color w:val="000000"/>
        </w:rPr>
        <w:t>drug</w:t>
      </w:r>
      <w:r w:rsidRPr="007C077F">
        <w:rPr>
          <w:color w:val="000000"/>
        </w:rPr>
        <w:t xml:space="preserve"> </w:t>
      </w:r>
      <w:r w:rsidRPr="00E66462">
        <w:rPr>
          <w:color w:val="000000"/>
        </w:rPr>
        <w:t>addition</w:t>
      </w:r>
      <w:r w:rsidRPr="007C077F">
        <w:rPr>
          <w:color w:val="000000"/>
        </w:rPr>
        <w:t xml:space="preserve">», в ходе которого ингибитор добавляли на разных этапах жизненного цикла вируса, показал, что ингибитор </w:t>
      </w:r>
      <w:r w:rsidRPr="00E66462">
        <w:rPr>
          <w:color w:val="000000"/>
        </w:rPr>
        <w:t>HDAC</w:t>
      </w:r>
      <w:r w:rsidRPr="007C077F">
        <w:rPr>
          <w:color w:val="000000"/>
        </w:rPr>
        <w:t>3, преимущественно влияет на стадию обратной транскрипции ВИЧ-1.</w:t>
      </w:r>
    </w:p>
    <w:p w14:paraId="0594462D" w14:textId="38066296" w:rsidR="00F644C1" w:rsidRPr="00E66462" w:rsidRDefault="00F644C1" w:rsidP="00E66462">
      <w:pPr>
        <w:ind w:firstLine="397"/>
        <w:jc w:val="both"/>
        <w:rPr>
          <w:i/>
          <w:iCs/>
          <w:color w:val="000000"/>
        </w:rPr>
      </w:pPr>
      <w:r w:rsidRPr="00E66462">
        <w:rPr>
          <w:i/>
          <w:iCs/>
          <w:color w:val="000000"/>
        </w:rPr>
        <w:t>Исследование выполнено в рамках государственного задания</w:t>
      </w:r>
      <w:r w:rsidR="000F4E7A" w:rsidRPr="000F4E7A">
        <w:rPr>
          <w:i/>
          <w:iCs/>
          <w:color w:val="000000"/>
        </w:rPr>
        <w:t xml:space="preserve"> </w:t>
      </w:r>
      <w:r w:rsidRPr="00E66462">
        <w:rPr>
          <w:i/>
          <w:iCs/>
          <w:color w:val="000000"/>
        </w:rPr>
        <w:t xml:space="preserve">МГУ имени </w:t>
      </w:r>
      <w:proofErr w:type="spellStart"/>
      <w:r w:rsidRPr="00E66462">
        <w:rPr>
          <w:i/>
          <w:iCs/>
          <w:color w:val="000000"/>
        </w:rPr>
        <w:t>М.В.Ломоносова</w:t>
      </w:r>
      <w:proofErr w:type="spellEnd"/>
      <w:r w:rsidR="000F4E7A" w:rsidRPr="000F4E7A">
        <w:rPr>
          <w:i/>
          <w:iCs/>
          <w:color w:val="000000"/>
        </w:rPr>
        <w:t xml:space="preserve"> </w:t>
      </w:r>
      <w:r w:rsidR="000F4E7A">
        <w:rPr>
          <w:i/>
          <w:iCs/>
          <w:color w:val="000000"/>
        </w:rPr>
        <w:t>№</w:t>
      </w:r>
      <w:r w:rsidR="000F4E7A" w:rsidRPr="00567B2E">
        <w:rPr>
          <w:i/>
          <w:iCs/>
          <w:color w:val="000000"/>
        </w:rPr>
        <w:t xml:space="preserve"> </w:t>
      </w:r>
      <w:r w:rsidR="000F4E7A">
        <w:rPr>
          <w:i/>
          <w:iCs/>
          <w:color w:val="000000"/>
        </w:rPr>
        <w:t>121031300037-7</w:t>
      </w:r>
      <w:r w:rsidRPr="00E66462">
        <w:rPr>
          <w:i/>
          <w:iCs/>
          <w:color w:val="000000"/>
        </w:rPr>
        <w:t>.</w:t>
      </w:r>
    </w:p>
    <w:p w14:paraId="5331E24C" w14:textId="36214239" w:rsidR="00D8537D" w:rsidRPr="00E66462" w:rsidRDefault="00EB1F49" w:rsidP="00D853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682ECE34" w14:textId="5EE0EBC5" w:rsidR="00E11878" w:rsidRPr="00E11878" w:rsidRDefault="00E11878" w:rsidP="00610DF7">
      <w:pPr>
        <w:rPr>
          <w:lang w:val="en-US"/>
        </w:rPr>
      </w:pPr>
      <w:r w:rsidRPr="00E81D35">
        <w:rPr>
          <w:color w:val="000000"/>
          <w:lang w:val="en-US"/>
        </w:rPr>
        <w:t xml:space="preserve">1. </w:t>
      </w:r>
      <w:r w:rsidRPr="00E11878">
        <w:rPr>
          <w:noProof/>
          <w:lang w:val="en-US"/>
        </w:rPr>
        <w:t>Larguet F</w:t>
      </w:r>
      <w:r w:rsidR="00567B2E">
        <w:rPr>
          <w:noProof/>
          <w:lang w:val="en-US"/>
        </w:rPr>
        <w:t>.</w:t>
      </w:r>
      <w:r w:rsidR="00E66462" w:rsidRPr="00E66462">
        <w:rPr>
          <w:noProof/>
          <w:lang w:val="en-US"/>
        </w:rPr>
        <w:t xml:space="preserve">, </w:t>
      </w:r>
      <w:r w:rsidR="00E66462">
        <w:rPr>
          <w:noProof/>
          <w:lang w:val="en-US"/>
        </w:rPr>
        <w:t>Cat</w:t>
      </w:r>
      <w:r w:rsidR="00610DF7" w:rsidRPr="00610DF7">
        <w:rPr>
          <w:noProof/>
          <w:lang w:val="en-US"/>
        </w:rPr>
        <w:t>é</w:t>
      </w:r>
      <w:r w:rsidR="00610DF7" w:rsidRPr="00610DF7">
        <w:rPr>
          <w:noProof/>
          <w:lang w:val="en-US"/>
        </w:rPr>
        <w:t xml:space="preserve"> </w:t>
      </w:r>
      <w:r w:rsidR="00E66462">
        <w:rPr>
          <w:noProof/>
          <w:lang w:val="en-US"/>
        </w:rPr>
        <w:t>C.</w:t>
      </w:r>
      <w:r w:rsidR="00E66462" w:rsidRPr="00610DF7">
        <w:rPr>
          <w:noProof/>
          <w:lang w:val="en-US"/>
        </w:rPr>
        <w:t>,</w:t>
      </w:r>
      <w:r w:rsidR="00610DF7" w:rsidRPr="00610DF7">
        <w:rPr>
          <w:noProof/>
          <w:lang w:val="en-US"/>
        </w:rPr>
        <w:t xml:space="preserve"> </w:t>
      </w:r>
      <w:r w:rsidR="00610DF7">
        <w:rPr>
          <w:noProof/>
          <w:lang w:val="en-US"/>
        </w:rPr>
        <w:t>Barbeau B.</w:t>
      </w:r>
      <w:r w:rsidR="00567B2E">
        <w:rPr>
          <w:noProof/>
          <w:lang w:val="en-US"/>
        </w:rPr>
        <w:t>,</w:t>
      </w:r>
      <w:r w:rsidR="002230FE">
        <w:rPr>
          <w:noProof/>
          <w:lang w:val="en-US"/>
        </w:rPr>
        <w:t xml:space="preserve"> </w:t>
      </w:r>
      <w:r w:rsidR="00610DF7">
        <w:rPr>
          <w:noProof/>
          <w:lang w:val="en-US"/>
        </w:rPr>
        <w:t>Edouard</w:t>
      </w:r>
      <w:r w:rsidR="002230FE">
        <w:rPr>
          <w:noProof/>
          <w:lang w:val="en-US"/>
        </w:rPr>
        <w:t xml:space="preserve"> </w:t>
      </w:r>
      <w:r w:rsidR="00567B2E">
        <w:rPr>
          <w:noProof/>
          <w:lang w:val="en-US"/>
        </w:rPr>
        <w:t xml:space="preserve">E. </w:t>
      </w:r>
      <w:r w:rsidRPr="00E11878">
        <w:rPr>
          <w:noProof/>
          <w:lang w:val="en-US"/>
        </w:rPr>
        <w:t>Histone deacetylase 1 interacts with HIV-1 Integrase and modulates viral replication //Virology journal. 2019. Vol. 16. P. 1-17</w:t>
      </w:r>
    </w:p>
    <w:p w14:paraId="1F1433D2" w14:textId="65B1F269" w:rsidR="00E11878" w:rsidRPr="00567B2E" w:rsidRDefault="00E11878" w:rsidP="00567B2E">
      <w:pPr>
        <w:rPr>
          <w:noProof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567B2E" w:rsidRPr="00567B2E">
        <w:rPr>
          <w:noProof/>
          <w:lang w:val="en-US"/>
        </w:rPr>
        <w:t>Allouch A</w:t>
      </w:r>
      <w:r w:rsidR="00BE0DDD">
        <w:rPr>
          <w:noProof/>
          <w:lang w:val="en-US"/>
        </w:rPr>
        <w:t>.</w:t>
      </w:r>
      <w:r w:rsidR="00567B2E" w:rsidRPr="00567B2E">
        <w:rPr>
          <w:noProof/>
          <w:lang w:val="en-US"/>
        </w:rPr>
        <w:t>, Di Primio C</w:t>
      </w:r>
      <w:r w:rsidR="00BE0DDD">
        <w:rPr>
          <w:noProof/>
          <w:lang w:val="en-US"/>
        </w:rPr>
        <w:t>.</w:t>
      </w:r>
      <w:r w:rsidR="00567B2E" w:rsidRPr="00567B2E">
        <w:rPr>
          <w:noProof/>
          <w:lang w:val="en-US"/>
        </w:rPr>
        <w:t>, Alpi E</w:t>
      </w:r>
      <w:r w:rsidR="00BE0DDD">
        <w:rPr>
          <w:noProof/>
          <w:lang w:val="en-US"/>
        </w:rPr>
        <w:t>.</w:t>
      </w:r>
      <w:r w:rsidR="00567B2E" w:rsidRPr="00567B2E">
        <w:rPr>
          <w:noProof/>
          <w:lang w:val="en-US"/>
        </w:rPr>
        <w:t>, Lusic M</w:t>
      </w:r>
      <w:r w:rsidR="00BE0DDD">
        <w:rPr>
          <w:noProof/>
          <w:lang w:val="en-US"/>
        </w:rPr>
        <w:t>.</w:t>
      </w:r>
      <w:r w:rsidR="00567B2E" w:rsidRPr="00567B2E">
        <w:rPr>
          <w:noProof/>
          <w:lang w:val="en-US"/>
        </w:rPr>
        <w:t>, Arosio D</w:t>
      </w:r>
      <w:r w:rsidR="00BE0DDD">
        <w:rPr>
          <w:noProof/>
          <w:lang w:val="en-US"/>
        </w:rPr>
        <w:t>.</w:t>
      </w:r>
      <w:r w:rsidR="00567B2E" w:rsidRPr="00567B2E">
        <w:rPr>
          <w:noProof/>
          <w:lang w:val="en-US"/>
        </w:rPr>
        <w:t>, Giacca M</w:t>
      </w:r>
      <w:r w:rsidR="00BE0DDD">
        <w:rPr>
          <w:noProof/>
          <w:lang w:val="en-US"/>
        </w:rPr>
        <w:t>.</w:t>
      </w:r>
      <w:r w:rsidR="00567B2E" w:rsidRPr="00567B2E">
        <w:rPr>
          <w:noProof/>
          <w:lang w:val="en-US"/>
        </w:rPr>
        <w:t>, Cereseto A.</w:t>
      </w:r>
      <w:r w:rsidR="00567B2E">
        <w:rPr>
          <w:noProof/>
          <w:lang w:val="en-US"/>
        </w:rPr>
        <w:t xml:space="preserve"> </w:t>
      </w:r>
      <w:r w:rsidRPr="00567B2E">
        <w:rPr>
          <w:noProof/>
          <w:lang w:val="en-US"/>
        </w:rPr>
        <w:t>The TRIM family protein KAP1 inhibits HIV-1 integration //Cell host &amp; microbe</w:t>
      </w:r>
      <w:r w:rsidRPr="00300E29">
        <w:rPr>
          <w:color w:val="000000"/>
          <w:lang w:val="en-US"/>
        </w:rPr>
        <w:t>. 2011. Vol. 9. №. 6. P. 484-495.</w:t>
      </w:r>
    </w:p>
    <w:p w14:paraId="6F3ADE44" w14:textId="19FB1C18" w:rsidR="00D8537D" w:rsidRPr="00567B2E" w:rsidRDefault="00E11878" w:rsidP="00567B2E">
      <w:pPr>
        <w:rPr>
          <w:lang w:val="en-US"/>
        </w:rPr>
      </w:pPr>
      <w:r w:rsidRPr="00E11878">
        <w:rPr>
          <w:color w:val="000000"/>
          <w:lang w:val="en-US"/>
        </w:rPr>
        <w:t xml:space="preserve">3. </w:t>
      </w:r>
      <w:r w:rsidR="00567B2E" w:rsidRPr="00567B2E">
        <w:rPr>
          <w:noProof/>
          <w:lang w:val="en-US"/>
        </w:rPr>
        <w:t>Sorin M</w:t>
      </w:r>
      <w:r w:rsidR="00567B2E">
        <w:rPr>
          <w:noProof/>
          <w:lang w:val="en-US"/>
        </w:rPr>
        <w:t>.</w:t>
      </w:r>
      <w:r w:rsidR="00567B2E" w:rsidRPr="00567B2E">
        <w:rPr>
          <w:noProof/>
          <w:lang w:val="en-US"/>
        </w:rPr>
        <w:t>, Cano J</w:t>
      </w:r>
      <w:r w:rsidR="00567B2E">
        <w:rPr>
          <w:noProof/>
          <w:lang w:val="en-US"/>
        </w:rPr>
        <w:t>.</w:t>
      </w:r>
      <w:r w:rsidR="00567B2E" w:rsidRPr="00567B2E">
        <w:rPr>
          <w:noProof/>
          <w:lang w:val="en-US"/>
        </w:rPr>
        <w:t>, Das S</w:t>
      </w:r>
      <w:r w:rsidR="00567B2E">
        <w:rPr>
          <w:noProof/>
          <w:lang w:val="en-US"/>
        </w:rPr>
        <w:t>.</w:t>
      </w:r>
      <w:r w:rsidR="00567B2E" w:rsidRPr="00567B2E">
        <w:rPr>
          <w:noProof/>
          <w:lang w:val="en-US"/>
        </w:rPr>
        <w:t>, Mathew S</w:t>
      </w:r>
      <w:r w:rsidR="00567B2E">
        <w:rPr>
          <w:noProof/>
          <w:lang w:val="en-US"/>
        </w:rPr>
        <w:t>.</w:t>
      </w:r>
      <w:r w:rsidR="00567B2E" w:rsidRPr="00567B2E">
        <w:rPr>
          <w:noProof/>
          <w:lang w:val="en-US"/>
        </w:rPr>
        <w:t>, Wu X</w:t>
      </w:r>
      <w:r w:rsidR="00567B2E">
        <w:rPr>
          <w:noProof/>
          <w:lang w:val="en-US"/>
        </w:rPr>
        <w:t>.</w:t>
      </w:r>
      <w:r w:rsidR="00567B2E" w:rsidRPr="00567B2E">
        <w:rPr>
          <w:noProof/>
          <w:lang w:val="en-US"/>
        </w:rPr>
        <w:t>, Davies K</w:t>
      </w:r>
      <w:r w:rsidR="00567B2E">
        <w:rPr>
          <w:noProof/>
          <w:lang w:val="en-US"/>
        </w:rPr>
        <w:t>.</w:t>
      </w:r>
      <w:r w:rsidR="00567B2E" w:rsidRPr="00567B2E">
        <w:rPr>
          <w:noProof/>
          <w:lang w:val="en-US"/>
        </w:rPr>
        <w:t>P</w:t>
      </w:r>
      <w:r w:rsidR="00567B2E">
        <w:rPr>
          <w:noProof/>
          <w:lang w:val="en-US"/>
        </w:rPr>
        <w:t>.</w:t>
      </w:r>
      <w:r w:rsidR="00567B2E" w:rsidRPr="00567B2E">
        <w:rPr>
          <w:noProof/>
          <w:lang w:val="en-US"/>
        </w:rPr>
        <w:t>, Shi X</w:t>
      </w:r>
      <w:r w:rsidR="00567B2E">
        <w:rPr>
          <w:noProof/>
          <w:lang w:val="en-US"/>
        </w:rPr>
        <w:t>.</w:t>
      </w:r>
      <w:r w:rsidR="00567B2E" w:rsidRPr="00567B2E">
        <w:rPr>
          <w:noProof/>
          <w:lang w:val="en-US"/>
        </w:rPr>
        <w:t>, Cheng S</w:t>
      </w:r>
      <w:r w:rsidR="00567B2E">
        <w:rPr>
          <w:noProof/>
          <w:lang w:val="en-US"/>
        </w:rPr>
        <w:t>.</w:t>
      </w:r>
      <w:r w:rsidR="00567B2E" w:rsidRPr="00567B2E">
        <w:rPr>
          <w:noProof/>
          <w:lang w:val="en-US"/>
        </w:rPr>
        <w:t>W</w:t>
      </w:r>
      <w:r w:rsidR="00567B2E">
        <w:rPr>
          <w:noProof/>
          <w:lang w:val="en-US"/>
        </w:rPr>
        <w:t>.</w:t>
      </w:r>
      <w:r w:rsidR="00567B2E" w:rsidRPr="00567B2E">
        <w:rPr>
          <w:noProof/>
          <w:lang w:val="en-US"/>
        </w:rPr>
        <w:t>, Ott D</w:t>
      </w:r>
      <w:r w:rsidR="00567B2E">
        <w:rPr>
          <w:noProof/>
          <w:lang w:val="en-US"/>
        </w:rPr>
        <w:t>.</w:t>
      </w:r>
      <w:r w:rsidR="00567B2E" w:rsidRPr="00567B2E">
        <w:rPr>
          <w:noProof/>
          <w:lang w:val="en-US"/>
        </w:rPr>
        <w:t>, Kalpana G</w:t>
      </w:r>
      <w:r w:rsidR="00567B2E">
        <w:rPr>
          <w:noProof/>
          <w:lang w:val="en-US"/>
        </w:rPr>
        <w:t>.</w:t>
      </w:r>
      <w:r w:rsidR="00567B2E" w:rsidRPr="00567B2E">
        <w:rPr>
          <w:noProof/>
          <w:lang w:val="en-US"/>
        </w:rPr>
        <w:t>V</w:t>
      </w:r>
      <w:r w:rsidRPr="00567B2E">
        <w:rPr>
          <w:noProof/>
          <w:lang w:val="en-US"/>
        </w:rPr>
        <w:t>.</w:t>
      </w:r>
      <w:r w:rsidR="00567B2E">
        <w:rPr>
          <w:noProof/>
          <w:lang w:val="en-US"/>
        </w:rPr>
        <w:t xml:space="preserve"> </w:t>
      </w:r>
      <w:r w:rsidRPr="00567B2E">
        <w:rPr>
          <w:noProof/>
          <w:lang w:val="en-US"/>
        </w:rPr>
        <w:t>Recruitment of a SAP18-HDAC1 complex into HIV-1 virions and its requirement for viral</w:t>
      </w:r>
      <w:r w:rsidRPr="00300E29">
        <w:rPr>
          <w:color w:val="000000"/>
          <w:lang w:val="en-US"/>
        </w:rPr>
        <w:t xml:space="preserve"> replication //</w:t>
      </w:r>
      <w:proofErr w:type="spellStart"/>
      <w:r w:rsidRPr="00300E29">
        <w:rPr>
          <w:color w:val="000000"/>
          <w:lang w:val="en-US"/>
        </w:rPr>
        <w:t>PLoS</w:t>
      </w:r>
      <w:proofErr w:type="spellEnd"/>
      <w:r w:rsidRPr="00300E29">
        <w:rPr>
          <w:color w:val="000000"/>
          <w:lang w:val="en-US"/>
        </w:rPr>
        <w:t xml:space="preserve"> pathogens. 2009. Vol. 5. №. 6. P. e1000463</w:t>
      </w:r>
    </w:p>
    <w:sectPr w:rsidR="00D8537D" w:rsidRPr="00567B2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5AC3"/>
    <w:multiLevelType w:val="hybridMultilevel"/>
    <w:tmpl w:val="911C7E26"/>
    <w:lvl w:ilvl="0" w:tplc="737AB2C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60ABB"/>
    <w:multiLevelType w:val="multilevel"/>
    <w:tmpl w:val="3AA89272"/>
    <w:styleLink w:val="3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F551A"/>
    <w:multiLevelType w:val="hybridMultilevel"/>
    <w:tmpl w:val="4A502C5C"/>
    <w:lvl w:ilvl="0" w:tplc="33C8092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739E409C"/>
    <w:multiLevelType w:val="multilevel"/>
    <w:tmpl w:val="FBBC1644"/>
    <w:styleLink w:val="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71668"/>
    <w:multiLevelType w:val="multilevel"/>
    <w:tmpl w:val="AFF24358"/>
    <w:styleLink w:val="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94D8C"/>
    <w:multiLevelType w:val="multilevel"/>
    <w:tmpl w:val="1D1ABF76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0F4E7A"/>
    <w:rsid w:val="00101A1C"/>
    <w:rsid w:val="00103657"/>
    <w:rsid w:val="00106375"/>
    <w:rsid w:val="00107AA3"/>
    <w:rsid w:val="00116478"/>
    <w:rsid w:val="00130241"/>
    <w:rsid w:val="001A2BB1"/>
    <w:rsid w:val="001E61C2"/>
    <w:rsid w:val="001F0493"/>
    <w:rsid w:val="0022260A"/>
    <w:rsid w:val="002230FE"/>
    <w:rsid w:val="002264EE"/>
    <w:rsid w:val="0023307C"/>
    <w:rsid w:val="00300E29"/>
    <w:rsid w:val="0031361E"/>
    <w:rsid w:val="00317839"/>
    <w:rsid w:val="00391C38"/>
    <w:rsid w:val="003B76D6"/>
    <w:rsid w:val="003E2601"/>
    <w:rsid w:val="003F4E6B"/>
    <w:rsid w:val="004A26A3"/>
    <w:rsid w:val="004D64F2"/>
    <w:rsid w:val="004F0EDF"/>
    <w:rsid w:val="00522BF1"/>
    <w:rsid w:val="00567B2E"/>
    <w:rsid w:val="00590166"/>
    <w:rsid w:val="005C6DBD"/>
    <w:rsid w:val="005D022B"/>
    <w:rsid w:val="005E5BE9"/>
    <w:rsid w:val="00610DF7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E0DDD"/>
    <w:rsid w:val="00BF36F8"/>
    <w:rsid w:val="00BF4622"/>
    <w:rsid w:val="00C844E2"/>
    <w:rsid w:val="00CD00B1"/>
    <w:rsid w:val="00D22306"/>
    <w:rsid w:val="00D42542"/>
    <w:rsid w:val="00D8121C"/>
    <w:rsid w:val="00D8537D"/>
    <w:rsid w:val="00E11878"/>
    <w:rsid w:val="00E22189"/>
    <w:rsid w:val="00E66462"/>
    <w:rsid w:val="00E74069"/>
    <w:rsid w:val="00E81D35"/>
    <w:rsid w:val="00E972AB"/>
    <w:rsid w:val="00EB1F49"/>
    <w:rsid w:val="00EB6EC3"/>
    <w:rsid w:val="00F644C1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B2E"/>
    <w:rPr>
      <w:rFonts w:ascii="Times New Roman" w:eastAsia="Times New Roman" w:hAnsi="Times New Roman" w:cs="Times New Roman"/>
      <w:sz w:val="24"/>
      <w:szCs w:val="24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0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Текущий список1"/>
    <w:uiPriority w:val="99"/>
    <w:rsid w:val="00300E29"/>
    <w:pPr>
      <w:numPr>
        <w:numId w:val="6"/>
      </w:numPr>
    </w:pPr>
  </w:style>
  <w:style w:type="numbering" w:customStyle="1" w:styleId="2">
    <w:name w:val="Текущий список2"/>
    <w:uiPriority w:val="99"/>
    <w:rsid w:val="00300E29"/>
    <w:pPr>
      <w:numPr>
        <w:numId w:val="7"/>
      </w:numPr>
    </w:pPr>
  </w:style>
  <w:style w:type="numbering" w:customStyle="1" w:styleId="3">
    <w:name w:val="Текущий список3"/>
    <w:uiPriority w:val="99"/>
    <w:rsid w:val="00300E29"/>
    <w:pPr>
      <w:numPr>
        <w:numId w:val="8"/>
      </w:numPr>
    </w:pPr>
  </w:style>
  <w:style w:type="numbering" w:customStyle="1" w:styleId="4">
    <w:name w:val="Текущий список4"/>
    <w:uiPriority w:val="99"/>
    <w:rsid w:val="00300E29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Шехтман Софья</cp:lastModifiedBy>
  <cp:revision>6</cp:revision>
  <dcterms:created xsi:type="dcterms:W3CDTF">2025-03-17T13:37:00Z</dcterms:created>
  <dcterms:modified xsi:type="dcterms:W3CDTF">2025-03-17T13:41:00Z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