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5EFCD" w14:textId="77777777" w:rsidR="00614B6C" w:rsidRPr="00C4374F" w:rsidRDefault="005748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C4374F">
        <w:rPr>
          <w:b/>
          <w:color w:val="000000"/>
        </w:rPr>
        <w:t xml:space="preserve">Влияние ПАВ группы </w:t>
      </w:r>
      <w:r w:rsidRPr="00C4374F">
        <w:rPr>
          <w:b/>
          <w:color w:val="000000"/>
          <w:lang w:val="en-US"/>
        </w:rPr>
        <w:t>Tween</w:t>
      </w:r>
      <w:r w:rsidRPr="00C4374F">
        <w:rPr>
          <w:b/>
          <w:color w:val="000000"/>
        </w:rPr>
        <w:t xml:space="preserve"> на </w:t>
      </w:r>
      <w:proofErr w:type="spellStart"/>
      <w:r w:rsidRPr="00C4374F">
        <w:rPr>
          <w:b/>
          <w:color w:val="000000"/>
        </w:rPr>
        <w:t>бактериолитическую</w:t>
      </w:r>
      <w:proofErr w:type="spellEnd"/>
      <w:r w:rsidRPr="00C4374F">
        <w:rPr>
          <w:b/>
          <w:color w:val="000000"/>
        </w:rPr>
        <w:t xml:space="preserve"> активность лизоцима </w:t>
      </w:r>
    </w:p>
    <w:p w14:paraId="00000001" w14:textId="568D5174" w:rsidR="00130241" w:rsidRPr="00C4374F" w:rsidRDefault="005748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C4374F">
        <w:rPr>
          <w:b/>
          <w:color w:val="000000"/>
        </w:rPr>
        <w:t xml:space="preserve">по отношению к </w:t>
      </w:r>
      <w:proofErr w:type="spellStart"/>
      <w:r w:rsidRPr="00C4374F">
        <w:rPr>
          <w:b/>
          <w:color w:val="000000"/>
        </w:rPr>
        <w:t>граммположительным</w:t>
      </w:r>
      <w:proofErr w:type="spellEnd"/>
      <w:r w:rsidRPr="00C4374F">
        <w:rPr>
          <w:b/>
          <w:color w:val="000000"/>
        </w:rPr>
        <w:t xml:space="preserve"> бактериям </w:t>
      </w:r>
      <w:r w:rsidRPr="00C4374F">
        <w:rPr>
          <w:b/>
          <w:i/>
          <w:color w:val="000000"/>
          <w:lang w:val="en-US"/>
        </w:rPr>
        <w:t>M</w:t>
      </w:r>
      <w:r w:rsidRPr="00C4374F">
        <w:rPr>
          <w:b/>
          <w:i/>
          <w:color w:val="000000"/>
        </w:rPr>
        <w:t>.</w:t>
      </w:r>
      <w:proofErr w:type="spellStart"/>
      <w:r w:rsidRPr="00C4374F">
        <w:rPr>
          <w:b/>
          <w:i/>
          <w:color w:val="000000"/>
          <w:lang w:val="en-US"/>
        </w:rPr>
        <w:t>luteus</w:t>
      </w:r>
      <w:proofErr w:type="spellEnd"/>
      <w:r w:rsidR="00921D45" w:rsidRPr="00C4374F">
        <w:rPr>
          <w:b/>
          <w:color w:val="000000"/>
        </w:rPr>
        <w:t xml:space="preserve"> </w:t>
      </w:r>
    </w:p>
    <w:p w14:paraId="00000002" w14:textId="3FFB67B0" w:rsidR="00130241" w:rsidRPr="00C4374F" w:rsidRDefault="00CC37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C4374F">
        <w:rPr>
          <w:b/>
          <w:color w:val="000000"/>
        </w:rPr>
        <w:t>Егоров</w:t>
      </w:r>
      <w:r w:rsidR="00012FAD" w:rsidRPr="00C4374F">
        <w:rPr>
          <w:b/>
          <w:color w:val="000000"/>
        </w:rPr>
        <w:t xml:space="preserve"> А.Р.</w:t>
      </w:r>
      <w:r w:rsidRPr="00C4374F">
        <w:rPr>
          <w:b/>
          <w:color w:val="000000"/>
        </w:rPr>
        <w:t xml:space="preserve">, </w:t>
      </w:r>
      <w:proofErr w:type="spellStart"/>
      <w:r w:rsidRPr="00C4374F">
        <w:rPr>
          <w:b/>
          <w:color w:val="000000"/>
        </w:rPr>
        <w:t>Крейнин</w:t>
      </w:r>
      <w:proofErr w:type="spellEnd"/>
      <w:r w:rsidR="00012FAD" w:rsidRPr="00C4374F">
        <w:rPr>
          <w:b/>
          <w:color w:val="000000"/>
        </w:rPr>
        <w:t xml:space="preserve"> А.М.</w:t>
      </w:r>
      <w:r w:rsidRPr="00C4374F">
        <w:rPr>
          <w:b/>
          <w:color w:val="000000"/>
        </w:rPr>
        <w:t>, Гасанова</w:t>
      </w:r>
      <w:r w:rsidR="00012FAD" w:rsidRPr="00C4374F">
        <w:rPr>
          <w:b/>
          <w:color w:val="000000"/>
        </w:rPr>
        <w:t xml:space="preserve"> Д.А.</w:t>
      </w:r>
      <w:r w:rsidRPr="00C4374F">
        <w:rPr>
          <w:b/>
          <w:color w:val="000000"/>
        </w:rPr>
        <w:t>, Смирнов</w:t>
      </w:r>
      <w:r w:rsidR="00012FAD" w:rsidRPr="00C4374F">
        <w:rPr>
          <w:b/>
          <w:color w:val="000000"/>
        </w:rPr>
        <w:t xml:space="preserve"> С.А.</w:t>
      </w:r>
      <w:r w:rsidR="00AE5D12" w:rsidRPr="00C4374F">
        <w:rPr>
          <w:b/>
          <w:color w:val="000000"/>
        </w:rPr>
        <w:t>,</w:t>
      </w:r>
      <w:r w:rsidRPr="00C4374F">
        <w:rPr>
          <w:b/>
          <w:color w:val="000000"/>
        </w:rPr>
        <w:t xml:space="preserve"> </w:t>
      </w:r>
      <w:r w:rsidR="00AE5D12" w:rsidRPr="00C4374F">
        <w:rPr>
          <w:b/>
          <w:color w:val="000000"/>
        </w:rPr>
        <w:t>Левашов</w:t>
      </w:r>
      <w:r w:rsidR="00EB1F49" w:rsidRPr="00C4374F">
        <w:rPr>
          <w:b/>
          <w:color w:val="000000"/>
        </w:rPr>
        <w:t xml:space="preserve"> </w:t>
      </w:r>
      <w:r w:rsidR="00012FAD" w:rsidRPr="00C4374F">
        <w:rPr>
          <w:b/>
          <w:color w:val="000000"/>
        </w:rPr>
        <w:t xml:space="preserve">П.А.  </w:t>
      </w:r>
    </w:p>
    <w:p w14:paraId="00000003" w14:textId="1F86125C" w:rsidR="00130241" w:rsidRPr="00C4374F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C4374F">
        <w:rPr>
          <w:i/>
          <w:color w:val="000000"/>
        </w:rPr>
        <w:t xml:space="preserve">Студент, </w:t>
      </w:r>
      <w:r w:rsidR="00AE5D12" w:rsidRPr="00C4374F">
        <w:rPr>
          <w:i/>
          <w:color w:val="000000"/>
        </w:rPr>
        <w:t>5</w:t>
      </w:r>
      <w:r w:rsidRPr="00C4374F">
        <w:rPr>
          <w:i/>
          <w:color w:val="000000"/>
        </w:rPr>
        <w:t xml:space="preserve"> курс специалитета </w:t>
      </w:r>
    </w:p>
    <w:p w14:paraId="00000007" w14:textId="0BE415CF" w:rsidR="00130241" w:rsidRPr="00C4374F" w:rsidRDefault="00EB1F49" w:rsidP="00AE5D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C4374F">
        <w:rPr>
          <w:i/>
          <w:color w:val="000000"/>
        </w:rPr>
        <w:t>Московский государственный университет имени М.В.</w:t>
      </w:r>
      <w:r w:rsidR="00921D45" w:rsidRPr="00C4374F">
        <w:rPr>
          <w:i/>
          <w:color w:val="000000"/>
        </w:rPr>
        <w:t xml:space="preserve"> </w:t>
      </w:r>
      <w:r w:rsidRPr="00C4374F">
        <w:rPr>
          <w:i/>
          <w:color w:val="000000"/>
        </w:rPr>
        <w:t>Ломоносова,</w:t>
      </w:r>
      <w:r w:rsidR="00AD7380" w:rsidRPr="00C4374F">
        <w:rPr>
          <w:i/>
          <w:color w:val="000000"/>
        </w:rPr>
        <w:t xml:space="preserve"> </w:t>
      </w:r>
      <w:r w:rsidR="00AD7380" w:rsidRPr="00C4374F">
        <w:rPr>
          <w:i/>
          <w:color w:val="000000"/>
        </w:rPr>
        <w:br/>
      </w:r>
      <w:r w:rsidR="00391C38" w:rsidRPr="00C4374F">
        <w:rPr>
          <w:i/>
          <w:color w:val="000000"/>
        </w:rPr>
        <w:t>химический</w:t>
      </w:r>
      <w:r w:rsidRPr="00C4374F">
        <w:rPr>
          <w:i/>
          <w:color w:val="000000"/>
        </w:rPr>
        <w:t xml:space="preserve"> факультет, Москва, Россия</w:t>
      </w:r>
      <w:r w:rsidR="000E334E" w:rsidRPr="00C4374F">
        <w:rPr>
          <w:i/>
          <w:color w:val="000000"/>
        </w:rPr>
        <w:t xml:space="preserve"> </w:t>
      </w:r>
    </w:p>
    <w:p w14:paraId="00000008" w14:textId="44559D83" w:rsidR="00130241" w:rsidRPr="009C52A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C4374F">
        <w:rPr>
          <w:i/>
          <w:color w:val="000000"/>
          <w:lang w:val="en-US"/>
        </w:rPr>
        <w:t>E</w:t>
      </w:r>
      <w:r w:rsidR="003B76D6" w:rsidRPr="00C4374F">
        <w:rPr>
          <w:i/>
          <w:color w:val="000000"/>
          <w:lang w:val="en-US"/>
        </w:rPr>
        <w:t>-</w:t>
      </w:r>
      <w:r w:rsidRPr="00C4374F">
        <w:rPr>
          <w:i/>
          <w:color w:val="000000"/>
          <w:lang w:val="en-US"/>
        </w:rPr>
        <w:t xml:space="preserve">mail: </w:t>
      </w:r>
      <w:hyperlink r:id="rId7" w:history="1">
        <w:r w:rsidR="00C5200C" w:rsidRPr="00C4374F">
          <w:rPr>
            <w:rStyle w:val="a9"/>
            <w:i/>
            <w:lang w:val="en-US"/>
          </w:rPr>
          <w:t>alroeg03mail.ru@yandex.ru</w:t>
        </w:r>
      </w:hyperlink>
      <w:r w:rsidRPr="009C52A4">
        <w:rPr>
          <w:i/>
          <w:color w:val="000000"/>
          <w:lang w:val="en-US"/>
        </w:rPr>
        <w:t xml:space="preserve"> </w:t>
      </w:r>
    </w:p>
    <w:p w14:paraId="5C62653A" w14:textId="5ADDEC57" w:rsidR="009C6F3B" w:rsidRDefault="005D56AD" w:rsidP="008634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 w:rsidRPr="005D56AD">
        <w:rPr>
          <w:color w:val="000000"/>
        </w:rPr>
        <w:t>Tween</w:t>
      </w:r>
      <w:proofErr w:type="spellEnd"/>
      <w:r w:rsidRPr="005D56AD">
        <w:rPr>
          <w:color w:val="000000"/>
        </w:rPr>
        <w:t xml:space="preserve">-группа неионогенных </w:t>
      </w:r>
      <w:r>
        <w:rPr>
          <w:color w:val="000000"/>
        </w:rPr>
        <w:t xml:space="preserve">поверхностно-активных веществ (далее - </w:t>
      </w:r>
      <w:r w:rsidRPr="005D56AD">
        <w:rPr>
          <w:color w:val="000000"/>
        </w:rPr>
        <w:t>ПАВ</w:t>
      </w:r>
      <w:r>
        <w:rPr>
          <w:color w:val="000000"/>
        </w:rPr>
        <w:t>)</w:t>
      </w:r>
      <w:r w:rsidRPr="005D56AD">
        <w:rPr>
          <w:color w:val="000000"/>
        </w:rPr>
        <w:t xml:space="preserve"> </w:t>
      </w:r>
      <w:r>
        <w:rPr>
          <w:color w:val="000000"/>
        </w:rPr>
        <w:t>-</w:t>
      </w:r>
      <w:r w:rsidRPr="005D56AD">
        <w:rPr>
          <w:color w:val="000000"/>
        </w:rPr>
        <w:t xml:space="preserve"> сложных эфиров </w:t>
      </w:r>
      <w:proofErr w:type="spellStart"/>
      <w:r w:rsidRPr="005D56AD">
        <w:rPr>
          <w:color w:val="000000"/>
        </w:rPr>
        <w:t>полиоксиэтиленсорбитана</w:t>
      </w:r>
      <w:proofErr w:type="spellEnd"/>
      <w:r w:rsidR="00FF0505">
        <w:rPr>
          <w:color w:val="000000"/>
        </w:rPr>
        <w:t xml:space="preserve"> и </w:t>
      </w:r>
      <w:r w:rsidRPr="005D56AD">
        <w:rPr>
          <w:color w:val="000000"/>
        </w:rPr>
        <w:t>жирных кислот</w:t>
      </w:r>
      <w:r w:rsidR="00FF0505">
        <w:rPr>
          <w:color w:val="000000"/>
        </w:rPr>
        <w:t xml:space="preserve">. </w:t>
      </w:r>
      <w:r w:rsidR="002A02BC">
        <w:rPr>
          <w:color w:val="000000"/>
        </w:rPr>
        <w:t>Данные ПАВ применяются, как пенообразователи, компоненты детергентов, стабилизаторы эмульсий в пище и в косметике</w:t>
      </w:r>
      <w:r w:rsidR="002A02BC" w:rsidRPr="002A02BC">
        <w:rPr>
          <w:color w:val="000000"/>
        </w:rPr>
        <w:t>[1]</w:t>
      </w:r>
      <w:r w:rsidR="002A02BC">
        <w:rPr>
          <w:color w:val="000000"/>
        </w:rPr>
        <w:t xml:space="preserve">, а также в ряде </w:t>
      </w:r>
      <w:proofErr w:type="spellStart"/>
      <w:r w:rsidR="00FF0505">
        <w:rPr>
          <w:color w:val="000000"/>
        </w:rPr>
        <w:t>фарм</w:t>
      </w:r>
      <w:r w:rsidR="002A02BC">
        <w:rPr>
          <w:color w:val="000000"/>
        </w:rPr>
        <w:t>препаратов</w:t>
      </w:r>
      <w:proofErr w:type="spellEnd"/>
      <w:r w:rsidR="00B92294" w:rsidRPr="00B92294">
        <w:rPr>
          <w:color w:val="000000"/>
        </w:rPr>
        <w:t>[2]</w:t>
      </w:r>
      <w:r w:rsidR="002A02BC">
        <w:rPr>
          <w:color w:val="000000"/>
        </w:rPr>
        <w:t xml:space="preserve">. </w:t>
      </w:r>
      <w:r w:rsidR="009C6F3B">
        <w:rPr>
          <w:color w:val="000000"/>
        </w:rPr>
        <w:t xml:space="preserve">Влияние ПАВ группы </w:t>
      </w:r>
      <w:r w:rsidR="009C6F3B">
        <w:rPr>
          <w:color w:val="000000"/>
          <w:lang w:val="en-US"/>
        </w:rPr>
        <w:t>Tween</w:t>
      </w:r>
      <w:r w:rsidR="009C6F3B" w:rsidRPr="009C6F3B">
        <w:rPr>
          <w:color w:val="000000"/>
        </w:rPr>
        <w:t xml:space="preserve"> </w:t>
      </w:r>
      <w:r w:rsidR="009C6F3B">
        <w:rPr>
          <w:color w:val="000000"/>
        </w:rPr>
        <w:t xml:space="preserve">на </w:t>
      </w:r>
      <w:r w:rsidR="007B6147">
        <w:rPr>
          <w:color w:val="000000"/>
        </w:rPr>
        <w:t>устойчивость</w:t>
      </w:r>
      <w:r w:rsidR="009C6F3B">
        <w:rPr>
          <w:color w:val="000000"/>
        </w:rPr>
        <w:t xml:space="preserve"> патогенных бактерий к </w:t>
      </w:r>
      <w:proofErr w:type="spellStart"/>
      <w:r w:rsidR="009C6F3B">
        <w:rPr>
          <w:color w:val="000000"/>
        </w:rPr>
        <w:t>бактериолитическим</w:t>
      </w:r>
      <w:proofErr w:type="spellEnd"/>
      <w:r w:rsidR="009C6F3B">
        <w:rPr>
          <w:color w:val="000000"/>
        </w:rPr>
        <w:t xml:space="preserve"> ферментам (в частности, к лизоциму) и </w:t>
      </w:r>
      <w:r w:rsidR="007B6147">
        <w:rPr>
          <w:color w:val="000000"/>
        </w:rPr>
        <w:t>антибиотикам</w:t>
      </w:r>
      <w:r w:rsidR="009C6F3B">
        <w:rPr>
          <w:color w:val="000000"/>
        </w:rPr>
        <w:t xml:space="preserve"> является </w:t>
      </w:r>
      <w:r w:rsidR="007B6147">
        <w:rPr>
          <w:color w:val="000000"/>
        </w:rPr>
        <w:t xml:space="preserve">важным </w:t>
      </w:r>
      <w:r w:rsidR="009C6F3B">
        <w:rPr>
          <w:color w:val="000000"/>
        </w:rPr>
        <w:t>объекто</w:t>
      </w:r>
      <w:r w:rsidR="007B6147">
        <w:rPr>
          <w:color w:val="000000"/>
        </w:rPr>
        <w:t>м</w:t>
      </w:r>
      <w:r w:rsidR="009C6F3B">
        <w:rPr>
          <w:color w:val="000000"/>
        </w:rPr>
        <w:t xml:space="preserve"> для изучения</w:t>
      </w:r>
      <w:r w:rsidR="009C6F3B" w:rsidRPr="00B92294">
        <w:rPr>
          <w:color w:val="000000"/>
        </w:rPr>
        <w:t>[2</w:t>
      </w:r>
      <w:r w:rsidR="009C6F3B">
        <w:rPr>
          <w:color w:val="000000"/>
        </w:rPr>
        <w:t>,3,</w:t>
      </w:r>
      <w:r w:rsidR="00671B07">
        <w:rPr>
          <w:color w:val="000000"/>
        </w:rPr>
        <w:t>4</w:t>
      </w:r>
      <w:r w:rsidR="009C6F3B" w:rsidRPr="00B92294">
        <w:rPr>
          <w:color w:val="000000"/>
        </w:rPr>
        <w:t>]</w:t>
      </w:r>
      <w:r w:rsidR="009C6F3B">
        <w:rPr>
          <w:color w:val="000000"/>
        </w:rPr>
        <w:t xml:space="preserve">. </w:t>
      </w:r>
      <w:r w:rsidR="00863446">
        <w:rPr>
          <w:color w:val="000000"/>
        </w:rPr>
        <w:t xml:space="preserve">Ранее </w:t>
      </w:r>
      <w:r w:rsidR="002F6E86">
        <w:rPr>
          <w:color w:val="000000"/>
        </w:rPr>
        <w:t>исследова</w:t>
      </w:r>
      <w:r w:rsidR="00C4374F">
        <w:rPr>
          <w:color w:val="000000"/>
        </w:rPr>
        <w:t>но</w:t>
      </w:r>
      <w:r w:rsidR="002F6E86">
        <w:rPr>
          <w:color w:val="000000"/>
        </w:rPr>
        <w:t xml:space="preserve"> влияние гидрофильной части ПАВ на взаимодействие ПАВ-белок</w:t>
      </w:r>
      <w:r w:rsidR="00671B07" w:rsidRPr="00B92294">
        <w:rPr>
          <w:color w:val="000000"/>
        </w:rPr>
        <w:t>[</w:t>
      </w:r>
      <w:r w:rsidR="00671B07">
        <w:rPr>
          <w:color w:val="000000"/>
        </w:rPr>
        <w:t>4</w:t>
      </w:r>
      <w:r w:rsidR="00671B07" w:rsidRPr="00B92294">
        <w:rPr>
          <w:color w:val="000000"/>
        </w:rPr>
        <w:t>]</w:t>
      </w:r>
      <w:r w:rsidR="002F6E86">
        <w:rPr>
          <w:color w:val="000000"/>
        </w:rPr>
        <w:t xml:space="preserve">, а в данной работе у </w:t>
      </w:r>
      <w:r w:rsidR="004022CA">
        <w:rPr>
          <w:color w:val="000000"/>
        </w:rPr>
        <w:t xml:space="preserve">исследуемых  ПАВ </w:t>
      </w:r>
      <w:r w:rsidR="004022CA">
        <w:rPr>
          <w:color w:val="000000"/>
          <w:lang w:val="en-US"/>
        </w:rPr>
        <w:t>Tween</w:t>
      </w:r>
      <w:r w:rsidR="004022CA" w:rsidRPr="004022CA">
        <w:rPr>
          <w:color w:val="000000"/>
        </w:rPr>
        <w:t xml:space="preserve"> 80 </w:t>
      </w:r>
      <w:r w:rsidR="004022CA">
        <w:rPr>
          <w:color w:val="000000"/>
        </w:rPr>
        <w:t xml:space="preserve">и </w:t>
      </w:r>
      <w:r w:rsidR="004022CA">
        <w:rPr>
          <w:color w:val="000000"/>
          <w:lang w:val="en-US"/>
        </w:rPr>
        <w:t>Tween</w:t>
      </w:r>
      <w:r w:rsidR="004022CA" w:rsidRPr="004022CA">
        <w:rPr>
          <w:color w:val="000000"/>
        </w:rPr>
        <w:t xml:space="preserve"> 85</w:t>
      </w:r>
      <w:r w:rsidR="002F6E86">
        <w:rPr>
          <w:color w:val="000000"/>
        </w:rPr>
        <w:t xml:space="preserve"> идентичные гидрофильные фрагменты, но гидрофобные фрагменты отличаются.</w:t>
      </w:r>
      <w:r w:rsidR="00C4374F" w:rsidRPr="00C4374F">
        <w:rPr>
          <w:color w:val="000000"/>
        </w:rPr>
        <w:t xml:space="preserve"> </w:t>
      </w:r>
      <w:r w:rsidR="00C4374F">
        <w:rPr>
          <w:color w:val="000000"/>
        </w:rPr>
        <w:t>Для кинетических исследований лизиса микроорганизмов применён турбидиметрический метод</w:t>
      </w:r>
      <w:r w:rsidR="00C4374F" w:rsidRPr="00B92294">
        <w:rPr>
          <w:color w:val="000000"/>
        </w:rPr>
        <w:t>[</w:t>
      </w:r>
      <w:r w:rsidR="00C4374F">
        <w:rPr>
          <w:color w:val="000000"/>
        </w:rPr>
        <w:t>5,6</w:t>
      </w:r>
      <w:r w:rsidR="00C4374F" w:rsidRPr="00B92294">
        <w:rPr>
          <w:color w:val="000000"/>
        </w:rPr>
        <w:t>]</w:t>
      </w:r>
      <w:r w:rsidR="00C4374F">
        <w:rPr>
          <w:color w:val="000000"/>
        </w:rPr>
        <w:t xml:space="preserve">, ввиду меньшей трудоёмкости и большей </w:t>
      </w:r>
      <w:proofErr w:type="spellStart"/>
      <w:r w:rsidR="00C4374F">
        <w:rPr>
          <w:color w:val="000000"/>
        </w:rPr>
        <w:t>экспрессности</w:t>
      </w:r>
      <w:proofErr w:type="spellEnd"/>
      <w:r w:rsidR="00C4374F">
        <w:rPr>
          <w:color w:val="000000"/>
        </w:rPr>
        <w:t xml:space="preserve"> по сравнению с методом подсчёта КОЕ.</w:t>
      </w:r>
    </w:p>
    <w:p w14:paraId="3699965F" w14:textId="0EF6A6FC" w:rsidR="00DC1DD1" w:rsidRDefault="002F6E86" w:rsidP="002F6E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ходе </w:t>
      </w:r>
      <w:r w:rsidR="00DC53FF">
        <w:rPr>
          <w:color w:val="000000"/>
        </w:rPr>
        <w:t xml:space="preserve">исследовании были </w:t>
      </w:r>
      <w:r w:rsidR="00863446">
        <w:rPr>
          <w:color w:val="000000"/>
        </w:rPr>
        <w:t>получены</w:t>
      </w:r>
      <w:r w:rsidR="00DC53FF">
        <w:rPr>
          <w:color w:val="000000"/>
        </w:rPr>
        <w:t xml:space="preserve"> </w:t>
      </w:r>
      <w:r w:rsidR="00C4374F">
        <w:rPr>
          <w:color w:val="000000"/>
        </w:rPr>
        <w:t xml:space="preserve">следующие </w:t>
      </w:r>
      <w:r w:rsidR="00863446">
        <w:rPr>
          <w:color w:val="000000"/>
        </w:rPr>
        <w:t xml:space="preserve">результаты. </w:t>
      </w:r>
      <w:r w:rsidR="00DC53FF" w:rsidRPr="00DC53FF">
        <w:rPr>
          <w:color w:val="000000"/>
        </w:rPr>
        <w:t xml:space="preserve">Зависимость скорости лизиса клеток </w:t>
      </w:r>
      <w:r w:rsidR="00DC53FF" w:rsidRPr="00DC53FF">
        <w:rPr>
          <w:i/>
          <w:iCs/>
          <w:color w:val="000000"/>
          <w:lang w:val="en-US"/>
        </w:rPr>
        <w:t>Micrococcus</w:t>
      </w:r>
      <w:r w:rsidR="00DC53FF" w:rsidRPr="00DC53FF">
        <w:rPr>
          <w:i/>
          <w:iCs/>
          <w:color w:val="000000"/>
        </w:rPr>
        <w:t xml:space="preserve"> </w:t>
      </w:r>
      <w:proofErr w:type="spellStart"/>
      <w:r w:rsidR="00DC53FF" w:rsidRPr="00DC53FF">
        <w:rPr>
          <w:i/>
          <w:iCs/>
          <w:color w:val="000000"/>
          <w:lang w:val="en-US"/>
        </w:rPr>
        <w:t>luteus</w:t>
      </w:r>
      <w:proofErr w:type="spellEnd"/>
      <w:r w:rsidR="00DC53FF" w:rsidRPr="00DC53FF">
        <w:rPr>
          <w:i/>
          <w:iCs/>
          <w:color w:val="000000"/>
        </w:rPr>
        <w:t xml:space="preserve"> </w:t>
      </w:r>
      <w:r w:rsidR="00DC53FF" w:rsidRPr="00DC53FF">
        <w:rPr>
          <w:color w:val="000000"/>
        </w:rPr>
        <w:t xml:space="preserve">от концентрации лизоцима </w:t>
      </w:r>
      <w:r w:rsidR="00CC3740">
        <w:rPr>
          <w:color w:val="000000"/>
        </w:rPr>
        <w:t>в диапазоне от 0 до</w:t>
      </w:r>
      <w:r w:rsidR="00DC53FF" w:rsidRPr="00DC53FF">
        <w:rPr>
          <w:color w:val="000000"/>
        </w:rPr>
        <w:t xml:space="preserve"> 0</w:t>
      </w:r>
      <w:r w:rsidR="00DC53FF">
        <w:rPr>
          <w:color w:val="000000"/>
        </w:rPr>
        <w:t>.</w:t>
      </w:r>
      <w:r w:rsidR="00DC53FF" w:rsidRPr="00DC53FF">
        <w:rPr>
          <w:color w:val="000000"/>
        </w:rPr>
        <w:t>6 мкг/мл</w:t>
      </w:r>
      <w:r w:rsidR="00CC3740">
        <w:rPr>
          <w:color w:val="000000"/>
        </w:rPr>
        <w:t xml:space="preserve"> линейна</w:t>
      </w:r>
      <w:r w:rsidR="00DC53FF" w:rsidRPr="00DC53FF">
        <w:rPr>
          <w:color w:val="000000"/>
        </w:rPr>
        <w:t xml:space="preserve"> как в присутствии эффекторов, так и без них. </w:t>
      </w:r>
      <w:r w:rsidR="00863446">
        <w:rPr>
          <w:color w:val="000000"/>
        </w:rPr>
        <w:t>Была п</w:t>
      </w:r>
      <w:r w:rsidR="00DC53FF" w:rsidRPr="00DC53FF">
        <w:rPr>
          <w:color w:val="000000"/>
        </w:rPr>
        <w:t xml:space="preserve">олучена зависимость активности от </w:t>
      </w:r>
      <w:r w:rsidR="00DC53FF" w:rsidRPr="00DC53FF">
        <w:rPr>
          <w:color w:val="000000"/>
          <w:lang w:val="en-US"/>
        </w:rPr>
        <w:t>pH</w:t>
      </w:r>
      <w:r w:rsidR="00DC53FF" w:rsidRPr="00DC53FF">
        <w:rPr>
          <w:color w:val="000000"/>
        </w:rPr>
        <w:t xml:space="preserve"> для куриного лизоцима в присутствии 16</w:t>
      </w:r>
      <w:r w:rsidR="00DC53FF">
        <w:rPr>
          <w:color w:val="000000"/>
        </w:rPr>
        <w:t xml:space="preserve"> </w:t>
      </w:r>
      <w:proofErr w:type="spellStart"/>
      <w:r w:rsidR="00DC53FF" w:rsidRPr="00DC53FF">
        <w:rPr>
          <w:color w:val="000000"/>
        </w:rPr>
        <w:t>мкМ</w:t>
      </w:r>
      <w:proofErr w:type="spellEnd"/>
      <w:r w:rsidR="00DC53FF" w:rsidRPr="00DC53FF">
        <w:rPr>
          <w:color w:val="000000"/>
        </w:rPr>
        <w:t xml:space="preserve"> </w:t>
      </w:r>
      <w:r w:rsidR="00DC53FF" w:rsidRPr="00DC53FF">
        <w:rPr>
          <w:color w:val="000000"/>
          <w:lang w:val="en-US"/>
        </w:rPr>
        <w:t>Tween</w:t>
      </w:r>
      <w:r w:rsidR="00DC53FF" w:rsidRPr="00DC53FF">
        <w:rPr>
          <w:color w:val="000000"/>
        </w:rPr>
        <w:t xml:space="preserve"> 85. Оптимум </w:t>
      </w:r>
      <w:r w:rsidR="00DC53FF" w:rsidRPr="00DC53FF">
        <w:rPr>
          <w:color w:val="000000"/>
          <w:lang w:val="en-US"/>
        </w:rPr>
        <w:t>pH</w:t>
      </w:r>
      <w:r w:rsidR="00DC53FF" w:rsidRPr="00DC53FF">
        <w:rPr>
          <w:color w:val="000000"/>
        </w:rPr>
        <w:t xml:space="preserve"> составляет 8-8</w:t>
      </w:r>
      <w:r w:rsidR="00DC53FF">
        <w:rPr>
          <w:color w:val="000000"/>
        </w:rPr>
        <w:t>.</w:t>
      </w:r>
      <w:r w:rsidR="00DC53FF" w:rsidRPr="00DC53FF">
        <w:rPr>
          <w:color w:val="000000"/>
        </w:rPr>
        <w:t xml:space="preserve">5, что </w:t>
      </w:r>
      <w:r w:rsidR="00FF0505">
        <w:rPr>
          <w:color w:val="000000"/>
        </w:rPr>
        <w:t xml:space="preserve">совпадает с </w:t>
      </w:r>
      <w:r w:rsidR="00DC53FF" w:rsidRPr="00DC53FF">
        <w:rPr>
          <w:color w:val="000000"/>
        </w:rPr>
        <w:t>оптимум</w:t>
      </w:r>
      <w:r w:rsidR="00FF0505">
        <w:rPr>
          <w:color w:val="000000"/>
        </w:rPr>
        <w:t>ом</w:t>
      </w:r>
      <w:r w:rsidR="00DC53FF" w:rsidRPr="00DC53FF">
        <w:rPr>
          <w:color w:val="000000"/>
        </w:rPr>
        <w:t xml:space="preserve"> без эффектора. При концентрации </w:t>
      </w:r>
      <w:r w:rsidR="00CC3740">
        <w:rPr>
          <w:color w:val="000000"/>
        </w:rPr>
        <w:t>хлорида натрия</w:t>
      </w:r>
      <w:r w:rsidR="00DC53FF" w:rsidRPr="00DC53FF">
        <w:rPr>
          <w:color w:val="000000"/>
        </w:rPr>
        <w:t xml:space="preserve"> от 0</w:t>
      </w:r>
      <w:r w:rsidR="00DC53FF">
        <w:rPr>
          <w:color w:val="000000"/>
        </w:rPr>
        <w:t>.</w:t>
      </w:r>
      <w:r w:rsidR="00DC53FF" w:rsidRPr="00DC53FF">
        <w:rPr>
          <w:color w:val="000000"/>
        </w:rPr>
        <w:t>03</w:t>
      </w:r>
      <w:r w:rsidR="00DC53FF">
        <w:rPr>
          <w:color w:val="000000"/>
        </w:rPr>
        <w:t xml:space="preserve"> </w:t>
      </w:r>
      <w:r w:rsidR="00DC53FF" w:rsidRPr="00DC53FF">
        <w:rPr>
          <w:color w:val="000000"/>
        </w:rPr>
        <w:t>М до 0</w:t>
      </w:r>
      <w:r w:rsidR="00DC53FF">
        <w:rPr>
          <w:color w:val="000000"/>
        </w:rPr>
        <w:t>.</w:t>
      </w:r>
      <w:r w:rsidR="00DC53FF" w:rsidRPr="00DC53FF">
        <w:rPr>
          <w:color w:val="000000"/>
        </w:rPr>
        <w:t>07</w:t>
      </w:r>
      <w:r w:rsidR="00DC53FF">
        <w:rPr>
          <w:color w:val="000000"/>
        </w:rPr>
        <w:t xml:space="preserve"> </w:t>
      </w:r>
      <w:r w:rsidR="00DC53FF" w:rsidRPr="00DC53FF">
        <w:rPr>
          <w:color w:val="000000"/>
        </w:rPr>
        <w:t xml:space="preserve">М активность лизоцима практически не меняется. Константа </w:t>
      </w:r>
      <w:proofErr w:type="spellStart"/>
      <w:r w:rsidR="00DC53FF" w:rsidRPr="00DC53FF">
        <w:rPr>
          <w:color w:val="000000"/>
        </w:rPr>
        <w:t>Михаэлиса</w:t>
      </w:r>
      <w:proofErr w:type="spellEnd"/>
      <w:r w:rsidR="00DC53FF" w:rsidRPr="00DC53FF">
        <w:rPr>
          <w:color w:val="000000"/>
        </w:rPr>
        <w:t xml:space="preserve"> реакции лизиса клеток в присутствии </w:t>
      </w:r>
      <w:r w:rsidR="00DC53FF" w:rsidRPr="00DC53FF">
        <w:rPr>
          <w:color w:val="000000"/>
          <w:lang w:val="en-US"/>
        </w:rPr>
        <w:t>Tween</w:t>
      </w:r>
      <w:r w:rsidR="00DC53FF" w:rsidRPr="00DC53FF">
        <w:rPr>
          <w:color w:val="000000"/>
        </w:rPr>
        <w:t xml:space="preserve"> 80</w:t>
      </w:r>
      <w:r w:rsidR="004022CA">
        <w:rPr>
          <w:color w:val="000000"/>
        </w:rPr>
        <w:t xml:space="preserve"> </w:t>
      </w:r>
      <w:r w:rsidR="00614B6C">
        <w:rPr>
          <w:color w:val="000000"/>
        </w:rPr>
        <w:t xml:space="preserve">в диапазоне от 0 </w:t>
      </w:r>
      <w:r w:rsidR="004022CA">
        <w:rPr>
          <w:color w:val="000000"/>
        </w:rPr>
        <w:t xml:space="preserve">до 16 </w:t>
      </w:r>
      <w:proofErr w:type="spellStart"/>
      <w:r w:rsidR="004022CA">
        <w:rPr>
          <w:color w:val="000000"/>
        </w:rPr>
        <w:t>мкМ</w:t>
      </w:r>
      <w:proofErr w:type="spellEnd"/>
      <w:r w:rsidR="00DC53FF" w:rsidRPr="00DC53FF">
        <w:rPr>
          <w:color w:val="000000"/>
        </w:rPr>
        <w:t xml:space="preserve"> не изменяется, а при концентрации </w:t>
      </w:r>
      <w:r w:rsidR="00DC53FF" w:rsidRPr="00DC53FF">
        <w:rPr>
          <w:color w:val="000000"/>
          <w:lang w:val="en-US"/>
        </w:rPr>
        <w:t>Tween</w:t>
      </w:r>
      <w:r w:rsidR="00DC53FF" w:rsidRPr="00DC53FF">
        <w:rPr>
          <w:color w:val="000000"/>
        </w:rPr>
        <w:t xml:space="preserve"> 85 7 </w:t>
      </w:r>
      <w:proofErr w:type="spellStart"/>
      <w:r w:rsidR="00DC53FF" w:rsidRPr="00DC53FF">
        <w:rPr>
          <w:color w:val="000000"/>
        </w:rPr>
        <w:t>мкМ</w:t>
      </w:r>
      <w:proofErr w:type="spellEnd"/>
      <w:r w:rsidR="00DC53FF" w:rsidRPr="00DC53FF">
        <w:rPr>
          <w:color w:val="000000"/>
        </w:rPr>
        <w:t xml:space="preserve"> увеличилась в 1</w:t>
      </w:r>
      <w:r w:rsidR="00DC53FF">
        <w:rPr>
          <w:color w:val="000000"/>
        </w:rPr>
        <w:t>.</w:t>
      </w:r>
      <w:r w:rsidR="00DC53FF" w:rsidRPr="00DC53FF">
        <w:rPr>
          <w:color w:val="000000"/>
        </w:rPr>
        <w:t>5 раза.</w:t>
      </w:r>
    </w:p>
    <w:p w14:paraId="26C355EF" w14:textId="410EC645" w:rsidR="007B6147" w:rsidRDefault="002F6E86" w:rsidP="00C437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Из полученных результатов можно сделать вывод, что изменение </w:t>
      </w:r>
      <w:r>
        <w:rPr>
          <w:color w:val="000000"/>
          <w:lang w:val="en-US"/>
        </w:rPr>
        <w:t>K</w:t>
      </w:r>
      <w:r>
        <w:rPr>
          <w:color w:val="000000"/>
          <w:vertAlign w:val="subscript"/>
          <w:lang w:val="en-US"/>
        </w:rPr>
        <w:t>m</w:t>
      </w:r>
      <w:r w:rsidRPr="002F6E86">
        <w:rPr>
          <w:color w:val="000000"/>
        </w:rPr>
        <w:t xml:space="preserve"> </w:t>
      </w:r>
      <w:r>
        <w:rPr>
          <w:color w:val="000000"/>
        </w:rPr>
        <w:t>обусловле</w:t>
      </w:r>
      <w:r w:rsidR="007B6147">
        <w:rPr>
          <w:color w:val="000000"/>
        </w:rPr>
        <w:t xml:space="preserve">но </w:t>
      </w:r>
      <w:r w:rsidR="00C4374F">
        <w:rPr>
          <w:color w:val="000000"/>
        </w:rPr>
        <w:t xml:space="preserve">влиянием увеличения гидрофобности молекулы ПАВ на </w:t>
      </w:r>
      <w:r w:rsidR="00671B07">
        <w:rPr>
          <w:color w:val="000000"/>
        </w:rPr>
        <w:t>взаимодействие ПАВ с лизоцимом</w:t>
      </w:r>
      <w:r w:rsidR="00C4374F">
        <w:rPr>
          <w:color w:val="000000"/>
        </w:rPr>
        <w:t>.</w:t>
      </w:r>
    </w:p>
    <w:p w14:paraId="59F388DF" w14:textId="42335D65" w:rsidR="002F6E86" w:rsidRPr="007B6147" w:rsidRDefault="00FF0505" w:rsidP="001E1A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F0505">
        <w:rPr>
          <w:i/>
          <w:color w:val="1A1A1A"/>
          <w:shd w:val="clear" w:color="auto" w:fill="FFFFFF"/>
        </w:rPr>
        <w:t xml:space="preserve">Работа выполнена в МГУ имени М.В. Ломоносова в </w:t>
      </w:r>
      <w:r>
        <w:rPr>
          <w:i/>
          <w:color w:val="1A1A1A"/>
          <w:shd w:val="clear" w:color="auto" w:fill="FFFFFF"/>
        </w:rPr>
        <w:t>рамках государственного задания</w:t>
      </w:r>
      <w:r w:rsidR="00CC3740">
        <w:rPr>
          <w:i/>
          <w:color w:val="1A1A1A"/>
          <w:shd w:val="clear" w:color="auto" w:fill="FFFFFF"/>
        </w:rPr>
        <w:t>,</w:t>
      </w:r>
      <w:r>
        <w:rPr>
          <w:i/>
          <w:color w:val="1A1A1A"/>
          <w:shd w:val="clear" w:color="auto" w:fill="FFFFFF"/>
        </w:rPr>
        <w:t xml:space="preserve"> </w:t>
      </w:r>
      <w:r w:rsidR="00CC3740">
        <w:rPr>
          <w:i/>
          <w:color w:val="1A1A1A"/>
          <w:shd w:val="clear" w:color="auto" w:fill="FFFFFF"/>
        </w:rPr>
        <w:t>н</w:t>
      </w:r>
      <w:r w:rsidRPr="00FF0505">
        <w:rPr>
          <w:i/>
          <w:color w:val="1A1A1A"/>
          <w:shd w:val="clear" w:color="auto" w:fill="FFFFFF"/>
        </w:rPr>
        <w:t>омер ЦИТИС: </w:t>
      </w:r>
      <w:r w:rsidRPr="00FF0505">
        <w:rPr>
          <w:rStyle w:val="wmi-callto"/>
          <w:i/>
          <w:color w:val="1A1A1A"/>
          <w:shd w:val="clear" w:color="auto" w:fill="FFFFFF"/>
        </w:rPr>
        <w:t>123032300028-0</w:t>
      </w:r>
      <w:r w:rsidRPr="00FF0505">
        <w:rPr>
          <w:i/>
          <w:color w:val="1A1A1A"/>
          <w:shd w:val="clear" w:color="auto" w:fill="FFFFFF"/>
        </w:rPr>
        <w:t>.</w:t>
      </w:r>
    </w:p>
    <w:p w14:paraId="0000000E" w14:textId="77777777" w:rsidR="00130241" w:rsidRPr="00D91F68" w:rsidRDefault="00EB1F49" w:rsidP="001E1A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9C6F3B">
        <w:rPr>
          <w:b/>
          <w:color w:val="000000"/>
        </w:rPr>
        <w:t>Литература</w:t>
      </w:r>
    </w:p>
    <w:p w14:paraId="449EFA21" w14:textId="4A88A39B" w:rsidR="002A02BC" w:rsidRPr="00D91F68" w:rsidRDefault="00D91F68" w:rsidP="00D91F68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en-US"/>
        </w:rPr>
      </w:pPr>
      <w:r w:rsidRPr="00D91F68">
        <w:rPr>
          <w:rFonts w:eastAsia="Calibri"/>
          <w:sz w:val="22"/>
          <w:szCs w:val="22"/>
          <w:lang w:val="en-US"/>
        </w:rPr>
        <w:t xml:space="preserve">1. </w:t>
      </w:r>
      <w:proofErr w:type="spellStart"/>
      <w:r w:rsidR="002A02BC" w:rsidRPr="00D91F68">
        <w:rPr>
          <w:rFonts w:eastAsia="Calibri"/>
          <w:sz w:val="22"/>
          <w:szCs w:val="22"/>
          <w:lang w:val="en-US"/>
        </w:rPr>
        <w:t>Kothekar</w:t>
      </w:r>
      <w:proofErr w:type="spellEnd"/>
      <w:r w:rsidR="002A02BC" w:rsidRPr="00D91F68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="0008311D" w:rsidRPr="00D91F68">
        <w:rPr>
          <w:rFonts w:eastAsia="Calibri"/>
          <w:sz w:val="22"/>
          <w:szCs w:val="22"/>
          <w:lang w:val="en-US"/>
        </w:rPr>
        <w:t>Shrinivas</w:t>
      </w:r>
      <w:proofErr w:type="spellEnd"/>
      <w:r w:rsidR="0008311D" w:rsidRPr="00D91F68">
        <w:rPr>
          <w:rFonts w:eastAsia="Calibri"/>
          <w:sz w:val="22"/>
          <w:szCs w:val="22"/>
          <w:lang w:val="en-US"/>
        </w:rPr>
        <w:t xml:space="preserve"> C.</w:t>
      </w:r>
      <w:r w:rsidR="002A02BC" w:rsidRPr="00D91F68">
        <w:rPr>
          <w:rFonts w:eastAsia="Calibri"/>
          <w:sz w:val="22"/>
          <w:szCs w:val="22"/>
          <w:lang w:val="en-US"/>
        </w:rPr>
        <w:t xml:space="preserve">, Ware </w:t>
      </w:r>
      <w:proofErr w:type="spellStart"/>
      <w:r w:rsidR="0008311D" w:rsidRPr="00D91F68">
        <w:rPr>
          <w:rFonts w:eastAsia="Calibri"/>
          <w:sz w:val="22"/>
          <w:szCs w:val="22"/>
          <w:lang w:val="en-US"/>
        </w:rPr>
        <w:t>Adinath</w:t>
      </w:r>
      <w:proofErr w:type="spellEnd"/>
      <w:r w:rsidR="0008311D" w:rsidRPr="00D91F68">
        <w:rPr>
          <w:rFonts w:eastAsia="Calibri"/>
          <w:sz w:val="22"/>
          <w:szCs w:val="22"/>
          <w:lang w:val="en-US"/>
        </w:rPr>
        <w:t xml:space="preserve"> M.</w:t>
      </w:r>
      <w:r w:rsidR="002A02BC" w:rsidRPr="00D91F68">
        <w:rPr>
          <w:rFonts w:eastAsia="Calibri"/>
          <w:sz w:val="22"/>
          <w:szCs w:val="22"/>
          <w:lang w:val="en-US"/>
        </w:rPr>
        <w:t xml:space="preserve">, </w:t>
      </w:r>
      <w:proofErr w:type="spellStart"/>
      <w:r w:rsidR="002A02BC" w:rsidRPr="00D91F68">
        <w:rPr>
          <w:rFonts w:eastAsia="Calibri"/>
          <w:sz w:val="22"/>
          <w:szCs w:val="22"/>
          <w:lang w:val="en-US"/>
        </w:rPr>
        <w:t>Waghmare</w:t>
      </w:r>
      <w:proofErr w:type="spellEnd"/>
      <w:r w:rsidR="002A02BC" w:rsidRPr="00D91F68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="0008311D" w:rsidRPr="00D91F68">
        <w:rPr>
          <w:rFonts w:eastAsia="Calibri"/>
          <w:sz w:val="22"/>
          <w:szCs w:val="22"/>
          <w:lang w:val="en-US"/>
        </w:rPr>
        <w:t>Jyotsna</w:t>
      </w:r>
      <w:proofErr w:type="spellEnd"/>
      <w:r w:rsidR="0008311D" w:rsidRPr="00D91F68">
        <w:rPr>
          <w:rFonts w:eastAsia="Calibri"/>
          <w:sz w:val="22"/>
          <w:szCs w:val="22"/>
          <w:lang w:val="en-US"/>
        </w:rPr>
        <w:t xml:space="preserve"> T. </w:t>
      </w:r>
      <w:r w:rsidR="002A02BC" w:rsidRPr="00D91F68">
        <w:rPr>
          <w:rFonts w:eastAsia="Calibri"/>
          <w:sz w:val="22"/>
          <w:szCs w:val="22"/>
          <w:lang w:val="en-US"/>
        </w:rPr>
        <w:t xml:space="preserve">&amp; </w:t>
      </w:r>
      <w:proofErr w:type="spellStart"/>
      <w:r w:rsidR="002A02BC" w:rsidRPr="00D91F68">
        <w:rPr>
          <w:rFonts w:eastAsia="Calibri"/>
          <w:sz w:val="22"/>
          <w:szCs w:val="22"/>
          <w:lang w:val="en-US"/>
        </w:rPr>
        <w:t>Momin</w:t>
      </w:r>
      <w:proofErr w:type="spellEnd"/>
      <w:r w:rsidR="0008311D" w:rsidRPr="00D91F68">
        <w:rPr>
          <w:rFonts w:eastAsia="Calibri"/>
          <w:sz w:val="22"/>
          <w:szCs w:val="22"/>
          <w:lang w:val="en-US"/>
        </w:rPr>
        <w:t xml:space="preserve"> S. A.</w:t>
      </w:r>
      <w:r w:rsidR="002A02BC" w:rsidRPr="00D91F68">
        <w:rPr>
          <w:rFonts w:eastAsia="Calibri"/>
          <w:sz w:val="22"/>
          <w:szCs w:val="22"/>
          <w:lang w:val="en-US"/>
        </w:rPr>
        <w:t>: Comparative</w:t>
      </w:r>
      <w:r w:rsidR="001E1A3F" w:rsidRPr="00D91F68">
        <w:rPr>
          <w:rFonts w:eastAsia="Calibri"/>
          <w:sz w:val="22"/>
          <w:szCs w:val="22"/>
          <w:lang w:val="en-US"/>
        </w:rPr>
        <w:t xml:space="preserve"> </w:t>
      </w:r>
      <w:r w:rsidR="002A02BC" w:rsidRPr="00D91F68">
        <w:rPr>
          <w:rFonts w:eastAsia="Calibri"/>
          <w:sz w:val="22"/>
          <w:szCs w:val="22"/>
          <w:lang w:val="en-US"/>
        </w:rPr>
        <w:t>Analysis of the Properties of Tween‐20, Tween‐60, Tween‐80, Arlacel‐60, and Arlacel‐80</w:t>
      </w:r>
      <w:r w:rsidR="00075A92" w:rsidRPr="00D91F68">
        <w:rPr>
          <w:rFonts w:eastAsia="Calibri"/>
          <w:sz w:val="22"/>
          <w:szCs w:val="22"/>
          <w:lang w:val="en-US"/>
        </w:rPr>
        <w:t>//</w:t>
      </w:r>
      <w:r w:rsidR="002A02BC" w:rsidRPr="00D91F68">
        <w:rPr>
          <w:rFonts w:eastAsia="Calibri"/>
          <w:sz w:val="22"/>
          <w:szCs w:val="22"/>
          <w:lang w:val="en-US"/>
        </w:rPr>
        <w:t xml:space="preserve"> Journal of Dispersion Science and Technology. 2007. </w:t>
      </w:r>
      <w:r w:rsidR="004022CA" w:rsidRPr="00D91F68">
        <w:rPr>
          <w:rFonts w:eastAsia="Calibri"/>
          <w:sz w:val="22"/>
          <w:szCs w:val="22"/>
          <w:lang w:val="en-US"/>
        </w:rPr>
        <w:t xml:space="preserve">V. </w:t>
      </w:r>
      <w:r w:rsidR="002A02BC" w:rsidRPr="00D91F68">
        <w:rPr>
          <w:rFonts w:eastAsia="Calibri"/>
          <w:sz w:val="22"/>
          <w:szCs w:val="22"/>
          <w:lang w:val="en-US"/>
        </w:rPr>
        <w:t>28:3, P. 477-484.</w:t>
      </w:r>
    </w:p>
    <w:p w14:paraId="31F90E9A" w14:textId="728F4D21" w:rsidR="002A02BC" w:rsidRPr="00D91F68" w:rsidRDefault="00D91F68" w:rsidP="00D91F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2. </w:t>
      </w:r>
      <w:r w:rsidR="002A02BC" w:rsidRPr="00D91F68">
        <w:rPr>
          <w:sz w:val="22"/>
          <w:szCs w:val="22"/>
          <w:lang w:val="en-US"/>
        </w:rPr>
        <w:t>Nielsen</w:t>
      </w:r>
      <w:r w:rsidR="00CC3740" w:rsidRPr="00D91F68">
        <w:rPr>
          <w:sz w:val="22"/>
          <w:szCs w:val="22"/>
          <w:lang w:val="en-US"/>
        </w:rPr>
        <w:t xml:space="preserve"> C. K.</w:t>
      </w:r>
      <w:r w:rsidR="002A02BC" w:rsidRPr="00D91F68">
        <w:rPr>
          <w:sz w:val="22"/>
          <w:szCs w:val="22"/>
          <w:lang w:val="en-US"/>
        </w:rPr>
        <w:t xml:space="preserve">, </w:t>
      </w:r>
      <w:proofErr w:type="spellStart"/>
      <w:r w:rsidR="002A02BC" w:rsidRPr="00D91F68">
        <w:rPr>
          <w:sz w:val="22"/>
          <w:szCs w:val="22"/>
          <w:lang w:val="en-US"/>
        </w:rPr>
        <w:t>Kjems</w:t>
      </w:r>
      <w:proofErr w:type="spellEnd"/>
      <w:r w:rsidR="00CC3740" w:rsidRPr="00D91F68">
        <w:rPr>
          <w:sz w:val="22"/>
          <w:szCs w:val="22"/>
          <w:lang w:val="en-US"/>
        </w:rPr>
        <w:t xml:space="preserve"> J.</w:t>
      </w:r>
      <w:r w:rsidR="002A02BC" w:rsidRPr="00D91F68">
        <w:rPr>
          <w:sz w:val="22"/>
          <w:szCs w:val="22"/>
          <w:lang w:val="en-US"/>
        </w:rPr>
        <w:t xml:space="preserve">, </w:t>
      </w:r>
      <w:proofErr w:type="spellStart"/>
      <w:r w:rsidR="002A02BC" w:rsidRPr="00D91F68">
        <w:rPr>
          <w:sz w:val="22"/>
          <w:szCs w:val="22"/>
          <w:lang w:val="en-US"/>
        </w:rPr>
        <w:t>Mygin</w:t>
      </w:r>
      <w:proofErr w:type="spellEnd"/>
      <w:r w:rsidR="00CC3740" w:rsidRPr="00D91F68">
        <w:rPr>
          <w:sz w:val="22"/>
          <w:szCs w:val="22"/>
          <w:lang w:val="en-US"/>
        </w:rPr>
        <w:t xml:space="preserve"> T.</w:t>
      </w:r>
      <w:r w:rsidR="002A02BC" w:rsidRPr="00D91F68">
        <w:rPr>
          <w:sz w:val="22"/>
          <w:szCs w:val="22"/>
          <w:lang w:val="en-US"/>
        </w:rPr>
        <w:t xml:space="preserve">, </w:t>
      </w:r>
      <w:proofErr w:type="spellStart"/>
      <w:r w:rsidR="002A02BC" w:rsidRPr="00D91F68">
        <w:rPr>
          <w:sz w:val="22"/>
          <w:szCs w:val="22"/>
          <w:lang w:val="en-US"/>
        </w:rPr>
        <w:t>Torben</w:t>
      </w:r>
      <w:proofErr w:type="spellEnd"/>
      <w:r w:rsidR="002A02BC" w:rsidRPr="00D91F68">
        <w:rPr>
          <w:sz w:val="22"/>
          <w:szCs w:val="22"/>
          <w:lang w:val="en-US"/>
        </w:rPr>
        <w:t xml:space="preserve"> </w:t>
      </w:r>
      <w:proofErr w:type="spellStart"/>
      <w:r w:rsidR="002A02BC" w:rsidRPr="00D91F68">
        <w:rPr>
          <w:sz w:val="22"/>
          <w:szCs w:val="22"/>
          <w:lang w:val="en-US"/>
        </w:rPr>
        <w:t>Snabe</w:t>
      </w:r>
      <w:proofErr w:type="spellEnd"/>
      <w:r w:rsidR="002A02BC" w:rsidRPr="00D91F68">
        <w:rPr>
          <w:sz w:val="22"/>
          <w:szCs w:val="22"/>
          <w:lang w:val="en-US"/>
        </w:rPr>
        <w:t>, R. L. Meyer Effects of Tween 80 on Growth and Biofilm Formation in Laboratory Media // Fron</w:t>
      </w:r>
      <w:r w:rsidR="00614B6C" w:rsidRPr="00D91F68">
        <w:rPr>
          <w:sz w:val="22"/>
          <w:szCs w:val="22"/>
          <w:lang w:val="en-US"/>
        </w:rPr>
        <w:t>tiers in Microbiology. 2016</w:t>
      </w:r>
      <w:proofErr w:type="gramStart"/>
      <w:r w:rsidR="00614B6C" w:rsidRPr="00D91F68">
        <w:rPr>
          <w:sz w:val="22"/>
          <w:szCs w:val="22"/>
          <w:lang w:val="en-US"/>
        </w:rPr>
        <w:t>.V.</w:t>
      </w:r>
      <w:r w:rsidR="002A02BC" w:rsidRPr="00D91F68">
        <w:rPr>
          <w:sz w:val="22"/>
          <w:szCs w:val="22"/>
          <w:lang w:val="en-US"/>
        </w:rPr>
        <w:t>1878</w:t>
      </w:r>
      <w:proofErr w:type="gramEnd"/>
      <w:r w:rsidR="002A02BC" w:rsidRPr="00D91F68">
        <w:rPr>
          <w:sz w:val="22"/>
          <w:szCs w:val="22"/>
          <w:lang w:val="en-US"/>
        </w:rPr>
        <w:t>. P. 1-9.</w:t>
      </w:r>
    </w:p>
    <w:p w14:paraId="25668443" w14:textId="007DBB83" w:rsidR="00671B07" w:rsidRPr="00D91F68" w:rsidRDefault="00D91F68" w:rsidP="00D91F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3. </w:t>
      </w:r>
      <w:proofErr w:type="spellStart"/>
      <w:r w:rsidR="00863446" w:rsidRPr="00D91F68">
        <w:rPr>
          <w:sz w:val="22"/>
          <w:szCs w:val="22"/>
          <w:lang w:val="en-US"/>
        </w:rPr>
        <w:t>Zadymova</w:t>
      </w:r>
      <w:proofErr w:type="spellEnd"/>
      <w:r w:rsidR="00863446" w:rsidRPr="00D91F68">
        <w:rPr>
          <w:sz w:val="22"/>
          <w:szCs w:val="22"/>
          <w:lang w:val="en-US"/>
        </w:rPr>
        <w:t xml:space="preserve">, N.M., Tao, M. &amp; </w:t>
      </w:r>
      <w:proofErr w:type="spellStart"/>
      <w:r w:rsidR="00863446" w:rsidRPr="00D91F68">
        <w:rPr>
          <w:sz w:val="22"/>
          <w:szCs w:val="22"/>
          <w:lang w:val="en-US"/>
        </w:rPr>
        <w:t>Poteshnova</w:t>
      </w:r>
      <w:proofErr w:type="spellEnd"/>
      <w:r w:rsidR="00863446" w:rsidRPr="00D91F68">
        <w:rPr>
          <w:sz w:val="22"/>
          <w:szCs w:val="22"/>
          <w:lang w:val="en-US"/>
        </w:rPr>
        <w:t xml:space="preserve">, M.V. Tween 85 Oil-in-Water </w:t>
      </w:r>
      <w:proofErr w:type="spellStart"/>
      <w:r w:rsidR="00863446" w:rsidRPr="00D91F68">
        <w:rPr>
          <w:sz w:val="22"/>
          <w:szCs w:val="22"/>
          <w:lang w:val="en-US"/>
        </w:rPr>
        <w:t>Nanoemulsions</w:t>
      </w:r>
      <w:proofErr w:type="spellEnd"/>
      <w:r w:rsidR="00863446" w:rsidRPr="00D91F68">
        <w:rPr>
          <w:sz w:val="22"/>
          <w:szCs w:val="22"/>
          <w:lang w:val="en-US"/>
        </w:rPr>
        <w:t xml:space="preserve"> with Incorporated </w:t>
      </w:r>
      <w:proofErr w:type="spellStart"/>
      <w:r w:rsidR="00863446" w:rsidRPr="00D91F68">
        <w:rPr>
          <w:sz w:val="22"/>
          <w:szCs w:val="22"/>
          <w:lang w:val="en-US"/>
        </w:rPr>
        <w:t>Chlorhexidine</w:t>
      </w:r>
      <w:proofErr w:type="spellEnd"/>
      <w:r w:rsidR="00863446" w:rsidRPr="00D91F68">
        <w:rPr>
          <w:sz w:val="22"/>
          <w:szCs w:val="22"/>
          <w:lang w:val="en-US"/>
        </w:rPr>
        <w:t xml:space="preserve"> Base</w:t>
      </w:r>
      <w:r w:rsidR="004022CA" w:rsidRPr="00D91F68">
        <w:rPr>
          <w:sz w:val="22"/>
          <w:szCs w:val="22"/>
          <w:lang w:val="en-US"/>
        </w:rPr>
        <w:t xml:space="preserve"> //</w:t>
      </w:r>
      <w:r w:rsidR="00863446" w:rsidRPr="00D91F68">
        <w:rPr>
          <w:sz w:val="22"/>
          <w:szCs w:val="22"/>
          <w:lang w:val="en-US"/>
        </w:rPr>
        <w:t> </w:t>
      </w:r>
      <w:r w:rsidR="00863446" w:rsidRPr="00D91F68">
        <w:rPr>
          <w:i/>
          <w:iCs/>
          <w:color w:val="222222"/>
          <w:sz w:val="22"/>
          <w:szCs w:val="22"/>
          <w:shd w:val="clear" w:color="auto" w:fill="FFFFFF"/>
          <w:lang w:val="en-US"/>
        </w:rPr>
        <w:t>Colloid J</w:t>
      </w:r>
      <w:r w:rsidR="00614B6C" w:rsidRPr="00D91F68">
        <w:rPr>
          <w:color w:val="222222"/>
          <w:sz w:val="22"/>
          <w:szCs w:val="22"/>
          <w:shd w:val="clear" w:color="auto" w:fill="FFFFFF"/>
          <w:lang w:val="en-US"/>
        </w:rPr>
        <w:t xml:space="preserve">. </w:t>
      </w:r>
      <w:r w:rsidR="004022CA" w:rsidRPr="00D91F68">
        <w:rPr>
          <w:sz w:val="22"/>
          <w:szCs w:val="22"/>
          <w:lang w:val="en-US"/>
        </w:rPr>
        <w:t xml:space="preserve">2018. V. </w:t>
      </w:r>
      <w:r w:rsidR="00863446" w:rsidRPr="00D91F68">
        <w:rPr>
          <w:bCs/>
          <w:color w:val="222222"/>
          <w:sz w:val="22"/>
          <w:szCs w:val="22"/>
          <w:shd w:val="clear" w:color="auto" w:fill="FFFFFF"/>
          <w:lang w:val="en-US"/>
        </w:rPr>
        <w:t>80</w:t>
      </w:r>
      <w:r w:rsidR="002F6E86" w:rsidRPr="00D91F68">
        <w:rPr>
          <w:b/>
          <w:bCs/>
          <w:color w:val="222222"/>
          <w:sz w:val="22"/>
          <w:szCs w:val="22"/>
          <w:shd w:val="clear" w:color="auto" w:fill="FFFFFF"/>
          <w:lang w:val="en-US"/>
        </w:rPr>
        <w:t xml:space="preserve">. </w:t>
      </w:r>
      <w:r w:rsidR="002F6E86" w:rsidRPr="00D91F68">
        <w:rPr>
          <w:sz w:val="22"/>
          <w:szCs w:val="22"/>
          <w:lang w:val="en-US"/>
        </w:rPr>
        <w:t>P.</w:t>
      </w:r>
      <w:r w:rsidR="00863446" w:rsidRPr="00D91F68">
        <w:rPr>
          <w:sz w:val="22"/>
          <w:szCs w:val="22"/>
          <w:lang w:val="en-US"/>
        </w:rPr>
        <w:t xml:space="preserve"> 158–166</w:t>
      </w:r>
      <w:r w:rsidR="002F6E86" w:rsidRPr="00D91F68">
        <w:rPr>
          <w:sz w:val="22"/>
          <w:szCs w:val="22"/>
          <w:lang w:val="en-US"/>
        </w:rPr>
        <w:t>.</w:t>
      </w:r>
      <w:r w:rsidR="00863446" w:rsidRPr="00D91F68">
        <w:rPr>
          <w:sz w:val="22"/>
          <w:szCs w:val="22"/>
          <w:lang w:val="en-US"/>
        </w:rPr>
        <w:t xml:space="preserve"> </w:t>
      </w:r>
    </w:p>
    <w:p w14:paraId="606AC171" w14:textId="67D20E5C" w:rsidR="00671B07" w:rsidRPr="00D91F68" w:rsidRDefault="00D91F68" w:rsidP="00D91F68">
      <w:pPr>
        <w:autoSpaceDE w:val="0"/>
        <w:autoSpaceDN w:val="0"/>
        <w:adjustRightInd w:val="0"/>
        <w:jc w:val="both"/>
        <w:rPr>
          <w:color w:val="000000" w:themeColor="text1"/>
          <w:lang w:val="en-US"/>
        </w:rPr>
      </w:pPr>
      <w:r>
        <w:rPr>
          <w:sz w:val="22"/>
          <w:szCs w:val="22"/>
          <w:lang w:val="en-US"/>
        </w:rPr>
        <w:t xml:space="preserve">4. </w:t>
      </w:r>
      <w:r w:rsidR="00671B07" w:rsidRPr="00D91F68">
        <w:rPr>
          <w:sz w:val="22"/>
          <w:szCs w:val="22"/>
          <w:lang w:val="en-US"/>
        </w:rPr>
        <w:t xml:space="preserve">Lu W., Smirnov S. A., </w:t>
      </w:r>
      <w:proofErr w:type="spellStart"/>
      <w:r w:rsidR="00671B07" w:rsidRPr="00D91F68">
        <w:rPr>
          <w:sz w:val="22"/>
          <w:szCs w:val="22"/>
          <w:lang w:val="en-US"/>
        </w:rPr>
        <w:t>Levashov</w:t>
      </w:r>
      <w:proofErr w:type="spellEnd"/>
      <w:r w:rsidR="00671B07" w:rsidRPr="00D91F68">
        <w:rPr>
          <w:sz w:val="22"/>
          <w:szCs w:val="22"/>
          <w:lang w:val="en-US"/>
        </w:rPr>
        <w:t xml:space="preserve"> P. A. General characteristics of the influence of surfactants on the </w:t>
      </w:r>
      <w:proofErr w:type="spellStart"/>
      <w:r w:rsidR="00671B07" w:rsidRPr="00D91F68">
        <w:rPr>
          <w:sz w:val="22"/>
          <w:szCs w:val="22"/>
          <w:lang w:val="en-US"/>
        </w:rPr>
        <w:t>bacteriolytic</w:t>
      </w:r>
      <w:proofErr w:type="spellEnd"/>
      <w:r w:rsidR="00671B07" w:rsidRPr="00D91F68">
        <w:rPr>
          <w:sz w:val="22"/>
          <w:szCs w:val="22"/>
          <w:lang w:val="en-US"/>
        </w:rPr>
        <w:t xml:space="preserve"> activity of lysozyme based on the example of enzymatic</w:t>
      </w:r>
      <w:r w:rsidR="00671B07" w:rsidRPr="00D91F68">
        <w:rPr>
          <w:lang w:val="en-US"/>
        </w:rPr>
        <w:t xml:space="preserve"> </w:t>
      </w:r>
      <w:proofErr w:type="spellStart"/>
      <w:r w:rsidR="00671B07" w:rsidRPr="00D91F68">
        <w:rPr>
          <w:lang w:val="en-US"/>
        </w:rPr>
        <w:t>lysis</w:t>
      </w:r>
      <w:proofErr w:type="spellEnd"/>
      <w:r w:rsidR="00671B07" w:rsidRPr="00D91F68">
        <w:rPr>
          <w:lang w:val="en-US"/>
        </w:rPr>
        <w:t xml:space="preserve"> of </w:t>
      </w:r>
      <w:r w:rsidR="00671B07" w:rsidRPr="00D91F68">
        <w:rPr>
          <w:i/>
          <w:lang w:val="en-US"/>
        </w:rPr>
        <w:t xml:space="preserve">Lactobacillus </w:t>
      </w:r>
      <w:proofErr w:type="spellStart"/>
      <w:r w:rsidR="00671B07" w:rsidRPr="00D91F68">
        <w:rPr>
          <w:i/>
          <w:lang w:val="en-US"/>
        </w:rPr>
        <w:t>plantarum</w:t>
      </w:r>
      <w:proofErr w:type="spellEnd"/>
      <w:r w:rsidR="00671B07" w:rsidRPr="00D91F68">
        <w:rPr>
          <w:lang w:val="en-US"/>
        </w:rPr>
        <w:t xml:space="preserve"> cells in the presence of Tween 21 and SDS// </w:t>
      </w:r>
      <w:r w:rsidR="00671B07" w:rsidRPr="00D91F68">
        <w:rPr>
          <w:color w:val="000000" w:themeColor="text1"/>
          <w:lang w:val="en-US"/>
        </w:rPr>
        <w:t xml:space="preserve">Biochemical and Biophysical Research Communications. 2021. </w:t>
      </w:r>
      <w:r w:rsidR="00075A92" w:rsidRPr="00D91F68">
        <w:rPr>
          <w:color w:val="000000" w:themeColor="text1"/>
          <w:lang w:val="en-US"/>
        </w:rPr>
        <w:t>V</w:t>
      </w:r>
      <w:r w:rsidR="00671B07" w:rsidRPr="00D91F68">
        <w:rPr>
          <w:color w:val="000000" w:themeColor="text1"/>
          <w:lang w:val="en-US"/>
        </w:rPr>
        <w:t xml:space="preserve">. 575. </w:t>
      </w:r>
      <w:r w:rsidR="00075A92" w:rsidRPr="00D91F68">
        <w:rPr>
          <w:color w:val="000000" w:themeColor="text1"/>
          <w:lang w:val="en-US"/>
        </w:rPr>
        <w:t>P</w:t>
      </w:r>
      <w:r w:rsidR="00671B07" w:rsidRPr="00D91F68">
        <w:rPr>
          <w:color w:val="000000" w:themeColor="text1"/>
          <w:lang w:val="en-US"/>
        </w:rPr>
        <w:t>. 73-77.</w:t>
      </w:r>
    </w:p>
    <w:p w14:paraId="1A90C62A" w14:textId="27C6E3CA" w:rsidR="00C5200C" w:rsidRPr="00D91F68" w:rsidRDefault="00D91F68" w:rsidP="00D91F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2"/>
          <w:szCs w:val="22"/>
          <w:lang w:val="en-US"/>
        </w:rPr>
      </w:pPr>
      <w:r w:rsidRPr="00D91F68">
        <w:rPr>
          <w:sz w:val="22"/>
          <w:szCs w:val="22"/>
        </w:rPr>
        <w:t xml:space="preserve">5. </w:t>
      </w:r>
      <w:r w:rsidR="00FF0505" w:rsidRPr="00D91F68">
        <w:rPr>
          <w:sz w:val="22"/>
          <w:szCs w:val="22"/>
        </w:rPr>
        <w:t xml:space="preserve">Рабинович М.Л., </w:t>
      </w:r>
      <w:proofErr w:type="spellStart"/>
      <w:r w:rsidR="00FF0505" w:rsidRPr="00D91F68">
        <w:rPr>
          <w:sz w:val="22"/>
          <w:szCs w:val="22"/>
        </w:rPr>
        <w:t>Клёсов</w:t>
      </w:r>
      <w:proofErr w:type="spellEnd"/>
      <w:r w:rsidR="00FF0505" w:rsidRPr="00D91F68">
        <w:rPr>
          <w:sz w:val="22"/>
          <w:szCs w:val="22"/>
        </w:rPr>
        <w:t xml:space="preserve"> А.А., Березин И.В. </w:t>
      </w:r>
      <w:proofErr w:type="spellStart"/>
      <w:r w:rsidR="00FF0505" w:rsidRPr="00D91F68">
        <w:rPr>
          <w:sz w:val="22"/>
          <w:szCs w:val="22"/>
        </w:rPr>
        <w:t>Бактериолитическое</w:t>
      </w:r>
      <w:proofErr w:type="spellEnd"/>
      <w:r w:rsidR="00FF0505" w:rsidRPr="00D91F68">
        <w:rPr>
          <w:sz w:val="22"/>
          <w:szCs w:val="22"/>
        </w:rPr>
        <w:t xml:space="preserve"> действие лизоцима на клетки </w:t>
      </w:r>
      <w:r w:rsidR="00FF0505" w:rsidRPr="00D91F68">
        <w:rPr>
          <w:i/>
          <w:iCs/>
          <w:sz w:val="22"/>
          <w:szCs w:val="22"/>
          <w:lang w:val="en-US"/>
        </w:rPr>
        <w:t>Micrococcus</w:t>
      </w:r>
      <w:r w:rsidR="00FF0505" w:rsidRPr="00D91F68">
        <w:rPr>
          <w:i/>
          <w:iCs/>
          <w:sz w:val="22"/>
          <w:szCs w:val="22"/>
        </w:rPr>
        <w:t xml:space="preserve"> </w:t>
      </w:r>
      <w:proofErr w:type="spellStart"/>
      <w:r w:rsidR="00FF0505" w:rsidRPr="00D91F68">
        <w:rPr>
          <w:i/>
          <w:iCs/>
          <w:sz w:val="22"/>
          <w:szCs w:val="22"/>
          <w:lang w:val="en-US"/>
        </w:rPr>
        <w:t>lysodeikticus</w:t>
      </w:r>
      <w:proofErr w:type="spellEnd"/>
      <w:r w:rsidR="00FF0505" w:rsidRPr="00D91F68">
        <w:rPr>
          <w:i/>
          <w:iCs/>
          <w:sz w:val="22"/>
          <w:szCs w:val="22"/>
        </w:rPr>
        <w:t xml:space="preserve"> </w:t>
      </w:r>
      <w:r w:rsidR="00FF0505" w:rsidRPr="00D91F68">
        <w:rPr>
          <w:sz w:val="22"/>
          <w:szCs w:val="22"/>
        </w:rPr>
        <w:t xml:space="preserve">//Биоорганическая химия. </w:t>
      </w:r>
      <w:r w:rsidR="00FF0505" w:rsidRPr="00D91F68">
        <w:rPr>
          <w:sz w:val="22"/>
          <w:szCs w:val="22"/>
          <w:lang w:val="en-US"/>
        </w:rPr>
        <w:t xml:space="preserve">1976. </w:t>
      </w:r>
      <w:r w:rsidR="00FF0505" w:rsidRPr="00D91F68">
        <w:rPr>
          <w:sz w:val="22"/>
          <w:szCs w:val="22"/>
        </w:rPr>
        <w:t>Т</w:t>
      </w:r>
      <w:r w:rsidR="00FF0505" w:rsidRPr="00D91F68">
        <w:rPr>
          <w:sz w:val="22"/>
          <w:szCs w:val="22"/>
          <w:lang w:val="en-US"/>
        </w:rPr>
        <w:t xml:space="preserve">. 2, №5. </w:t>
      </w:r>
      <w:r w:rsidR="00FF0505" w:rsidRPr="00D91F68">
        <w:rPr>
          <w:sz w:val="22"/>
          <w:szCs w:val="22"/>
        </w:rPr>
        <w:t>С</w:t>
      </w:r>
      <w:r w:rsidR="00FF0505" w:rsidRPr="00D91F68">
        <w:rPr>
          <w:sz w:val="22"/>
          <w:szCs w:val="22"/>
          <w:lang w:val="en-US"/>
        </w:rPr>
        <w:t xml:space="preserve">. 689-698. </w:t>
      </w:r>
    </w:p>
    <w:p w14:paraId="185003EE" w14:textId="3B257A05" w:rsidR="00671B07" w:rsidRPr="00D91F68" w:rsidRDefault="00D91F68" w:rsidP="00D91F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2"/>
          <w:szCs w:val="22"/>
          <w:lang w:val="en-US"/>
        </w:rPr>
      </w:pPr>
      <w:r w:rsidRPr="00D91F68">
        <w:rPr>
          <w:sz w:val="22"/>
          <w:szCs w:val="22"/>
          <w:lang w:val="en-US"/>
        </w:rPr>
        <w:t xml:space="preserve">6. </w:t>
      </w:r>
      <w:proofErr w:type="spellStart"/>
      <w:r w:rsidR="00671B07" w:rsidRPr="00D91F68">
        <w:rPr>
          <w:sz w:val="22"/>
          <w:szCs w:val="22"/>
        </w:rPr>
        <w:t>Ма</w:t>
      </w:r>
      <w:bookmarkStart w:id="0" w:name="_GoBack"/>
      <w:bookmarkEnd w:id="0"/>
      <w:r w:rsidR="00671B07" w:rsidRPr="00D91F68">
        <w:rPr>
          <w:sz w:val="22"/>
          <w:szCs w:val="22"/>
        </w:rPr>
        <w:t>толыгина</w:t>
      </w:r>
      <w:proofErr w:type="spellEnd"/>
      <w:r w:rsidR="001F3AF6" w:rsidRPr="00D91F68">
        <w:rPr>
          <w:sz w:val="22"/>
          <w:szCs w:val="22"/>
          <w:lang w:val="en-US"/>
        </w:rPr>
        <w:t xml:space="preserve"> </w:t>
      </w:r>
      <w:r w:rsidR="001F3AF6" w:rsidRPr="00D91F68">
        <w:rPr>
          <w:sz w:val="22"/>
          <w:szCs w:val="22"/>
        </w:rPr>
        <w:t>Д</w:t>
      </w:r>
      <w:r w:rsidR="001F3AF6" w:rsidRPr="00D91F68">
        <w:rPr>
          <w:sz w:val="22"/>
          <w:szCs w:val="22"/>
          <w:lang w:val="en-US"/>
        </w:rPr>
        <w:t>.</w:t>
      </w:r>
      <w:r w:rsidR="001F3AF6" w:rsidRPr="00D91F68">
        <w:rPr>
          <w:sz w:val="22"/>
          <w:szCs w:val="22"/>
        </w:rPr>
        <w:t>А</w:t>
      </w:r>
      <w:r w:rsidR="001F3AF6" w:rsidRPr="00D91F68">
        <w:rPr>
          <w:sz w:val="22"/>
          <w:szCs w:val="22"/>
          <w:lang w:val="en-US"/>
        </w:rPr>
        <w:t>.</w:t>
      </w:r>
      <w:r w:rsidR="00671B07" w:rsidRPr="00D91F68">
        <w:rPr>
          <w:sz w:val="22"/>
          <w:szCs w:val="22"/>
          <w:lang w:val="en-US"/>
        </w:rPr>
        <w:t xml:space="preserve">, </w:t>
      </w:r>
      <w:proofErr w:type="spellStart"/>
      <w:r w:rsidR="00671B07" w:rsidRPr="00D91F68">
        <w:rPr>
          <w:sz w:val="22"/>
          <w:szCs w:val="22"/>
        </w:rPr>
        <w:t>Душутина</w:t>
      </w:r>
      <w:proofErr w:type="spellEnd"/>
      <w:r w:rsidR="001F3AF6" w:rsidRPr="00D91F68">
        <w:rPr>
          <w:sz w:val="22"/>
          <w:szCs w:val="22"/>
          <w:lang w:val="en-US"/>
        </w:rPr>
        <w:t xml:space="preserve"> </w:t>
      </w:r>
      <w:r w:rsidR="001F3AF6" w:rsidRPr="00D91F68">
        <w:rPr>
          <w:sz w:val="22"/>
          <w:szCs w:val="22"/>
        </w:rPr>
        <w:t>Н</w:t>
      </w:r>
      <w:r w:rsidR="001F3AF6" w:rsidRPr="00D91F68">
        <w:rPr>
          <w:sz w:val="22"/>
          <w:szCs w:val="22"/>
          <w:lang w:val="en-US"/>
        </w:rPr>
        <w:t>.</w:t>
      </w:r>
      <w:r w:rsidR="001F3AF6" w:rsidRPr="00D91F68">
        <w:rPr>
          <w:sz w:val="22"/>
          <w:szCs w:val="22"/>
        </w:rPr>
        <w:t>С</w:t>
      </w:r>
      <w:r w:rsidR="001F3AF6" w:rsidRPr="00D91F68">
        <w:rPr>
          <w:sz w:val="22"/>
          <w:szCs w:val="22"/>
          <w:lang w:val="en-US"/>
        </w:rPr>
        <w:t>.</w:t>
      </w:r>
      <w:r w:rsidR="00671B07" w:rsidRPr="00D91F68">
        <w:rPr>
          <w:sz w:val="22"/>
          <w:szCs w:val="22"/>
          <w:lang w:val="en-US"/>
        </w:rPr>
        <w:t xml:space="preserve">, </w:t>
      </w:r>
      <w:proofErr w:type="spellStart"/>
      <w:r w:rsidR="00671B07" w:rsidRPr="00D91F68">
        <w:rPr>
          <w:sz w:val="22"/>
          <w:szCs w:val="22"/>
        </w:rPr>
        <w:t>Овчинникова</w:t>
      </w:r>
      <w:proofErr w:type="spellEnd"/>
      <w:r w:rsidR="001F3AF6" w:rsidRPr="00D91F68">
        <w:rPr>
          <w:sz w:val="22"/>
          <w:szCs w:val="22"/>
          <w:lang w:val="en-US"/>
        </w:rPr>
        <w:t xml:space="preserve"> </w:t>
      </w:r>
      <w:r w:rsidR="001F3AF6" w:rsidRPr="00D91F68">
        <w:rPr>
          <w:sz w:val="22"/>
          <w:szCs w:val="22"/>
        </w:rPr>
        <w:t>Е</w:t>
      </w:r>
      <w:r w:rsidR="001F3AF6" w:rsidRPr="00D91F68">
        <w:rPr>
          <w:sz w:val="22"/>
          <w:szCs w:val="22"/>
          <w:lang w:val="en-US"/>
        </w:rPr>
        <w:t>.</w:t>
      </w:r>
      <w:r w:rsidR="001F3AF6" w:rsidRPr="00D91F68">
        <w:rPr>
          <w:sz w:val="22"/>
          <w:szCs w:val="22"/>
        </w:rPr>
        <w:t>Д</w:t>
      </w:r>
      <w:r w:rsidR="001F3AF6" w:rsidRPr="00D91F68">
        <w:rPr>
          <w:sz w:val="22"/>
          <w:szCs w:val="22"/>
          <w:lang w:val="en-US"/>
        </w:rPr>
        <w:t>.</w:t>
      </w:r>
      <w:r w:rsidR="00671B07" w:rsidRPr="00D91F68">
        <w:rPr>
          <w:sz w:val="22"/>
          <w:szCs w:val="22"/>
          <w:lang w:val="en-US"/>
        </w:rPr>
        <w:t xml:space="preserve">, </w:t>
      </w:r>
      <w:r w:rsidR="00671B07" w:rsidRPr="00D91F68">
        <w:rPr>
          <w:sz w:val="22"/>
          <w:szCs w:val="22"/>
        </w:rPr>
        <w:t>Еремеев</w:t>
      </w:r>
      <w:r w:rsidR="001F3AF6" w:rsidRPr="00D91F68">
        <w:rPr>
          <w:sz w:val="22"/>
          <w:szCs w:val="22"/>
          <w:lang w:val="en-US"/>
        </w:rPr>
        <w:t xml:space="preserve"> </w:t>
      </w:r>
      <w:r w:rsidR="001F3AF6" w:rsidRPr="00D91F68">
        <w:rPr>
          <w:sz w:val="22"/>
          <w:szCs w:val="22"/>
        </w:rPr>
        <w:t>Н</w:t>
      </w:r>
      <w:r w:rsidR="001F3AF6" w:rsidRPr="00D91F68">
        <w:rPr>
          <w:sz w:val="22"/>
          <w:szCs w:val="22"/>
          <w:lang w:val="en-US"/>
        </w:rPr>
        <w:t>.</w:t>
      </w:r>
      <w:r w:rsidR="001F3AF6" w:rsidRPr="00D91F68">
        <w:rPr>
          <w:sz w:val="22"/>
          <w:szCs w:val="22"/>
        </w:rPr>
        <w:t>Л</w:t>
      </w:r>
      <w:r w:rsidR="001F3AF6" w:rsidRPr="00D91F68">
        <w:rPr>
          <w:sz w:val="22"/>
          <w:szCs w:val="22"/>
          <w:lang w:val="en-US"/>
        </w:rPr>
        <w:t>.</w:t>
      </w:r>
      <w:proofErr w:type="gramStart"/>
      <w:r w:rsidR="00671B07" w:rsidRPr="00D91F68">
        <w:rPr>
          <w:sz w:val="22"/>
          <w:szCs w:val="22"/>
          <w:lang w:val="en-US"/>
        </w:rPr>
        <w:t xml:space="preserve">,  </w:t>
      </w:r>
      <w:proofErr w:type="spellStart"/>
      <w:r w:rsidR="00671B07" w:rsidRPr="00D91F68">
        <w:rPr>
          <w:sz w:val="22"/>
          <w:szCs w:val="22"/>
        </w:rPr>
        <w:t>Белогурова</w:t>
      </w:r>
      <w:proofErr w:type="spellEnd"/>
      <w:proofErr w:type="gramEnd"/>
      <w:r w:rsidR="001F3AF6" w:rsidRPr="00D91F68">
        <w:rPr>
          <w:sz w:val="22"/>
          <w:szCs w:val="22"/>
          <w:lang w:val="en-US"/>
        </w:rPr>
        <w:t xml:space="preserve"> </w:t>
      </w:r>
      <w:r w:rsidR="001F3AF6" w:rsidRPr="00D91F68">
        <w:rPr>
          <w:sz w:val="22"/>
          <w:szCs w:val="22"/>
        </w:rPr>
        <w:t>Н</w:t>
      </w:r>
      <w:r w:rsidR="001F3AF6" w:rsidRPr="00D91F68">
        <w:rPr>
          <w:sz w:val="22"/>
          <w:szCs w:val="22"/>
          <w:lang w:val="en-US"/>
        </w:rPr>
        <w:t>.</w:t>
      </w:r>
      <w:r w:rsidR="001F3AF6" w:rsidRPr="00D91F68">
        <w:rPr>
          <w:sz w:val="22"/>
          <w:szCs w:val="22"/>
        </w:rPr>
        <w:t>Г</w:t>
      </w:r>
      <w:r w:rsidR="001F3AF6" w:rsidRPr="00D91F68">
        <w:rPr>
          <w:sz w:val="22"/>
          <w:szCs w:val="22"/>
          <w:lang w:val="en-US"/>
        </w:rPr>
        <w:t>.</w:t>
      </w:r>
      <w:r w:rsidR="00671B07" w:rsidRPr="00D91F68">
        <w:rPr>
          <w:sz w:val="22"/>
          <w:szCs w:val="22"/>
          <w:lang w:val="en-US"/>
        </w:rPr>
        <w:t xml:space="preserve">, </w:t>
      </w:r>
      <w:r w:rsidR="00671B07" w:rsidRPr="00D91F68">
        <w:rPr>
          <w:sz w:val="22"/>
          <w:szCs w:val="22"/>
        </w:rPr>
        <w:t>Атрошенко</w:t>
      </w:r>
      <w:r w:rsidR="001F3AF6" w:rsidRPr="00D91F68">
        <w:rPr>
          <w:sz w:val="22"/>
          <w:szCs w:val="22"/>
          <w:lang w:val="en-US"/>
        </w:rPr>
        <w:t xml:space="preserve"> </w:t>
      </w:r>
      <w:r w:rsidR="001F3AF6" w:rsidRPr="00D91F68">
        <w:rPr>
          <w:sz w:val="22"/>
          <w:szCs w:val="22"/>
        </w:rPr>
        <w:t>Д.Л.</w:t>
      </w:r>
      <w:r w:rsidR="00671B07" w:rsidRPr="00D91F68">
        <w:rPr>
          <w:sz w:val="22"/>
          <w:szCs w:val="22"/>
        </w:rPr>
        <w:t>, Смирнов</w:t>
      </w:r>
      <w:r w:rsidR="001F3AF6" w:rsidRPr="00D91F68">
        <w:rPr>
          <w:sz w:val="22"/>
          <w:szCs w:val="22"/>
        </w:rPr>
        <w:t xml:space="preserve"> С.А.</w:t>
      </w:r>
      <w:r w:rsidR="00671B07" w:rsidRPr="00D91F68">
        <w:rPr>
          <w:sz w:val="22"/>
          <w:szCs w:val="22"/>
        </w:rPr>
        <w:t>, Савин</w:t>
      </w:r>
      <w:r w:rsidR="001F3AF6" w:rsidRPr="00D91F68">
        <w:rPr>
          <w:sz w:val="22"/>
          <w:szCs w:val="22"/>
        </w:rPr>
        <w:t xml:space="preserve"> С.С.</w:t>
      </w:r>
      <w:r w:rsidR="00671B07" w:rsidRPr="00D91F68">
        <w:rPr>
          <w:sz w:val="22"/>
          <w:szCs w:val="22"/>
        </w:rPr>
        <w:t>, Тишков</w:t>
      </w:r>
      <w:r w:rsidR="001F3AF6" w:rsidRPr="00D91F68">
        <w:rPr>
          <w:sz w:val="22"/>
          <w:szCs w:val="22"/>
        </w:rPr>
        <w:t xml:space="preserve"> В.И.</w:t>
      </w:r>
      <w:r w:rsidR="00671B07" w:rsidRPr="00D91F68">
        <w:rPr>
          <w:sz w:val="22"/>
          <w:szCs w:val="22"/>
        </w:rPr>
        <w:t>, Левашов</w:t>
      </w:r>
      <w:r w:rsidR="001F3AF6" w:rsidRPr="00D91F68">
        <w:rPr>
          <w:sz w:val="22"/>
          <w:szCs w:val="22"/>
        </w:rPr>
        <w:t xml:space="preserve"> А.В.</w:t>
      </w:r>
      <w:r w:rsidR="00671B07" w:rsidRPr="00D91F68">
        <w:rPr>
          <w:sz w:val="22"/>
          <w:szCs w:val="22"/>
        </w:rPr>
        <w:t>, Левашов</w:t>
      </w:r>
      <w:r w:rsidR="001F3AF6" w:rsidRPr="00D91F68">
        <w:rPr>
          <w:sz w:val="22"/>
          <w:szCs w:val="22"/>
        </w:rPr>
        <w:t xml:space="preserve"> П.А.</w:t>
      </w:r>
      <w:r w:rsidR="00671B07" w:rsidRPr="00D91F68">
        <w:rPr>
          <w:sz w:val="22"/>
          <w:szCs w:val="22"/>
        </w:rPr>
        <w:t xml:space="preserve">. Единый подход для расчёта скорости ферментативного лизиса живых бактериальных субстратов турбидиметрическим методом </w:t>
      </w:r>
      <w:r w:rsidR="00671B07" w:rsidRPr="00D91F68">
        <w:rPr>
          <w:rFonts w:ascii="Calibri" w:hAnsi="Calibri" w:cs="Calibri"/>
          <w:sz w:val="22"/>
          <w:szCs w:val="22"/>
        </w:rPr>
        <w:t>//</w:t>
      </w:r>
      <w:r w:rsidR="00671B07" w:rsidRPr="00D91F68">
        <w:rPr>
          <w:sz w:val="22"/>
          <w:szCs w:val="22"/>
        </w:rPr>
        <w:t>Вестник Московского университета</w:t>
      </w:r>
      <w:proofErr w:type="gramStart"/>
      <w:r w:rsidR="00671B07" w:rsidRPr="00D91F68">
        <w:rPr>
          <w:sz w:val="22"/>
          <w:szCs w:val="22"/>
        </w:rPr>
        <w:t>.</w:t>
      </w:r>
      <w:proofErr w:type="gramEnd"/>
      <w:r w:rsidR="00671B07" w:rsidRPr="00D91F68">
        <w:rPr>
          <w:sz w:val="22"/>
          <w:szCs w:val="22"/>
        </w:rPr>
        <w:t xml:space="preserve"> </w:t>
      </w:r>
      <w:proofErr w:type="gramStart"/>
      <w:r w:rsidR="00671B07" w:rsidRPr="00D91F68">
        <w:rPr>
          <w:sz w:val="22"/>
          <w:szCs w:val="22"/>
        </w:rPr>
        <w:t>с</w:t>
      </w:r>
      <w:proofErr w:type="gramEnd"/>
      <w:r w:rsidR="00671B07" w:rsidRPr="00D91F68">
        <w:rPr>
          <w:sz w:val="22"/>
          <w:szCs w:val="22"/>
        </w:rPr>
        <w:t>ер. 2. Химия. 2018. Т. 59, № 2 С. 125-131.</w:t>
      </w:r>
    </w:p>
    <w:p w14:paraId="6AAF6883" w14:textId="77777777" w:rsidR="009C6F3B" w:rsidRPr="00FF0505" w:rsidRDefault="009C6F3B" w:rsidP="00D91F68">
      <w:pPr>
        <w:pStyle w:val="a5"/>
        <w:autoSpaceDE w:val="0"/>
        <w:autoSpaceDN w:val="0"/>
        <w:adjustRightInd w:val="0"/>
        <w:jc w:val="both"/>
        <w:rPr>
          <w:color w:val="000000" w:themeColor="text1"/>
          <w:lang w:val="en-US"/>
        </w:rPr>
      </w:pPr>
    </w:p>
    <w:p w14:paraId="3486C755" w14:textId="4D28CCAB" w:rsidR="00116478" w:rsidRPr="00C4374F" w:rsidRDefault="00116478" w:rsidP="00DC53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sectPr w:rsidR="00116478" w:rsidRPr="00C4374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205CE"/>
    <w:multiLevelType w:val="hybridMultilevel"/>
    <w:tmpl w:val="1B8C25B0"/>
    <w:lvl w:ilvl="0" w:tplc="F4CA98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57747"/>
    <w:multiLevelType w:val="hybridMultilevel"/>
    <w:tmpl w:val="8716DD86"/>
    <w:lvl w:ilvl="0" w:tplc="EFD8E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A07C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E0CD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96D7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98F0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C43D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EAB2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6C83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F06D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4371A1"/>
    <w:multiLevelType w:val="hybridMultilevel"/>
    <w:tmpl w:val="1B8C25B0"/>
    <w:lvl w:ilvl="0" w:tplc="F4CA98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41C2E"/>
    <w:multiLevelType w:val="hybridMultilevel"/>
    <w:tmpl w:val="CCA43B4A"/>
    <w:lvl w:ilvl="0" w:tplc="3D6E0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>
    <w:nsid w:val="71F34CE5"/>
    <w:multiLevelType w:val="hybridMultilevel"/>
    <w:tmpl w:val="1B8C25B0"/>
    <w:lvl w:ilvl="0" w:tplc="F4CA98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12FAD"/>
    <w:rsid w:val="000415E5"/>
    <w:rsid w:val="00063966"/>
    <w:rsid w:val="00075A92"/>
    <w:rsid w:val="00075D6E"/>
    <w:rsid w:val="0008311D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1A3F"/>
    <w:rsid w:val="001E61C2"/>
    <w:rsid w:val="001F0493"/>
    <w:rsid w:val="001F3AF6"/>
    <w:rsid w:val="0022260A"/>
    <w:rsid w:val="002264EE"/>
    <w:rsid w:val="0023307C"/>
    <w:rsid w:val="002A02BC"/>
    <w:rsid w:val="002C74EC"/>
    <w:rsid w:val="002F6E86"/>
    <w:rsid w:val="0031361E"/>
    <w:rsid w:val="00391C38"/>
    <w:rsid w:val="003B76D6"/>
    <w:rsid w:val="003E2601"/>
    <w:rsid w:val="003F4E6B"/>
    <w:rsid w:val="004022CA"/>
    <w:rsid w:val="00464234"/>
    <w:rsid w:val="004A26A3"/>
    <w:rsid w:val="004F0EDF"/>
    <w:rsid w:val="005053DA"/>
    <w:rsid w:val="00522BF1"/>
    <w:rsid w:val="00574874"/>
    <w:rsid w:val="00590166"/>
    <w:rsid w:val="005D022B"/>
    <w:rsid w:val="005D56AD"/>
    <w:rsid w:val="005E5BE9"/>
    <w:rsid w:val="00614B6C"/>
    <w:rsid w:val="00671B07"/>
    <w:rsid w:val="0069427D"/>
    <w:rsid w:val="006E2685"/>
    <w:rsid w:val="006F7A19"/>
    <w:rsid w:val="007213E1"/>
    <w:rsid w:val="00775389"/>
    <w:rsid w:val="00797838"/>
    <w:rsid w:val="007B6147"/>
    <w:rsid w:val="007C36D8"/>
    <w:rsid w:val="007F2744"/>
    <w:rsid w:val="00863446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C52A4"/>
    <w:rsid w:val="009C6F3B"/>
    <w:rsid w:val="009F3380"/>
    <w:rsid w:val="00A02163"/>
    <w:rsid w:val="00A314FE"/>
    <w:rsid w:val="00AD7380"/>
    <w:rsid w:val="00AE5D12"/>
    <w:rsid w:val="00B92294"/>
    <w:rsid w:val="00BF36F8"/>
    <w:rsid w:val="00BF4622"/>
    <w:rsid w:val="00C4374F"/>
    <w:rsid w:val="00C5200C"/>
    <w:rsid w:val="00C844E2"/>
    <w:rsid w:val="00C90FB0"/>
    <w:rsid w:val="00CC3740"/>
    <w:rsid w:val="00CD00B1"/>
    <w:rsid w:val="00D22306"/>
    <w:rsid w:val="00D42542"/>
    <w:rsid w:val="00D8121C"/>
    <w:rsid w:val="00D91F68"/>
    <w:rsid w:val="00DC1DD1"/>
    <w:rsid w:val="00DC53FF"/>
    <w:rsid w:val="00E22189"/>
    <w:rsid w:val="00E74069"/>
    <w:rsid w:val="00E81D35"/>
    <w:rsid w:val="00EB1F49"/>
    <w:rsid w:val="00F865B3"/>
    <w:rsid w:val="00FB1509"/>
    <w:rsid w:val="00FF0505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E5D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5D12"/>
    <w:rPr>
      <w:rFonts w:ascii="Tahoma" w:eastAsia="Times New Roman" w:hAnsi="Tahoma" w:cs="Tahoma"/>
      <w:sz w:val="16"/>
      <w:szCs w:val="16"/>
    </w:rPr>
  </w:style>
  <w:style w:type="character" w:customStyle="1" w:styleId="wmi-callto">
    <w:name w:val="wmi-callto"/>
    <w:basedOn w:val="a0"/>
    <w:rsid w:val="00FF0505"/>
  </w:style>
  <w:style w:type="paragraph" w:customStyle="1" w:styleId="Default">
    <w:name w:val="Default"/>
    <w:rsid w:val="00671B0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E5D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5D12"/>
    <w:rPr>
      <w:rFonts w:ascii="Tahoma" w:eastAsia="Times New Roman" w:hAnsi="Tahoma" w:cs="Tahoma"/>
      <w:sz w:val="16"/>
      <w:szCs w:val="16"/>
    </w:rPr>
  </w:style>
  <w:style w:type="character" w:customStyle="1" w:styleId="wmi-callto">
    <w:name w:val="wmi-callto"/>
    <w:basedOn w:val="a0"/>
    <w:rsid w:val="00FF0505"/>
  </w:style>
  <w:style w:type="paragraph" w:customStyle="1" w:styleId="Default">
    <w:name w:val="Default"/>
    <w:rsid w:val="00671B0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484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4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13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62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lroeg03mail.ru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B5F038-16E4-4F92-8284-4325ADBE1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3</cp:revision>
  <dcterms:created xsi:type="dcterms:W3CDTF">2025-03-19T18:04:00Z</dcterms:created>
  <dcterms:modified xsi:type="dcterms:W3CDTF">2025-03-20T16:33:00Z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