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D" w:rsidRPr="000375B6" w:rsidRDefault="0083768E" w:rsidP="00EE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B6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51283D" w:rsidRPr="000375B6">
        <w:rPr>
          <w:rFonts w:ascii="Times New Roman" w:hAnsi="Times New Roman" w:cs="Times New Roman"/>
          <w:b/>
          <w:sz w:val="24"/>
          <w:szCs w:val="24"/>
        </w:rPr>
        <w:t xml:space="preserve"> каталитических параметров L-аргиназы методом ИК-Фурье спектроскопии </w:t>
      </w:r>
    </w:p>
    <w:p w:rsidR="004049BE" w:rsidRPr="000375B6" w:rsidRDefault="00C7086D" w:rsidP="00EE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B6">
        <w:rPr>
          <w:rFonts w:ascii="Times New Roman" w:hAnsi="Times New Roman" w:cs="Times New Roman"/>
          <w:b/>
          <w:sz w:val="24"/>
          <w:szCs w:val="24"/>
        </w:rPr>
        <w:t xml:space="preserve">Ваничкин Д.А., </w:t>
      </w:r>
      <w:proofErr w:type="spellStart"/>
      <w:r w:rsidRPr="000375B6">
        <w:rPr>
          <w:rFonts w:ascii="Times New Roman" w:hAnsi="Times New Roman" w:cs="Times New Roman"/>
          <w:b/>
          <w:sz w:val="24"/>
          <w:szCs w:val="24"/>
        </w:rPr>
        <w:t>Амелин</w:t>
      </w:r>
      <w:proofErr w:type="spellEnd"/>
      <w:r w:rsidRPr="000375B6">
        <w:rPr>
          <w:rFonts w:ascii="Times New Roman" w:hAnsi="Times New Roman" w:cs="Times New Roman"/>
          <w:b/>
          <w:sz w:val="24"/>
          <w:szCs w:val="24"/>
        </w:rPr>
        <w:t xml:space="preserve"> Д.С.</w:t>
      </w:r>
      <w:r w:rsidR="00A06EC2">
        <w:rPr>
          <w:rFonts w:ascii="Times New Roman" w:hAnsi="Times New Roman" w:cs="Times New Roman"/>
          <w:b/>
          <w:sz w:val="24"/>
          <w:szCs w:val="24"/>
        </w:rPr>
        <w:t>, Кудряшова Е.В.</w:t>
      </w:r>
    </w:p>
    <w:p w:rsidR="004049BE" w:rsidRPr="000375B6" w:rsidRDefault="007F116C" w:rsidP="00EE6D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5B6">
        <w:rPr>
          <w:rFonts w:ascii="Times New Roman" w:hAnsi="Times New Roman" w:cs="Times New Roman"/>
          <w:i/>
          <w:sz w:val="24"/>
          <w:szCs w:val="24"/>
        </w:rPr>
        <w:t>Аспирант, 1 год обучения</w:t>
      </w:r>
    </w:p>
    <w:p w:rsidR="004049BE" w:rsidRPr="000375B6" w:rsidRDefault="004049BE" w:rsidP="00EE6D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5B6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</w:t>
      </w:r>
      <w:r w:rsidR="000375B6" w:rsidRPr="000375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7115">
        <w:rPr>
          <w:rFonts w:ascii="Times New Roman" w:hAnsi="Times New Roman" w:cs="Times New Roman"/>
          <w:i/>
          <w:sz w:val="24"/>
          <w:szCs w:val="24"/>
        </w:rPr>
        <w:t xml:space="preserve">Химический факультет, </w:t>
      </w:r>
      <w:r w:rsidR="000375B6" w:rsidRPr="000375B6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4049BE" w:rsidRPr="000375B6" w:rsidRDefault="004049BE" w:rsidP="00EE6D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5B6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:rsidR="006D62F3" w:rsidRPr="000375B6" w:rsidRDefault="004049BE" w:rsidP="00EE6D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75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proofErr w:type="spellStart"/>
      <w:r w:rsidR="00DB4EAA" w:rsidRPr="00A06EC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daymon_way@</w:t>
      </w:r>
      <w:proofErr w:type="gramStart"/>
      <w:r w:rsidR="00DB4EAA" w:rsidRPr="00A06EC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mail,ru</w:t>
      </w:r>
      <w:proofErr w:type="spellEnd"/>
      <w:proofErr w:type="gramEnd"/>
    </w:p>
    <w:p w:rsidR="00BF63A0" w:rsidRPr="000375B6" w:rsidRDefault="00EE3192" w:rsidP="00EE6D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75B6">
        <w:rPr>
          <w:rFonts w:ascii="Times New Roman" w:hAnsi="Times New Roman" w:cs="Times New Roman"/>
          <w:sz w:val="24"/>
          <w:szCs w:val="24"/>
        </w:rPr>
        <w:t xml:space="preserve">L-Аргиназа (L-аргинин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амидиногидролаза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>, EC 3.5.3.1)</w:t>
      </w:r>
      <w:bookmarkStart w:id="0" w:name="_GoBack"/>
      <w:bookmarkEnd w:id="0"/>
      <w:r w:rsidRPr="000375B6">
        <w:rPr>
          <w:rFonts w:ascii="Times New Roman" w:hAnsi="Times New Roman" w:cs="Times New Roman"/>
          <w:sz w:val="24"/>
          <w:szCs w:val="24"/>
        </w:rPr>
        <w:t xml:space="preserve"> – фермент, участвующий в цикле мочевины, катализирующий гидролиз L-аргинина до L-орнитина и мочевины. Аргиназа является Mn</w:t>
      </w:r>
      <w:r w:rsidRPr="00C861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375B6">
        <w:rPr>
          <w:rFonts w:ascii="Times New Roman" w:hAnsi="Times New Roman" w:cs="Times New Roman"/>
          <w:sz w:val="24"/>
          <w:szCs w:val="24"/>
        </w:rPr>
        <w:t xml:space="preserve">-зависимым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гомотримером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. Обнаружено 2 формы фермента: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Arg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I, что располагается в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Arg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II, что располагается в не</w:t>
      </w:r>
      <w:r w:rsidR="00B57C64" w:rsidRPr="000375B6">
        <w:rPr>
          <w:rFonts w:ascii="Times New Roman" w:hAnsi="Times New Roman" w:cs="Times New Roman"/>
          <w:sz w:val="24"/>
          <w:szCs w:val="24"/>
        </w:rPr>
        <w:t xml:space="preserve"> </w:t>
      </w:r>
      <w:r w:rsidRPr="000375B6">
        <w:rPr>
          <w:rFonts w:ascii="Times New Roman" w:hAnsi="Times New Roman" w:cs="Times New Roman"/>
          <w:sz w:val="24"/>
          <w:szCs w:val="24"/>
        </w:rPr>
        <w:t xml:space="preserve">печеночных тканях. Порядка 30% раковых клеток имеют дефицит ферментов цикла мочевины, из-за чего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Arg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I рассматривается как перспективный агент для терапии рака, особенно в комбинации с другими методами</w:t>
      </w:r>
      <w:r w:rsidR="009B12F4" w:rsidRPr="009B12F4">
        <w:rPr>
          <w:rFonts w:ascii="Times New Roman" w:hAnsi="Times New Roman" w:cs="Times New Roman"/>
          <w:sz w:val="24"/>
          <w:szCs w:val="24"/>
        </w:rPr>
        <w:t xml:space="preserve"> [1]</w:t>
      </w:r>
      <w:r w:rsidRPr="000375B6">
        <w:rPr>
          <w:rFonts w:ascii="Times New Roman" w:hAnsi="Times New Roman" w:cs="Times New Roman"/>
          <w:sz w:val="24"/>
          <w:szCs w:val="24"/>
        </w:rPr>
        <w:t xml:space="preserve">. </w:t>
      </w:r>
      <w:r w:rsidR="00A3766C" w:rsidRPr="000375B6">
        <w:rPr>
          <w:rFonts w:ascii="Times New Roman" w:hAnsi="Times New Roman" w:cs="Times New Roman"/>
          <w:sz w:val="24"/>
          <w:szCs w:val="24"/>
        </w:rPr>
        <w:t xml:space="preserve">Также было показано, что </w:t>
      </w:r>
      <w:proofErr w:type="spellStart"/>
      <w:r w:rsidR="00A3766C" w:rsidRPr="000375B6">
        <w:rPr>
          <w:rFonts w:ascii="Times New Roman" w:hAnsi="Times New Roman" w:cs="Times New Roman"/>
          <w:sz w:val="24"/>
          <w:szCs w:val="24"/>
        </w:rPr>
        <w:t>изоформы</w:t>
      </w:r>
      <w:proofErr w:type="spellEnd"/>
      <w:r w:rsidR="00A3766C" w:rsidRPr="000375B6">
        <w:rPr>
          <w:rFonts w:ascii="Times New Roman" w:hAnsi="Times New Roman" w:cs="Times New Roman"/>
          <w:sz w:val="24"/>
          <w:szCs w:val="24"/>
        </w:rPr>
        <w:t xml:space="preserve"> аргиназы </w:t>
      </w:r>
      <w:proofErr w:type="spellStart"/>
      <w:r w:rsidR="00A3766C" w:rsidRPr="000375B6">
        <w:rPr>
          <w:rFonts w:ascii="Times New Roman" w:hAnsi="Times New Roman" w:cs="Times New Roman"/>
          <w:sz w:val="24"/>
          <w:szCs w:val="24"/>
        </w:rPr>
        <w:t>млекопетающих</w:t>
      </w:r>
      <w:proofErr w:type="spellEnd"/>
      <w:r w:rsidR="00A3766C" w:rsidRPr="00037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75B6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</w:t>
      </w:r>
      <w:r w:rsidR="0051283D" w:rsidRPr="000375B6">
        <w:rPr>
          <w:rFonts w:ascii="Times New Roman" w:hAnsi="Times New Roman" w:cs="Times New Roman"/>
          <w:sz w:val="24"/>
          <w:szCs w:val="24"/>
        </w:rPr>
        <w:t>I</w:t>
      </w:r>
      <w:r w:rsidR="00A3766C" w:rsidRPr="00037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75B6">
        <w:rPr>
          <w:rFonts w:ascii="Times New Roman" w:hAnsi="Times New Roman" w:cs="Times New Roman"/>
          <w:sz w:val="24"/>
          <w:szCs w:val="24"/>
          <w:lang w:val="en-US"/>
        </w:rPr>
        <w:t>Arg</w:t>
      </w:r>
      <w:proofErr w:type="spellEnd"/>
      <w:r w:rsidR="0051283D" w:rsidRPr="000375B6">
        <w:rPr>
          <w:rFonts w:ascii="Times New Roman" w:hAnsi="Times New Roman" w:cs="Times New Roman"/>
          <w:sz w:val="24"/>
          <w:szCs w:val="24"/>
        </w:rPr>
        <w:t xml:space="preserve"> </w:t>
      </w:r>
      <w:r w:rsidR="0051283D" w:rsidRPr="00037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3766C" w:rsidRPr="000375B6">
        <w:rPr>
          <w:rFonts w:ascii="Times New Roman" w:hAnsi="Times New Roman" w:cs="Times New Roman"/>
          <w:sz w:val="24"/>
          <w:szCs w:val="24"/>
        </w:rPr>
        <w:t xml:space="preserve"> – аномально активны при различных формах рака</w:t>
      </w:r>
      <w:r w:rsidR="00D32258" w:rsidRPr="000375B6">
        <w:rPr>
          <w:rFonts w:ascii="Times New Roman" w:hAnsi="Times New Roman" w:cs="Times New Roman"/>
          <w:sz w:val="24"/>
          <w:szCs w:val="24"/>
        </w:rPr>
        <w:t xml:space="preserve"> и играют решающую роль в регуляции роста опухоли и метастазирования</w:t>
      </w:r>
      <w:r w:rsidR="009B12F4">
        <w:rPr>
          <w:rFonts w:ascii="Times New Roman" w:hAnsi="Times New Roman" w:cs="Times New Roman"/>
          <w:sz w:val="24"/>
          <w:szCs w:val="24"/>
        </w:rPr>
        <w:t xml:space="preserve"> </w:t>
      </w:r>
      <w:r w:rsidR="009B12F4" w:rsidRPr="009B12F4">
        <w:rPr>
          <w:rFonts w:ascii="Times New Roman" w:hAnsi="Times New Roman" w:cs="Times New Roman"/>
          <w:sz w:val="24"/>
          <w:szCs w:val="24"/>
        </w:rPr>
        <w:t>[2]</w:t>
      </w:r>
      <w:r w:rsidR="00A3766C" w:rsidRPr="000375B6">
        <w:rPr>
          <w:rFonts w:ascii="Times New Roman" w:hAnsi="Times New Roman" w:cs="Times New Roman"/>
          <w:sz w:val="24"/>
          <w:szCs w:val="24"/>
        </w:rPr>
        <w:t>.</w:t>
      </w:r>
    </w:p>
    <w:p w:rsidR="00B57C64" w:rsidRPr="000375B6" w:rsidRDefault="00B57C64" w:rsidP="00EE6D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75B6">
        <w:rPr>
          <w:rFonts w:ascii="Times New Roman" w:hAnsi="Times New Roman" w:cs="Times New Roman"/>
          <w:sz w:val="24"/>
          <w:szCs w:val="24"/>
        </w:rPr>
        <w:t xml:space="preserve">В настоящем исследовании предложена методика оценки каталитических параметров L-аргиназы из печени быка в сыворотке крови с использованием инфракрасной (ИК) Фурье-спектроскопии. ИК-спектроскопия позволяет регистрировать прохождение реакции в </w:t>
      </w:r>
      <w:proofErr w:type="gramStart"/>
      <w:r w:rsidRPr="000375B6">
        <w:rPr>
          <w:rFonts w:ascii="Times New Roman" w:hAnsi="Times New Roman" w:cs="Times New Roman"/>
          <w:sz w:val="24"/>
          <w:szCs w:val="24"/>
        </w:rPr>
        <w:t>сложно-составных</w:t>
      </w:r>
      <w:proofErr w:type="gramEnd"/>
      <w:r w:rsidRPr="000375B6">
        <w:rPr>
          <w:rFonts w:ascii="Times New Roman" w:hAnsi="Times New Roman" w:cs="Times New Roman"/>
          <w:sz w:val="24"/>
          <w:szCs w:val="24"/>
        </w:rPr>
        <w:t xml:space="preserve"> оптически непрозрачных средах, что делает ее оптимальным способом измерения активности фермента.</w:t>
      </w:r>
    </w:p>
    <w:p w:rsidR="00B57C64" w:rsidRPr="000375B6" w:rsidRDefault="00B57C64" w:rsidP="00EE6D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75B6">
        <w:rPr>
          <w:rFonts w:ascii="Times New Roman" w:hAnsi="Times New Roman" w:cs="Times New Roman"/>
          <w:sz w:val="24"/>
          <w:szCs w:val="24"/>
        </w:rPr>
        <w:t>С применением метода ИК-Фурье спектроскопии определены каталитические констант L-аргиназы в водно-буферном растворе и в сыворотке крови. Удельная каталитическая активность фермента в водном растворе составила</w:t>
      </w:r>
      <w:r w:rsidR="005F3F18">
        <w:rPr>
          <w:rFonts w:ascii="Times New Roman" w:hAnsi="Times New Roman" w:cs="Times New Roman"/>
          <w:sz w:val="24"/>
          <w:szCs w:val="24"/>
        </w:rPr>
        <w:t xml:space="preserve"> 162 ± 40</w:t>
      </w:r>
      <w:r w:rsidRPr="000375B6">
        <w:rPr>
          <w:rFonts w:ascii="Times New Roman" w:hAnsi="Times New Roman" w:cs="Times New Roman"/>
          <w:sz w:val="24"/>
          <w:szCs w:val="24"/>
        </w:rPr>
        <w:t>МЕ/мг. В 80% растворе сыворотки удельна</w:t>
      </w:r>
      <w:r w:rsidR="005F3F18">
        <w:rPr>
          <w:rFonts w:ascii="Times New Roman" w:hAnsi="Times New Roman" w:cs="Times New Roman"/>
          <w:sz w:val="24"/>
          <w:szCs w:val="24"/>
        </w:rPr>
        <w:t>я активность составила 118 ± 31</w:t>
      </w:r>
      <w:r w:rsidRPr="000375B6">
        <w:rPr>
          <w:rFonts w:ascii="Times New Roman" w:hAnsi="Times New Roman" w:cs="Times New Roman"/>
          <w:sz w:val="24"/>
          <w:szCs w:val="24"/>
        </w:rPr>
        <w:t>МЕ/мг.</w:t>
      </w:r>
    </w:p>
    <w:p w:rsidR="00B57C64" w:rsidRPr="000375B6" w:rsidRDefault="00B57C64" w:rsidP="00EE6D4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5B6">
        <w:rPr>
          <w:rFonts w:ascii="Times New Roman" w:hAnsi="Times New Roman" w:cs="Times New Roman"/>
          <w:sz w:val="24"/>
          <w:szCs w:val="24"/>
        </w:rPr>
        <w:t xml:space="preserve">Полученные результаты показывают возможность использования метода для определения каталитической активности в оптически непрозрачных средах. Полученные значения показывают изменение Км и </w:t>
      </w:r>
      <w:proofErr w:type="spellStart"/>
      <w:r w:rsidRPr="000375B6">
        <w:rPr>
          <w:rFonts w:ascii="Times New Roman" w:hAnsi="Times New Roman" w:cs="Times New Roman"/>
          <w:sz w:val="24"/>
          <w:szCs w:val="24"/>
        </w:rPr>
        <w:t>Vmax</w:t>
      </w:r>
      <w:proofErr w:type="spellEnd"/>
      <w:r w:rsidRPr="000375B6">
        <w:rPr>
          <w:rFonts w:ascii="Times New Roman" w:hAnsi="Times New Roman" w:cs="Times New Roman"/>
          <w:sz w:val="24"/>
          <w:szCs w:val="24"/>
        </w:rPr>
        <w:t xml:space="preserve"> у фермента в сыворотке крови относительно значений, полученных в буферном растворе.</w:t>
      </w:r>
    </w:p>
    <w:p w:rsidR="004E0831" w:rsidRDefault="00B57C64" w:rsidP="00EE6D4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5B6">
        <w:rPr>
          <w:rFonts w:ascii="Times New Roman" w:hAnsi="Times New Roman" w:cs="Times New Roman"/>
          <w:i/>
          <w:sz w:val="24"/>
          <w:szCs w:val="24"/>
        </w:rPr>
        <w:t xml:space="preserve">Работа была выполнена с использованием оборудования из программы для разработки МГУ: ИК микроскоп </w:t>
      </w:r>
      <w:proofErr w:type="spellStart"/>
      <w:r w:rsidRPr="000375B6">
        <w:rPr>
          <w:rFonts w:ascii="Times New Roman" w:hAnsi="Times New Roman" w:cs="Times New Roman"/>
          <w:i/>
          <w:sz w:val="24"/>
          <w:szCs w:val="24"/>
        </w:rPr>
        <w:t>Micran</w:t>
      </w:r>
      <w:proofErr w:type="spellEnd"/>
      <w:r w:rsidRPr="000375B6">
        <w:rPr>
          <w:rFonts w:ascii="Times New Roman" w:hAnsi="Times New Roman" w:cs="Times New Roman"/>
          <w:i/>
          <w:sz w:val="24"/>
          <w:szCs w:val="24"/>
        </w:rPr>
        <w:t xml:space="preserve"> 3 (</w:t>
      </w:r>
      <w:proofErr w:type="spellStart"/>
      <w:r w:rsidRPr="000375B6">
        <w:rPr>
          <w:rFonts w:ascii="Times New Roman" w:hAnsi="Times New Roman" w:cs="Times New Roman"/>
          <w:i/>
          <w:sz w:val="24"/>
          <w:szCs w:val="24"/>
        </w:rPr>
        <w:t>Simex</w:t>
      </w:r>
      <w:proofErr w:type="spellEnd"/>
      <w:r w:rsidRPr="000375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75B6">
        <w:rPr>
          <w:rFonts w:ascii="Times New Roman" w:hAnsi="Times New Roman" w:cs="Times New Roman"/>
          <w:i/>
          <w:sz w:val="24"/>
          <w:szCs w:val="24"/>
        </w:rPr>
        <w:t>Novosibirsk</w:t>
      </w:r>
      <w:proofErr w:type="spellEnd"/>
      <w:r w:rsidRPr="000375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75B6">
        <w:rPr>
          <w:rFonts w:ascii="Times New Roman" w:hAnsi="Times New Roman" w:cs="Times New Roman"/>
          <w:i/>
          <w:sz w:val="24"/>
          <w:szCs w:val="24"/>
        </w:rPr>
        <w:t>Russia</w:t>
      </w:r>
      <w:proofErr w:type="spellEnd"/>
      <w:r w:rsidRPr="000375B6">
        <w:rPr>
          <w:rFonts w:ascii="Times New Roman" w:hAnsi="Times New Roman" w:cs="Times New Roman"/>
          <w:i/>
          <w:sz w:val="24"/>
          <w:szCs w:val="24"/>
        </w:rPr>
        <w:t>), CD-спектрометр JASCO J-815</w:t>
      </w:r>
    </w:p>
    <w:p w:rsidR="005F3F18" w:rsidRPr="00607115" w:rsidRDefault="005F3F18" w:rsidP="00EE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607115" w:rsidRPr="00607115" w:rsidRDefault="00607115" w:rsidP="00EE6D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607115">
        <w:rPr>
          <w:rFonts w:ascii="Times New Roman" w:hAnsi="Times New Roman" w:cs="Times New Roman"/>
          <w:sz w:val="24"/>
          <w:szCs w:val="24"/>
          <w:lang w:val="en-US"/>
        </w:rPr>
        <w:t>Yenisetti</w:t>
      </w:r>
      <w:proofErr w:type="spellEnd"/>
      <w:r w:rsidRPr="00607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115">
        <w:rPr>
          <w:rFonts w:ascii="Times New Roman" w:hAnsi="Times New Roman" w:cs="Times New Roman"/>
          <w:sz w:val="24"/>
          <w:szCs w:val="24"/>
          <w:lang w:val="en-US"/>
        </w:rPr>
        <w:t>Rajendra</w:t>
      </w:r>
      <w:proofErr w:type="spellEnd"/>
      <w:r w:rsidRPr="00607115">
        <w:rPr>
          <w:rFonts w:ascii="Times New Roman" w:hAnsi="Times New Roman" w:cs="Times New Roman"/>
          <w:sz w:val="24"/>
          <w:szCs w:val="24"/>
          <w:lang w:val="en-US"/>
        </w:rPr>
        <w:t xml:space="preserve"> Prasad, J. </w:t>
      </w:r>
      <w:proofErr w:type="spellStart"/>
      <w:r w:rsidRPr="00607115">
        <w:rPr>
          <w:rFonts w:ascii="Times New Roman" w:hAnsi="Times New Roman" w:cs="Times New Roman"/>
          <w:sz w:val="24"/>
          <w:szCs w:val="24"/>
          <w:lang w:val="en-US"/>
        </w:rPr>
        <w:t>Anakha</w:t>
      </w:r>
      <w:proofErr w:type="spellEnd"/>
      <w:r w:rsidRPr="00607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7115">
        <w:rPr>
          <w:rFonts w:ascii="Times New Roman" w:hAnsi="Times New Roman" w:cs="Times New Roman"/>
          <w:sz w:val="24"/>
          <w:szCs w:val="24"/>
          <w:lang w:val="en-US"/>
        </w:rPr>
        <w:t>Abhay</w:t>
      </w:r>
      <w:proofErr w:type="spellEnd"/>
      <w:r w:rsidRPr="00607115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proofErr w:type="spellStart"/>
      <w:r w:rsidRPr="00607115">
        <w:rPr>
          <w:rFonts w:ascii="Times New Roman" w:hAnsi="Times New Roman" w:cs="Times New Roman"/>
          <w:sz w:val="24"/>
          <w:szCs w:val="24"/>
          <w:lang w:val="en-US"/>
        </w:rPr>
        <w:t>Pande</w:t>
      </w:r>
      <w:proofErr w:type="spellEnd"/>
      <w:r w:rsidRPr="00607115">
        <w:rPr>
          <w:rFonts w:ascii="Times New Roman" w:hAnsi="Times New Roman" w:cs="Times New Roman"/>
          <w:sz w:val="24"/>
          <w:szCs w:val="24"/>
          <w:lang w:val="en-US"/>
        </w:rPr>
        <w:t xml:space="preserve"> Treating liver cancer through arginine depletion // Drug Discovery Today. 2024. Vol. 29. N. 4. P. 1039-1040.</w:t>
      </w:r>
    </w:p>
    <w:p w:rsidR="005F3F18" w:rsidRPr="00EE6D4E" w:rsidRDefault="00607115" w:rsidP="00EE6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>Fanglin</w:t>
      </w:r>
      <w:proofErr w:type="spellEnd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>Niu</w:t>
      </w:r>
      <w:proofErr w:type="spellEnd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Yi Yu, </w:t>
      </w:r>
      <w:proofErr w:type="spellStart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>Zhuozhuo</w:t>
      </w:r>
      <w:proofErr w:type="spellEnd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 </w:t>
      </w:r>
      <w:proofErr w:type="gramStart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>et al.</w:t>
      </w:r>
      <w:proofErr w:type="gramEnd"/>
      <w:r w:rsidRPr="00607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Arginase: An emerging and promising therapeutic target for cancer treatment // Biomedicine &amp; Pharmacotherapy. 2022. Vol. 149. P. 1128-1140.</w:t>
      </w:r>
    </w:p>
    <w:sectPr w:rsidR="005F3F18" w:rsidRPr="00EE6D4E" w:rsidSect="000375B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6A"/>
    <w:multiLevelType w:val="multilevel"/>
    <w:tmpl w:val="6A0A8422"/>
    <w:lvl w:ilvl="0">
      <w:start w:val="1"/>
      <w:numFmt w:val="decimal"/>
      <w:pStyle w:val="Dia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A2022F"/>
    <w:multiLevelType w:val="hybridMultilevel"/>
    <w:tmpl w:val="CCA08DD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7D893A6A"/>
    <w:multiLevelType w:val="multilevel"/>
    <w:tmpl w:val="524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0"/>
    <w:rsid w:val="00004881"/>
    <w:rsid w:val="00005725"/>
    <w:rsid w:val="000375B6"/>
    <w:rsid w:val="0007501E"/>
    <w:rsid w:val="0008085A"/>
    <w:rsid w:val="00101AA2"/>
    <w:rsid w:val="001058A0"/>
    <w:rsid w:val="0019326C"/>
    <w:rsid w:val="001D7BC6"/>
    <w:rsid w:val="001E754D"/>
    <w:rsid w:val="00215142"/>
    <w:rsid w:val="00247976"/>
    <w:rsid w:val="0029467D"/>
    <w:rsid w:val="002C5EB8"/>
    <w:rsid w:val="00326AFE"/>
    <w:rsid w:val="00343BCD"/>
    <w:rsid w:val="00365019"/>
    <w:rsid w:val="003C4DB3"/>
    <w:rsid w:val="004049BE"/>
    <w:rsid w:val="00436089"/>
    <w:rsid w:val="004E0831"/>
    <w:rsid w:val="0051283D"/>
    <w:rsid w:val="00530963"/>
    <w:rsid w:val="00541E69"/>
    <w:rsid w:val="005F3F18"/>
    <w:rsid w:val="00603500"/>
    <w:rsid w:val="00607115"/>
    <w:rsid w:val="00696C7A"/>
    <w:rsid w:val="006A2123"/>
    <w:rsid w:val="006A4A1C"/>
    <w:rsid w:val="006C0912"/>
    <w:rsid w:val="006D62F3"/>
    <w:rsid w:val="006F375E"/>
    <w:rsid w:val="006F4734"/>
    <w:rsid w:val="00730B18"/>
    <w:rsid w:val="0077125F"/>
    <w:rsid w:val="00777110"/>
    <w:rsid w:val="007F116C"/>
    <w:rsid w:val="0083768E"/>
    <w:rsid w:val="00867891"/>
    <w:rsid w:val="008939AF"/>
    <w:rsid w:val="008E1C0B"/>
    <w:rsid w:val="00930297"/>
    <w:rsid w:val="009716A1"/>
    <w:rsid w:val="009B12F4"/>
    <w:rsid w:val="00A02F7D"/>
    <w:rsid w:val="00A06EC2"/>
    <w:rsid w:val="00A3766C"/>
    <w:rsid w:val="00A74FA3"/>
    <w:rsid w:val="00AA20B8"/>
    <w:rsid w:val="00B57C64"/>
    <w:rsid w:val="00B64AE4"/>
    <w:rsid w:val="00BA2D67"/>
    <w:rsid w:val="00BB330B"/>
    <w:rsid w:val="00BF63A0"/>
    <w:rsid w:val="00C7035C"/>
    <w:rsid w:val="00C7086D"/>
    <w:rsid w:val="00C86109"/>
    <w:rsid w:val="00CC6FB6"/>
    <w:rsid w:val="00D32258"/>
    <w:rsid w:val="00D64AD6"/>
    <w:rsid w:val="00DB4EAA"/>
    <w:rsid w:val="00EE3192"/>
    <w:rsid w:val="00EE6D4E"/>
    <w:rsid w:val="00F176DC"/>
    <w:rsid w:val="00F23287"/>
    <w:rsid w:val="00F334C9"/>
    <w:rsid w:val="00F50702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9F9D"/>
  <w15:chartTrackingRefBased/>
  <w15:docId w15:val="{3E4A2487-063D-4967-9881-5BAACF1E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ry">
    <w:name w:val="Diary"/>
    <w:basedOn w:val="a"/>
    <w:link w:val="Diary0"/>
    <w:rsid w:val="00CC6FB6"/>
    <w:pPr>
      <w:numPr>
        <w:numId w:val="2"/>
      </w:numPr>
      <w:shd w:val="clear" w:color="auto" w:fill="222222"/>
      <w:spacing w:after="0" w:line="360" w:lineRule="auto"/>
      <w:ind w:right="62" w:firstLine="720"/>
      <w:jc w:val="both"/>
    </w:pPr>
    <w:rPr>
      <w:rFonts w:ascii="Times New Roman" w:eastAsia="Times New Roman" w:hAnsi="Times New Roman" w:cs="Arial"/>
      <w:sz w:val="28"/>
      <w:szCs w:val="19"/>
      <w:lang w:eastAsia="ru-RU"/>
    </w:rPr>
  </w:style>
  <w:style w:type="character" w:customStyle="1" w:styleId="Diary0">
    <w:name w:val="Diary Знак"/>
    <w:basedOn w:val="a0"/>
    <w:link w:val="Diary"/>
    <w:rsid w:val="00CC6FB6"/>
    <w:rPr>
      <w:rFonts w:ascii="Times New Roman" w:eastAsia="Times New Roman" w:hAnsi="Times New Roman" w:cs="Arial"/>
      <w:sz w:val="28"/>
      <w:szCs w:val="19"/>
      <w:shd w:val="clear" w:color="auto" w:fill="222222"/>
      <w:lang w:eastAsia="ru-RU"/>
    </w:rPr>
  </w:style>
  <w:style w:type="character" w:styleId="a3">
    <w:name w:val="Hyperlink"/>
    <w:basedOn w:val="a0"/>
    <w:uiPriority w:val="99"/>
    <w:unhideWhenUsed/>
    <w:rsid w:val="004049B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BA2D67"/>
    <w:rPr>
      <w:color w:val="808080"/>
    </w:rPr>
  </w:style>
  <w:style w:type="paragraph" w:styleId="a5">
    <w:name w:val="List Paragraph"/>
    <w:basedOn w:val="a"/>
    <w:uiPriority w:val="34"/>
    <w:qFormat/>
    <w:rsid w:val="006A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973E-29E6-42C7-BC7F-F47518CD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Амелин</dc:creator>
  <cp:keywords/>
  <dc:description/>
  <cp:lastModifiedBy>Пользователь</cp:lastModifiedBy>
  <cp:revision>22</cp:revision>
  <cp:lastPrinted>2025-03-09T13:47:00Z</cp:lastPrinted>
  <dcterms:created xsi:type="dcterms:W3CDTF">2025-03-09T16:58:00Z</dcterms:created>
  <dcterms:modified xsi:type="dcterms:W3CDTF">2025-03-21T11:13:00Z</dcterms:modified>
</cp:coreProperties>
</file>