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F0C4" w14:textId="0F5C56F0" w:rsidR="00126093" w:rsidRDefault="001260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color w:val="000000"/>
        </w:rPr>
        <w:t>Твердые л</w:t>
      </w:r>
      <w:r w:rsidR="008D6074" w:rsidRPr="008D6074">
        <w:rPr>
          <w:b/>
          <w:color w:val="000000"/>
        </w:rPr>
        <w:t xml:space="preserve">ипидные </w:t>
      </w:r>
      <w:r>
        <w:rPr>
          <w:b/>
          <w:color w:val="000000"/>
        </w:rPr>
        <w:t xml:space="preserve">наночастицы для доставки противоаритмического препарата </w:t>
      </w:r>
      <w:proofErr w:type="spellStart"/>
      <w:r w:rsidRPr="00126093">
        <w:rPr>
          <w:b/>
          <w:bCs/>
          <w:color w:val="000000"/>
        </w:rPr>
        <w:t>аллапинина</w:t>
      </w:r>
      <w:proofErr w:type="spellEnd"/>
      <w:r>
        <w:rPr>
          <w:b/>
          <w:i/>
          <w:color w:val="000000"/>
        </w:rPr>
        <w:t xml:space="preserve"> </w:t>
      </w:r>
    </w:p>
    <w:p w14:paraId="00000002" w14:textId="292EE8F3" w:rsidR="00130241" w:rsidRPr="00A3129F" w:rsidRDefault="008D60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Шалыбкова</w:t>
      </w:r>
      <w:r w:rsidR="00772E6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772E6D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772E6D">
        <w:rPr>
          <w:b/>
          <w:i/>
          <w:color w:val="000000"/>
        </w:rPr>
        <w:t xml:space="preserve"> </w:t>
      </w:r>
      <w:r w:rsidR="00987D0B">
        <w:rPr>
          <w:b/>
          <w:i/>
          <w:color w:val="000000"/>
        </w:rPr>
        <w:t>Ле-</w:t>
      </w:r>
      <w:proofErr w:type="spellStart"/>
      <w:r w:rsidR="00987D0B">
        <w:rPr>
          <w:b/>
          <w:i/>
          <w:color w:val="000000"/>
        </w:rPr>
        <w:t>Дейген</w:t>
      </w:r>
      <w:proofErr w:type="spellEnd"/>
      <w:r w:rsidR="00987D0B">
        <w:rPr>
          <w:b/>
          <w:i/>
          <w:color w:val="000000"/>
        </w:rPr>
        <w:t xml:space="preserve"> И.М., Клячко Н.Л., </w:t>
      </w:r>
      <w:r w:rsidRPr="00126093">
        <w:rPr>
          <w:b/>
          <w:i/>
          <w:iCs/>
          <w:color w:val="000000"/>
        </w:rPr>
        <w:t>Козырев</w:t>
      </w:r>
      <w:r w:rsidR="00772E6D" w:rsidRPr="00126093">
        <w:rPr>
          <w:b/>
          <w:i/>
          <w:iCs/>
          <w:color w:val="000000"/>
        </w:rPr>
        <w:t xml:space="preserve"> </w:t>
      </w:r>
      <w:r w:rsidRPr="00126093">
        <w:rPr>
          <w:b/>
          <w:i/>
          <w:iCs/>
          <w:color w:val="000000"/>
        </w:rPr>
        <w:t>Н</w:t>
      </w:r>
      <w:r w:rsidR="00772E6D" w:rsidRPr="00126093">
        <w:rPr>
          <w:b/>
          <w:i/>
          <w:iCs/>
          <w:color w:val="000000"/>
        </w:rPr>
        <w:t>.</w:t>
      </w:r>
      <w:r w:rsidRPr="00126093">
        <w:rPr>
          <w:b/>
          <w:i/>
          <w:iCs/>
          <w:color w:val="000000"/>
        </w:rPr>
        <w:t>А</w:t>
      </w:r>
      <w:r w:rsidR="00772E6D">
        <w:rPr>
          <w:b/>
          <w:i/>
          <w:color w:val="000000"/>
        </w:rPr>
        <w:t>.</w:t>
      </w:r>
    </w:p>
    <w:p w14:paraId="00000003" w14:textId="1D5A7303" w:rsidR="00130241" w:rsidRDefault="008D60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Специалитет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6</w:t>
      </w:r>
      <w:r w:rsidR="00772E6D">
        <w:rPr>
          <w:i/>
          <w:color w:val="000000"/>
        </w:rPr>
        <w:t xml:space="preserve"> год обучения</w:t>
      </w:r>
    </w:p>
    <w:p w14:paraId="00000005" w14:textId="07AB6B2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53D42C76" w:rsidR="00130241" w:rsidRPr="00772E6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72E6D">
        <w:rPr>
          <w:i/>
          <w:color w:val="000000"/>
          <w:lang w:val="en-US"/>
        </w:rPr>
        <w:t>E</w:t>
      </w:r>
      <w:r w:rsidR="003B76D6" w:rsidRPr="00772E6D">
        <w:rPr>
          <w:i/>
          <w:color w:val="000000"/>
        </w:rPr>
        <w:t>-</w:t>
      </w:r>
      <w:r w:rsidR="00772E6D">
        <w:rPr>
          <w:i/>
          <w:color w:val="000000"/>
          <w:lang w:val="en-US"/>
        </w:rPr>
        <w:t>mail</w:t>
      </w:r>
      <w:r w:rsidR="00772E6D" w:rsidRPr="00772E6D">
        <w:rPr>
          <w:i/>
          <w:color w:val="000000"/>
        </w:rPr>
        <w:t>:</w:t>
      </w:r>
      <w:hyperlink r:id="rId6" w:history="1">
        <w:r w:rsidR="008D6074" w:rsidRPr="00BF0E3B">
          <w:rPr>
            <w:rStyle w:val="a9"/>
            <w:i/>
            <w:lang w:val="en-US"/>
          </w:rPr>
          <w:t>annyshal</w:t>
        </w:r>
        <w:r w:rsidR="008D6074" w:rsidRPr="00BF0E3B">
          <w:rPr>
            <w:rStyle w:val="a9"/>
            <w:i/>
          </w:rPr>
          <w:t>@</w:t>
        </w:r>
        <w:r w:rsidR="008D6074" w:rsidRPr="00BF0E3B">
          <w:rPr>
            <w:rStyle w:val="a9"/>
            <w:i/>
            <w:lang w:val="en-US"/>
          </w:rPr>
          <w:t>mail</w:t>
        </w:r>
        <w:r w:rsidR="008D6074" w:rsidRPr="00BF0E3B">
          <w:rPr>
            <w:rStyle w:val="a9"/>
            <w:i/>
          </w:rPr>
          <w:t>.</w:t>
        </w:r>
        <w:r w:rsidR="008D6074" w:rsidRPr="00BF0E3B">
          <w:rPr>
            <w:rStyle w:val="a9"/>
            <w:i/>
            <w:lang w:val="en-US"/>
          </w:rPr>
          <w:t>ru</w:t>
        </w:r>
      </w:hyperlink>
      <w:r w:rsidRPr="00772E6D">
        <w:rPr>
          <w:i/>
          <w:color w:val="000000"/>
        </w:rPr>
        <w:t xml:space="preserve"> </w:t>
      </w:r>
    </w:p>
    <w:p w14:paraId="152105CC" w14:textId="4689EE3B" w:rsidR="008D6074" w:rsidRDefault="008D6074" w:rsidP="0011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Препараты</w:t>
      </w:r>
      <w:r w:rsidR="00772E6D">
        <w:rPr>
          <w:color w:val="000000"/>
        </w:rPr>
        <w:t xml:space="preserve">, применяемые для лечения </w:t>
      </w:r>
      <w:r>
        <w:rPr>
          <w:color w:val="000000"/>
        </w:rPr>
        <w:t>аритмии</w:t>
      </w:r>
      <w:r w:rsidR="00772E6D">
        <w:rPr>
          <w:color w:val="000000"/>
        </w:rPr>
        <w:t xml:space="preserve">, </w:t>
      </w:r>
      <w:r>
        <w:rPr>
          <w:color w:val="000000"/>
        </w:rPr>
        <w:t xml:space="preserve">имеют доказанную эффективность, однако обладают высокой токсичностью и способны </w:t>
      </w:r>
      <w:r w:rsidR="00772E6D">
        <w:rPr>
          <w:color w:val="000000"/>
        </w:rPr>
        <w:t>вызыва</w:t>
      </w:r>
      <w:r>
        <w:rPr>
          <w:color w:val="000000"/>
        </w:rPr>
        <w:t>ть</w:t>
      </w:r>
      <w:r w:rsidR="00772E6D">
        <w:rPr>
          <w:color w:val="000000"/>
        </w:rPr>
        <w:t xml:space="preserve"> ряд побочных эффектов.</w:t>
      </w:r>
      <w:r>
        <w:rPr>
          <w:color w:val="000000"/>
        </w:rPr>
        <w:t xml:space="preserve"> Так, например, активно используемые в терапии </w:t>
      </w:r>
      <w:r w:rsidRPr="008D6074">
        <w:rPr>
          <w:color w:val="000000"/>
        </w:rPr>
        <w:t xml:space="preserve">амиодарон, </w:t>
      </w:r>
      <w:proofErr w:type="spellStart"/>
      <w:r w:rsidRPr="008D6074">
        <w:rPr>
          <w:color w:val="000000"/>
        </w:rPr>
        <w:t>пропафенон</w:t>
      </w:r>
      <w:proofErr w:type="spellEnd"/>
      <w:r w:rsidRPr="008D6074">
        <w:rPr>
          <w:color w:val="000000"/>
        </w:rPr>
        <w:t xml:space="preserve">, </w:t>
      </w:r>
      <w:proofErr w:type="spellStart"/>
      <w:r w:rsidRPr="008D6074">
        <w:rPr>
          <w:color w:val="000000"/>
        </w:rPr>
        <w:t>аллап</w:t>
      </w:r>
      <w:r w:rsidR="0059428F">
        <w:rPr>
          <w:color w:val="000000"/>
        </w:rPr>
        <w:t>и</w:t>
      </w:r>
      <w:r w:rsidRPr="008D6074">
        <w:rPr>
          <w:color w:val="000000"/>
        </w:rPr>
        <w:t>нин</w:t>
      </w:r>
      <w:proofErr w:type="spellEnd"/>
      <w:r w:rsidRPr="008D6074">
        <w:rPr>
          <w:color w:val="000000"/>
        </w:rPr>
        <w:t xml:space="preserve"> </w:t>
      </w:r>
      <w:r>
        <w:rPr>
          <w:color w:val="000000"/>
        </w:rPr>
        <w:t>и другие могут самостоятельно провоцировать нарушения сердечного ритма.</w:t>
      </w:r>
      <w:r w:rsidR="00772E6D">
        <w:rPr>
          <w:color w:val="000000"/>
        </w:rPr>
        <w:t xml:space="preserve"> Следовательно, актуальной является задача разработки биосовместимой системы доставки, которая </w:t>
      </w:r>
      <w:r>
        <w:rPr>
          <w:color w:val="000000"/>
        </w:rPr>
        <w:t xml:space="preserve">обеспечивала бы </w:t>
      </w:r>
      <w:proofErr w:type="spellStart"/>
      <w:r>
        <w:rPr>
          <w:color w:val="000000"/>
        </w:rPr>
        <w:t>прологированное</w:t>
      </w:r>
      <w:proofErr w:type="spellEnd"/>
      <w:r>
        <w:rPr>
          <w:color w:val="000000"/>
        </w:rPr>
        <w:t xml:space="preserve"> высвобождение лекарства, что позволило бы снизить терапевтическую дозу и уменьшить побочные эффекты.</w:t>
      </w:r>
    </w:p>
    <w:p w14:paraId="03223DC9" w14:textId="5962CCF1" w:rsidR="007C36D8" w:rsidRDefault="00126093" w:rsidP="0011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решения данной проблемы перспективным может быть подход ко включению активного начала в твердые липидные наночастицы. </w:t>
      </w:r>
      <w:r w:rsidR="00B73702">
        <w:rPr>
          <w:color w:val="000000"/>
        </w:rPr>
        <w:t>К их преимуществам относят высокую</w:t>
      </w:r>
      <w:r w:rsidR="00B73702" w:rsidRPr="00B73702">
        <w:rPr>
          <w:color w:val="000000"/>
        </w:rPr>
        <w:t xml:space="preserve"> стабильность </w:t>
      </w:r>
      <w:r>
        <w:rPr>
          <w:color w:val="000000"/>
        </w:rPr>
        <w:t>при хранении</w:t>
      </w:r>
      <w:r w:rsidR="00B73702">
        <w:rPr>
          <w:color w:val="000000"/>
        </w:rPr>
        <w:t xml:space="preserve">, биосовместимость, низкую токсичность, а также возможность легкого масштабирования </w:t>
      </w:r>
      <w:r w:rsidR="003938E8">
        <w:rPr>
          <w:color w:val="000000"/>
        </w:rPr>
        <w:t>на производстве</w:t>
      </w:r>
      <w:r w:rsidR="00B73702">
        <w:rPr>
          <w:color w:val="000000"/>
        </w:rPr>
        <w:t>.</w:t>
      </w:r>
    </w:p>
    <w:p w14:paraId="10D2F76B" w14:textId="09B5EE68" w:rsidR="00987D0B" w:rsidRPr="00987D0B" w:rsidRDefault="00126093" w:rsidP="0011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87D0B">
        <w:rPr>
          <w:color w:val="000000"/>
        </w:rPr>
        <w:t>Целью данного исследования являетс</w:t>
      </w:r>
      <w:r w:rsidR="00987D0B" w:rsidRPr="00987D0B">
        <w:rPr>
          <w:color w:val="000000"/>
        </w:rPr>
        <w:t>я</w:t>
      </w:r>
      <w:r w:rsidR="00987D0B">
        <w:rPr>
          <w:color w:val="000000"/>
        </w:rPr>
        <w:t xml:space="preserve"> в</w:t>
      </w:r>
      <w:r w:rsidR="00987D0B" w:rsidRPr="00987D0B">
        <w:rPr>
          <w:color w:val="000000"/>
        </w:rPr>
        <w:t>ыявление структурно-функциональных</w:t>
      </w:r>
      <w:r w:rsidR="00111479">
        <w:rPr>
          <w:color w:val="000000"/>
        </w:rPr>
        <w:t xml:space="preserve"> </w:t>
      </w:r>
      <w:r w:rsidR="00987D0B" w:rsidRPr="00987D0B">
        <w:rPr>
          <w:color w:val="000000"/>
        </w:rPr>
        <w:t xml:space="preserve">свойств систем пероральной доставки антиаритмических препаратов (ААП) на примере </w:t>
      </w:r>
      <w:proofErr w:type="spellStart"/>
      <w:r w:rsidR="00987D0B">
        <w:rPr>
          <w:color w:val="000000"/>
        </w:rPr>
        <w:t>аллапинина</w:t>
      </w:r>
      <w:proofErr w:type="spellEnd"/>
      <w:r w:rsidR="00987D0B">
        <w:rPr>
          <w:color w:val="000000"/>
        </w:rPr>
        <w:t xml:space="preserve"> </w:t>
      </w:r>
      <w:r w:rsidR="00987D0B" w:rsidRPr="00987D0B">
        <w:rPr>
          <w:color w:val="000000"/>
        </w:rPr>
        <w:t xml:space="preserve">на основе липидных </w:t>
      </w:r>
      <w:proofErr w:type="spellStart"/>
      <w:r w:rsidR="00987D0B" w:rsidRPr="00987D0B">
        <w:rPr>
          <w:color w:val="000000"/>
        </w:rPr>
        <w:t>наноконтейнеров</w:t>
      </w:r>
      <w:proofErr w:type="spellEnd"/>
      <w:r w:rsidR="00987D0B">
        <w:rPr>
          <w:color w:val="000000"/>
        </w:rPr>
        <w:t>.</w:t>
      </w:r>
    </w:p>
    <w:p w14:paraId="4615D925" w14:textId="71CD8A28" w:rsidR="00772E6D" w:rsidRPr="00A502B1" w:rsidRDefault="00772E6D" w:rsidP="0011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рамках данной работы</w:t>
      </w:r>
      <w:r w:rsidR="00B73702" w:rsidRPr="00B73702">
        <w:rPr>
          <w:color w:val="000000"/>
        </w:rPr>
        <w:t xml:space="preserve"> </w:t>
      </w:r>
      <w:r w:rsidR="009C2483">
        <w:rPr>
          <w:color w:val="000000"/>
        </w:rPr>
        <w:t xml:space="preserve">был проведен подбор методики синтеза твердых липидных наночастиц. Для этого </w:t>
      </w:r>
      <w:r w:rsidR="00B73702">
        <w:rPr>
          <w:color w:val="000000"/>
        </w:rPr>
        <w:t>методом температурной инверсии фаз</w:t>
      </w:r>
      <w:r>
        <w:rPr>
          <w:color w:val="000000"/>
        </w:rPr>
        <w:t xml:space="preserve"> был</w:t>
      </w:r>
      <w:r w:rsidR="00B73702">
        <w:rPr>
          <w:color w:val="000000"/>
        </w:rPr>
        <w:t>и</w:t>
      </w:r>
      <w:r w:rsidR="009C2483">
        <w:rPr>
          <w:color w:val="000000"/>
        </w:rPr>
        <w:t xml:space="preserve"> получены</w:t>
      </w:r>
      <w:r w:rsidR="00B73702">
        <w:rPr>
          <w:color w:val="000000"/>
        </w:rPr>
        <w:t xml:space="preserve"> частицы из стеариновой кислоты с использованием</w:t>
      </w:r>
      <w:r w:rsidR="00126093">
        <w:rPr>
          <w:color w:val="000000"/>
        </w:rPr>
        <w:t xml:space="preserve"> ряда</w:t>
      </w:r>
      <w:r w:rsidR="00B73702">
        <w:rPr>
          <w:color w:val="000000"/>
        </w:rPr>
        <w:t xml:space="preserve"> поверхностно-активных веществ</w:t>
      </w:r>
      <w:r w:rsidR="003938E8">
        <w:rPr>
          <w:color w:val="000000"/>
        </w:rPr>
        <w:t xml:space="preserve"> (ПАВ)</w:t>
      </w:r>
      <w:r>
        <w:rPr>
          <w:color w:val="000000"/>
        </w:rPr>
        <w:t xml:space="preserve">. </w:t>
      </w:r>
      <w:r w:rsidR="00391CF9">
        <w:rPr>
          <w:color w:val="000000"/>
        </w:rPr>
        <w:t>Х</w:t>
      </w:r>
      <w:r w:rsidR="003938E8">
        <w:rPr>
          <w:color w:val="000000"/>
        </w:rPr>
        <w:t>арактеристик</w:t>
      </w:r>
      <w:r w:rsidR="009C2483">
        <w:rPr>
          <w:color w:val="000000"/>
        </w:rPr>
        <w:t xml:space="preserve">и </w:t>
      </w:r>
      <w:r w:rsidR="00391CF9">
        <w:rPr>
          <w:color w:val="000000"/>
        </w:rPr>
        <w:t xml:space="preserve">частиц </w:t>
      </w:r>
      <w:r w:rsidR="009C2483">
        <w:rPr>
          <w:color w:val="000000"/>
        </w:rPr>
        <w:t xml:space="preserve">и </w:t>
      </w:r>
      <w:r w:rsidR="00391CF9">
        <w:rPr>
          <w:color w:val="000000"/>
        </w:rPr>
        <w:t xml:space="preserve">их </w:t>
      </w:r>
      <w:r w:rsidR="003938E8">
        <w:rPr>
          <w:color w:val="000000"/>
        </w:rPr>
        <w:t xml:space="preserve">устойчивость к агрегации контролировали с помощью </w:t>
      </w:r>
      <w:r w:rsidR="00126093">
        <w:rPr>
          <w:color w:val="000000"/>
        </w:rPr>
        <w:t>метода</w:t>
      </w:r>
      <w:r w:rsidR="003938E8">
        <w:rPr>
          <w:color w:val="000000"/>
        </w:rPr>
        <w:t xml:space="preserve"> динамического рассеяния света</w:t>
      </w:r>
      <w:r w:rsidR="009C2483">
        <w:rPr>
          <w:color w:val="000000"/>
        </w:rPr>
        <w:t xml:space="preserve">. </w:t>
      </w:r>
      <w:r w:rsidR="00B73702">
        <w:rPr>
          <w:color w:val="000000"/>
        </w:rPr>
        <w:t xml:space="preserve">Показано, что наилучшими характеристиками обладают </w:t>
      </w:r>
      <w:r w:rsidR="003938E8">
        <w:rPr>
          <w:color w:val="000000"/>
        </w:rPr>
        <w:t>системы</w:t>
      </w:r>
      <w:r w:rsidR="00B73702">
        <w:rPr>
          <w:color w:val="000000"/>
        </w:rPr>
        <w:t xml:space="preserve">, полученные </w:t>
      </w:r>
      <w:r w:rsidR="003938E8">
        <w:rPr>
          <w:color w:val="000000"/>
        </w:rPr>
        <w:t xml:space="preserve">при добавлении </w:t>
      </w:r>
      <w:r w:rsidR="003938E8">
        <w:rPr>
          <w:color w:val="000000"/>
          <w:lang w:val="en-US"/>
        </w:rPr>
        <w:t>Brij</w:t>
      </w:r>
      <w:r w:rsidR="003938E8" w:rsidRPr="003938E8">
        <w:rPr>
          <w:color w:val="000000"/>
        </w:rPr>
        <w:t xml:space="preserve"> 56</w:t>
      </w:r>
      <w:r w:rsidR="00391CF9">
        <w:rPr>
          <w:color w:val="000000"/>
        </w:rPr>
        <w:t xml:space="preserve"> в качестве ПАВ</w:t>
      </w:r>
      <w:r w:rsidR="003938E8">
        <w:rPr>
          <w:color w:val="000000"/>
        </w:rPr>
        <w:t xml:space="preserve">. </w:t>
      </w:r>
      <w:r w:rsidR="00987D0B">
        <w:rPr>
          <w:color w:val="000000"/>
        </w:rPr>
        <w:t>Размер и дзета-потенциал полученных частиц составили 1</w:t>
      </w:r>
      <w:r w:rsidR="00A502B1">
        <w:rPr>
          <w:color w:val="000000"/>
        </w:rPr>
        <w:t>57±</w:t>
      </w:r>
      <w:r w:rsidR="00A502B1" w:rsidRPr="00A502B1">
        <w:rPr>
          <w:color w:val="000000"/>
        </w:rPr>
        <w:t>2</w:t>
      </w:r>
      <w:r w:rsidR="00A502B1">
        <w:rPr>
          <w:color w:val="000000"/>
        </w:rPr>
        <w:t>0</w:t>
      </w:r>
      <w:r w:rsidR="00A502B1" w:rsidRPr="00A502B1">
        <w:rPr>
          <w:color w:val="000000"/>
        </w:rPr>
        <w:t xml:space="preserve"> </w:t>
      </w:r>
      <w:r w:rsidR="00A502B1">
        <w:rPr>
          <w:color w:val="000000"/>
        </w:rPr>
        <w:t>нм и -30±1 мВ</w:t>
      </w:r>
      <w:r w:rsidR="00111479">
        <w:rPr>
          <w:color w:val="000000"/>
        </w:rPr>
        <w:t xml:space="preserve"> соответственно</w:t>
      </w:r>
      <w:r w:rsidR="00A502B1">
        <w:rPr>
          <w:color w:val="000000"/>
        </w:rPr>
        <w:t>.</w:t>
      </w:r>
    </w:p>
    <w:p w14:paraId="7D00DAED" w14:textId="0C817020" w:rsidR="00772E6D" w:rsidRDefault="003938E8" w:rsidP="0011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Твердые липидные </w:t>
      </w:r>
      <w:r w:rsidR="00126093">
        <w:rPr>
          <w:color w:val="000000"/>
        </w:rPr>
        <w:t>нано</w:t>
      </w:r>
      <w:r>
        <w:rPr>
          <w:color w:val="000000"/>
        </w:rPr>
        <w:t>частиц</w:t>
      </w:r>
      <w:r w:rsidR="009C2483">
        <w:rPr>
          <w:color w:val="000000"/>
        </w:rPr>
        <w:t xml:space="preserve">ы наилучшего состава были нагружены антиаритмическим препаратом </w:t>
      </w:r>
      <w:proofErr w:type="spellStart"/>
      <w:r w:rsidR="009C2483">
        <w:rPr>
          <w:color w:val="000000"/>
        </w:rPr>
        <w:t>аллапинином</w:t>
      </w:r>
      <w:proofErr w:type="spellEnd"/>
      <w:r w:rsidR="009C2483">
        <w:rPr>
          <w:color w:val="000000"/>
        </w:rPr>
        <w:t>.  Часть из них был</w:t>
      </w:r>
      <w:r w:rsidR="00391CF9">
        <w:rPr>
          <w:color w:val="000000"/>
        </w:rPr>
        <w:t>а</w:t>
      </w:r>
      <w:r w:rsidR="009C2483">
        <w:rPr>
          <w:color w:val="000000"/>
        </w:rPr>
        <w:t xml:space="preserve"> дополнительно покрыт</w:t>
      </w:r>
      <w:r w:rsidR="00391CF9">
        <w:rPr>
          <w:color w:val="000000"/>
        </w:rPr>
        <w:t>а</w:t>
      </w:r>
      <w:r w:rsidR="009C2483">
        <w:rPr>
          <w:color w:val="000000"/>
        </w:rPr>
        <w:t xml:space="preserve"> </w:t>
      </w:r>
      <w:r w:rsidR="00126093">
        <w:rPr>
          <w:color w:val="000000"/>
        </w:rPr>
        <w:t xml:space="preserve">олигосахаридом </w:t>
      </w:r>
      <w:r w:rsidR="009C2483">
        <w:rPr>
          <w:color w:val="000000"/>
        </w:rPr>
        <w:t>хитозан</w:t>
      </w:r>
      <w:r w:rsidR="00126093">
        <w:rPr>
          <w:color w:val="000000"/>
        </w:rPr>
        <w:t xml:space="preserve">а (5 </w:t>
      </w:r>
      <w:proofErr w:type="spellStart"/>
      <w:r w:rsidR="00126093">
        <w:rPr>
          <w:color w:val="000000"/>
        </w:rPr>
        <w:t>кДа</w:t>
      </w:r>
      <w:proofErr w:type="spellEnd"/>
      <w:r w:rsidR="00126093">
        <w:rPr>
          <w:color w:val="000000"/>
        </w:rPr>
        <w:t>)</w:t>
      </w:r>
      <w:r w:rsidR="009C2483">
        <w:rPr>
          <w:color w:val="000000"/>
        </w:rPr>
        <w:t xml:space="preserve"> для замедления высвобождения лекарства из системы доставки</w:t>
      </w:r>
      <w:r w:rsidR="00126093">
        <w:rPr>
          <w:color w:val="000000"/>
        </w:rPr>
        <w:t xml:space="preserve"> и потенциального повышения </w:t>
      </w:r>
      <w:proofErr w:type="spellStart"/>
      <w:r w:rsidR="00126093">
        <w:rPr>
          <w:color w:val="000000"/>
        </w:rPr>
        <w:t>мукоадгезивных</w:t>
      </w:r>
      <w:proofErr w:type="spellEnd"/>
      <w:r w:rsidR="00126093">
        <w:rPr>
          <w:color w:val="000000"/>
        </w:rPr>
        <w:t xml:space="preserve"> свойств</w:t>
      </w:r>
      <w:r w:rsidR="009C2483">
        <w:rPr>
          <w:color w:val="000000"/>
        </w:rPr>
        <w:t>.</w:t>
      </w:r>
      <w:r w:rsidR="00126093">
        <w:rPr>
          <w:color w:val="000000"/>
        </w:rPr>
        <w:t xml:space="preserve"> </w:t>
      </w:r>
      <w:proofErr w:type="spellStart"/>
      <w:r w:rsidR="00126093">
        <w:rPr>
          <w:color w:val="000000"/>
        </w:rPr>
        <w:t>Комплексообразование</w:t>
      </w:r>
      <w:proofErr w:type="spellEnd"/>
      <w:r w:rsidR="00126093">
        <w:rPr>
          <w:color w:val="000000"/>
        </w:rPr>
        <w:t xml:space="preserve"> было подтверждено методом динамического рассеяния света</w:t>
      </w:r>
      <w:r w:rsidR="00111479">
        <w:rPr>
          <w:color w:val="000000"/>
        </w:rPr>
        <w:t xml:space="preserve">, </w:t>
      </w:r>
      <w:r w:rsidR="00126093">
        <w:rPr>
          <w:color w:val="000000"/>
        </w:rPr>
        <w:t>ИК-спектроскопией и ДСК. Методом АСМ показано формирование гомогенных мягких частиц, соответствующих комплексам твердых липидных наночастиц с хитозаном.</w:t>
      </w:r>
    </w:p>
    <w:p w14:paraId="1D9CA653" w14:textId="29B2A94B" w:rsidR="00772E6D" w:rsidRDefault="00772E6D" w:rsidP="0011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Эксперимент по высвобождению </w:t>
      </w:r>
      <w:proofErr w:type="spellStart"/>
      <w:r w:rsidR="009C2483">
        <w:rPr>
          <w:color w:val="000000"/>
        </w:rPr>
        <w:t>аллапинина</w:t>
      </w:r>
      <w:proofErr w:type="spellEnd"/>
      <w:r w:rsidR="009C2483">
        <w:rPr>
          <w:color w:val="000000"/>
        </w:rPr>
        <w:t xml:space="preserve"> из твердых липидных наночастиц, а также </w:t>
      </w:r>
      <w:r w:rsidR="0059428F">
        <w:rPr>
          <w:color w:val="000000"/>
        </w:rPr>
        <w:t xml:space="preserve">их комплексов с хитозаном </w:t>
      </w:r>
      <w:r>
        <w:rPr>
          <w:color w:val="000000"/>
        </w:rPr>
        <w:t xml:space="preserve">проводили в </w:t>
      </w:r>
      <w:r w:rsidR="0059428F">
        <w:rPr>
          <w:color w:val="000000"/>
        </w:rPr>
        <w:t xml:space="preserve">натрий-фосфатном </w:t>
      </w:r>
      <w:r>
        <w:rPr>
          <w:color w:val="000000"/>
        </w:rPr>
        <w:t>буферн</w:t>
      </w:r>
      <w:r w:rsidR="0059428F">
        <w:rPr>
          <w:color w:val="000000"/>
        </w:rPr>
        <w:t xml:space="preserve">ом растворе, рН 7,4. </w:t>
      </w:r>
      <w:r>
        <w:rPr>
          <w:color w:val="000000"/>
        </w:rPr>
        <w:t>Показано,</w:t>
      </w:r>
      <w:r w:rsidR="00050241" w:rsidRPr="00050241">
        <w:rPr>
          <w:color w:val="000000"/>
        </w:rPr>
        <w:t xml:space="preserve"> </w:t>
      </w:r>
      <w:r w:rsidR="00050241">
        <w:rPr>
          <w:color w:val="000000"/>
        </w:rPr>
        <w:t>что</w:t>
      </w:r>
      <w:r w:rsidR="0059428F">
        <w:rPr>
          <w:color w:val="000000"/>
        </w:rPr>
        <w:t xml:space="preserve"> </w:t>
      </w:r>
      <w:proofErr w:type="spellStart"/>
      <w:r w:rsidR="0059428F">
        <w:rPr>
          <w:color w:val="000000"/>
        </w:rPr>
        <w:t>комплексообразование</w:t>
      </w:r>
      <w:proofErr w:type="spellEnd"/>
      <w:r w:rsidR="0059428F">
        <w:rPr>
          <w:color w:val="000000"/>
        </w:rPr>
        <w:t xml:space="preserve"> существенно замедляет высвобождение </w:t>
      </w:r>
      <w:proofErr w:type="spellStart"/>
      <w:r w:rsidR="0059428F" w:rsidRPr="008D6074">
        <w:rPr>
          <w:color w:val="000000"/>
        </w:rPr>
        <w:t>аллап</w:t>
      </w:r>
      <w:r w:rsidR="0059428F">
        <w:rPr>
          <w:color w:val="000000"/>
        </w:rPr>
        <w:t>и</w:t>
      </w:r>
      <w:r w:rsidR="0059428F" w:rsidRPr="008D6074">
        <w:rPr>
          <w:color w:val="000000"/>
        </w:rPr>
        <w:t>нин</w:t>
      </w:r>
      <w:r w:rsidR="0059428F">
        <w:rPr>
          <w:color w:val="000000"/>
        </w:rPr>
        <w:t>а</w:t>
      </w:r>
      <w:proofErr w:type="spellEnd"/>
      <w:r w:rsidR="0059428F">
        <w:rPr>
          <w:color w:val="000000"/>
        </w:rPr>
        <w:t>:</w:t>
      </w:r>
      <w:r w:rsidR="00050241">
        <w:rPr>
          <w:color w:val="000000"/>
        </w:rPr>
        <w:t xml:space="preserve"> за 180 минут из частиц без покрытия высвобождается около 40% препарата, в то время</w:t>
      </w:r>
      <w:r w:rsidR="00391CF9">
        <w:rPr>
          <w:color w:val="000000"/>
        </w:rPr>
        <w:t xml:space="preserve"> </w:t>
      </w:r>
      <w:r w:rsidR="0059428F">
        <w:rPr>
          <w:color w:val="000000"/>
        </w:rPr>
        <w:t>из комплексов -</w:t>
      </w:r>
      <w:r w:rsidR="00050241">
        <w:rPr>
          <w:color w:val="000000"/>
        </w:rPr>
        <w:t xml:space="preserve"> 13 %.</w:t>
      </w:r>
    </w:p>
    <w:p w14:paraId="3A55636E" w14:textId="7FD4743E" w:rsidR="00126093" w:rsidRDefault="0059428F" w:rsidP="0011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результаты могут служить основой для дальнейшей разработки новой </w:t>
      </w:r>
      <w:proofErr w:type="spellStart"/>
      <w:r>
        <w:rPr>
          <w:color w:val="000000"/>
        </w:rPr>
        <w:t>формуляции</w:t>
      </w:r>
      <w:proofErr w:type="spellEnd"/>
      <w:r>
        <w:rPr>
          <w:color w:val="000000"/>
        </w:rPr>
        <w:t xml:space="preserve"> </w:t>
      </w:r>
      <w:proofErr w:type="spellStart"/>
      <w:r w:rsidRPr="008D6074">
        <w:rPr>
          <w:color w:val="000000"/>
        </w:rPr>
        <w:t>аллап</w:t>
      </w:r>
      <w:r>
        <w:rPr>
          <w:color w:val="000000"/>
        </w:rPr>
        <w:t>и</w:t>
      </w:r>
      <w:r w:rsidRPr="008D6074">
        <w:rPr>
          <w:color w:val="000000"/>
        </w:rPr>
        <w:t>нин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с улучшенными биофармацевтическими свойствами.</w:t>
      </w:r>
    </w:p>
    <w:p w14:paraId="056A90F0" w14:textId="0A894862" w:rsidR="00126093" w:rsidRPr="00A3129F" w:rsidRDefault="00126093" w:rsidP="0011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3129F">
        <w:rPr>
          <w:i/>
          <w:iCs/>
          <w:color w:val="000000"/>
        </w:rPr>
        <w:t xml:space="preserve">Работа выполнена при поддержке Программы Развития МГУ (приборы </w:t>
      </w:r>
      <w:r w:rsidRPr="00A3129F">
        <w:rPr>
          <w:i/>
          <w:iCs/>
          <w:color w:val="000000"/>
          <w:lang w:val="en-US"/>
        </w:rPr>
        <w:t>Bruker</w:t>
      </w:r>
      <w:r w:rsidRPr="00A3129F">
        <w:rPr>
          <w:i/>
          <w:iCs/>
          <w:color w:val="000000"/>
        </w:rPr>
        <w:t xml:space="preserve"> </w:t>
      </w:r>
      <w:r w:rsidRPr="00A3129F">
        <w:rPr>
          <w:i/>
          <w:iCs/>
          <w:color w:val="000000"/>
          <w:lang w:val="en-US"/>
        </w:rPr>
        <w:t>Tensor</w:t>
      </w:r>
      <w:r w:rsidRPr="00A3129F">
        <w:rPr>
          <w:i/>
          <w:iCs/>
          <w:color w:val="000000"/>
        </w:rPr>
        <w:t xml:space="preserve"> 27, </w:t>
      </w:r>
      <w:r w:rsidR="0059428F" w:rsidRPr="00A3129F">
        <w:rPr>
          <w:i/>
          <w:iCs/>
          <w:color w:val="000000"/>
        </w:rPr>
        <w:t>ТМА 402 F1 Hyperion NETZSCH)</w:t>
      </w:r>
    </w:p>
    <w:p w14:paraId="73F34A2E" w14:textId="7FB4888C" w:rsidR="00772E6D" w:rsidRPr="00050241" w:rsidRDefault="00772E6D" w:rsidP="0011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772E6D" w:rsidRPr="0005024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457532">
    <w:abstractNumId w:val="2"/>
  </w:num>
  <w:num w:numId="2" w16cid:durableId="127213297">
    <w:abstractNumId w:val="3"/>
  </w:num>
  <w:num w:numId="3" w16cid:durableId="751197432">
    <w:abstractNumId w:val="1"/>
  </w:num>
  <w:num w:numId="4" w16cid:durableId="162674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0241"/>
    <w:rsid w:val="00063966"/>
    <w:rsid w:val="00075D6E"/>
    <w:rsid w:val="00086081"/>
    <w:rsid w:val="0009449A"/>
    <w:rsid w:val="00094714"/>
    <w:rsid w:val="00094FD0"/>
    <w:rsid w:val="000C49F2"/>
    <w:rsid w:val="000E334E"/>
    <w:rsid w:val="00101A1C"/>
    <w:rsid w:val="00103657"/>
    <w:rsid w:val="00106375"/>
    <w:rsid w:val="00107AA3"/>
    <w:rsid w:val="00111479"/>
    <w:rsid w:val="00116478"/>
    <w:rsid w:val="00126093"/>
    <w:rsid w:val="00130241"/>
    <w:rsid w:val="001E61C2"/>
    <w:rsid w:val="001F0493"/>
    <w:rsid w:val="0022260A"/>
    <w:rsid w:val="002264EE"/>
    <w:rsid w:val="0023307C"/>
    <w:rsid w:val="0031361E"/>
    <w:rsid w:val="00391C38"/>
    <w:rsid w:val="00391CF9"/>
    <w:rsid w:val="003938E8"/>
    <w:rsid w:val="003A6020"/>
    <w:rsid w:val="003B76D6"/>
    <w:rsid w:val="003C4E6F"/>
    <w:rsid w:val="003E2601"/>
    <w:rsid w:val="003F4E6B"/>
    <w:rsid w:val="004A26A3"/>
    <w:rsid w:val="004A2CE7"/>
    <w:rsid w:val="004F0EDF"/>
    <w:rsid w:val="00522BF1"/>
    <w:rsid w:val="00590166"/>
    <w:rsid w:val="0059428F"/>
    <w:rsid w:val="005D022B"/>
    <w:rsid w:val="005E5BE9"/>
    <w:rsid w:val="00654882"/>
    <w:rsid w:val="0069427D"/>
    <w:rsid w:val="006F7A19"/>
    <w:rsid w:val="007213E1"/>
    <w:rsid w:val="00772E6D"/>
    <w:rsid w:val="00775389"/>
    <w:rsid w:val="00797838"/>
    <w:rsid w:val="007C36D8"/>
    <w:rsid w:val="007F2744"/>
    <w:rsid w:val="008931BE"/>
    <w:rsid w:val="008C67E3"/>
    <w:rsid w:val="008D6074"/>
    <w:rsid w:val="00914205"/>
    <w:rsid w:val="00921D45"/>
    <w:rsid w:val="009426C0"/>
    <w:rsid w:val="00980A65"/>
    <w:rsid w:val="00987D0B"/>
    <w:rsid w:val="009A66DB"/>
    <w:rsid w:val="009B2F80"/>
    <w:rsid w:val="009B3300"/>
    <w:rsid w:val="009C2483"/>
    <w:rsid w:val="009F3380"/>
    <w:rsid w:val="00A02163"/>
    <w:rsid w:val="00A3129F"/>
    <w:rsid w:val="00A314FE"/>
    <w:rsid w:val="00A502B1"/>
    <w:rsid w:val="00AD7380"/>
    <w:rsid w:val="00B12690"/>
    <w:rsid w:val="00B73702"/>
    <w:rsid w:val="00BF36F8"/>
    <w:rsid w:val="00BF4622"/>
    <w:rsid w:val="00C844E2"/>
    <w:rsid w:val="00CD00B1"/>
    <w:rsid w:val="00D22306"/>
    <w:rsid w:val="00D42542"/>
    <w:rsid w:val="00D8121C"/>
    <w:rsid w:val="00D8172B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772E6D"/>
  </w:style>
  <w:style w:type="character" w:styleId="ab">
    <w:name w:val="Unresolved Mention"/>
    <w:basedOn w:val="a0"/>
    <w:uiPriority w:val="99"/>
    <w:semiHidden/>
    <w:unhideWhenUsed/>
    <w:rsid w:val="008D6074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B737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ysh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4FDC4B-1B5B-40F0-9D03-027691B2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 Орлова</dc:creator>
  <cp:lastModifiedBy>Анна Шалыбкова</cp:lastModifiedBy>
  <cp:revision>3</cp:revision>
  <dcterms:created xsi:type="dcterms:W3CDTF">2025-03-09T14:37:00Z</dcterms:created>
  <dcterms:modified xsi:type="dcterms:W3CDTF">2025-03-19T17:44:00Z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