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6F87" w14:textId="75C8162E" w:rsidR="00A51A69" w:rsidRDefault="00A5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Разработка </w:t>
      </w:r>
      <w:proofErr w:type="spellStart"/>
      <w:r>
        <w:rPr>
          <w:b/>
          <w:color w:val="000000"/>
        </w:rPr>
        <w:t>иммунохроматографической</w:t>
      </w:r>
      <w:proofErr w:type="spellEnd"/>
      <w:r>
        <w:rPr>
          <w:b/>
          <w:color w:val="000000"/>
        </w:rPr>
        <w:t xml:space="preserve"> тест-системы для одновременного обнаружения</w:t>
      </w:r>
      <w:r w:rsidR="00FC474E">
        <w:rPr>
          <w:b/>
          <w:color w:val="000000"/>
        </w:rPr>
        <w:t xml:space="preserve"> поверхностных антигенов и специфических ДНК </w:t>
      </w:r>
      <w:r w:rsidR="00FC474E" w:rsidRPr="00350037">
        <w:rPr>
          <w:b/>
          <w:color w:val="000000"/>
        </w:rPr>
        <w:t>патогенных бактерий</w:t>
      </w:r>
    </w:p>
    <w:p w14:paraId="00000002" w14:textId="769B9D19" w:rsidR="00130241" w:rsidRDefault="00AF0F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Лапшинов Н.Э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Сафенкова</w:t>
      </w:r>
      <w:proofErr w:type="spellEnd"/>
      <w:r>
        <w:rPr>
          <w:b/>
          <w:i/>
          <w:color w:val="000000"/>
        </w:rPr>
        <w:t xml:space="preserve"> И.В.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 xml:space="preserve">, </w:t>
      </w:r>
      <w:proofErr w:type="spellStart"/>
      <w:r w:rsidRPr="00121F4B">
        <w:rPr>
          <w:b/>
          <w:i/>
          <w:color w:val="000000"/>
        </w:rPr>
        <w:t>Жердев</w:t>
      </w:r>
      <w:proofErr w:type="spellEnd"/>
      <w:r w:rsidRPr="00121F4B">
        <w:rPr>
          <w:b/>
          <w:i/>
          <w:color w:val="000000"/>
        </w:rPr>
        <w:t xml:space="preserve"> А.В</w:t>
      </w:r>
      <w:r w:rsidRPr="00121F4B">
        <w:rPr>
          <w:b/>
          <w:i/>
          <w:color w:val="000000"/>
          <w:vertAlign w:val="superscript"/>
        </w:rPr>
        <w:t xml:space="preserve"> 2</w:t>
      </w:r>
      <w:r w:rsidRPr="00121F4B">
        <w:rPr>
          <w:b/>
          <w:i/>
          <w:color w:val="000000"/>
        </w:rPr>
        <w:t xml:space="preserve">, </w:t>
      </w:r>
      <w:proofErr w:type="spellStart"/>
      <w:r w:rsidRPr="00121F4B">
        <w:rPr>
          <w:b/>
          <w:i/>
          <w:color w:val="000000"/>
        </w:rPr>
        <w:t>Дзантиев</w:t>
      </w:r>
      <w:proofErr w:type="spellEnd"/>
      <w:r w:rsidRPr="00121F4B">
        <w:rPr>
          <w:b/>
          <w:i/>
          <w:color w:val="000000"/>
        </w:rPr>
        <w:t xml:space="preserve"> Б.Б</w:t>
      </w:r>
      <w:r w:rsidRPr="00121F4B">
        <w:rPr>
          <w:b/>
          <w:i/>
          <w:color w:val="000000"/>
          <w:vertAlign w:val="superscript"/>
        </w:rPr>
        <w:t xml:space="preserve"> 2</w:t>
      </w:r>
    </w:p>
    <w:p w14:paraId="00000003" w14:textId="732C90FE" w:rsidR="00130241" w:rsidRDefault="00AF0F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00000005" w14:textId="3C55E955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7" w14:textId="6B20C129" w:rsidR="00130241" w:rsidRPr="00DF475B" w:rsidRDefault="00EB1F49" w:rsidP="00DF4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DF475B">
        <w:rPr>
          <w:i/>
          <w:color w:val="000000"/>
          <w:vertAlign w:val="superscript"/>
        </w:rPr>
        <w:t>2</w:t>
      </w:r>
      <w:r w:rsidR="00DF475B" w:rsidRPr="00DF475B">
        <w:rPr>
          <w:i/>
          <w:color w:val="000000"/>
        </w:rPr>
        <w:t>ФИЦ</w:t>
      </w:r>
      <w:r w:rsidR="00DF475B" w:rsidRPr="00DF475B">
        <w:rPr>
          <w:i/>
        </w:rPr>
        <w:t xml:space="preserve"> «Фундаментальные основы биотехнологии» РАН</w:t>
      </w:r>
      <w:r w:rsidR="00DF475B" w:rsidRPr="00DF475B">
        <w:rPr>
          <w:i/>
          <w:color w:val="000000"/>
        </w:rPr>
        <w:t xml:space="preserve">, </w:t>
      </w:r>
      <w:r w:rsidR="00DF475B">
        <w:rPr>
          <w:i/>
          <w:color w:val="000000"/>
        </w:rPr>
        <w:t>И</w:t>
      </w:r>
      <w:r w:rsidR="00AF0F39" w:rsidRPr="00DF475B">
        <w:rPr>
          <w:i/>
          <w:color w:val="000000"/>
        </w:rPr>
        <w:t>нститут биохимии имен</w:t>
      </w:r>
      <w:bookmarkStart w:id="0" w:name="_GoBack"/>
      <w:bookmarkEnd w:id="0"/>
      <w:r w:rsidR="00AF0F39" w:rsidRPr="00DF475B">
        <w:rPr>
          <w:i/>
          <w:color w:val="000000"/>
        </w:rPr>
        <w:t>и</w:t>
      </w:r>
      <w:r w:rsidR="00DF475B" w:rsidRPr="00DF475B">
        <w:rPr>
          <w:i/>
          <w:color w:val="000000"/>
        </w:rPr>
        <w:t xml:space="preserve"> А.Н. Баха</w:t>
      </w:r>
      <w:r w:rsidR="00AF0F39" w:rsidRPr="00DF475B">
        <w:rPr>
          <w:i/>
          <w:color w:val="000000"/>
        </w:rPr>
        <w:t>, Москва,</w:t>
      </w:r>
      <w:r w:rsidR="00BF36F8" w:rsidRPr="00DF475B">
        <w:rPr>
          <w:i/>
          <w:color w:val="000000"/>
        </w:rPr>
        <w:t xml:space="preserve"> Россия</w:t>
      </w:r>
    </w:p>
    <w:p w14:paraId="1ADA4293" w14:textId="49AB9096" w:rsidR="00CD00B1" w:rsidRPr="00AF0F39" w:rsidRDefault="00EB1F49" w:rsidP="00AF0F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F0F39">
        <w:rPr>
          <w:i/>
          <w:color w:val="000000"/>
          <w:lang w:val="en-US"/>
        </w:rPr>
        <w:t>E</w:t>
      </w:r>
      <w:r w:rsidR="003B76D6" w:rsidRPr="00AF0F39">
        <w:rPr>
          <w:i/>
          <w:color w:val="000000"/>
          <w:lang w:val="en-US"/>
        </w:rPr>
        <w:t>-</w:t>
      </w:r>
      <w:r w:rsidRPr="00AF0F39">
        <w:rPr>
          <w:i/>
          <w:color w:val="000000"/>
          <w:lang w:val="en-US"/>
        </w:rPr>
        <w:t xml:space="preserve">mail: </w:t>
      </w:r>
      <w:r w:rsidR="00610129" w:rsidRPr="007E002B">
        <w:rPr>
          <w:i/>
          <w:u w:val="single"/>
          <w:lang w:val="en-US"/>
        </w:rPr>
        <w:t>nikita_lapshinov@mail.ru</w:t>
      </w:r>
      <w:r w:rsidRPr="007E002B">
        <w:rPr>
          <w:i/>
          <w:color w:val="000000"/>
          <w:u w:val="single"/>
          <w:lang w:val="en-US"/>
        </w:rPr>
        <w:t xml:space="preserve"> </w:t>
      </w:r>
    </w:p>
    <w:p w14:paraId="68F8EAA5" w14:textId="1DBAC829" w:rsidR="00AD3BAC" w:rsidRDefault="009117C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Основны</w:t>
      </w:r>
      <w:r w:rsidR="00C51167">
        <w:rPr>
          <w:color w:val="000000"/>
        </w:rPr>
        <w:t>е</w:t>
      </w:r>
      <w:r>
        <w:rPr>
          <w:color w:val="000000"/>
        </w:rPr>
        <w:t xml:space="preserve"> направления в современной диагностике </w:t>
      </w:r>
      <w:r w:rsidR="00A45060">
        <w:rPr>
          <w:color w:val="000000"/>
        </w:rPr>
        <w:t>–</w:t>
      </w:r>
      <w:r>
        <w:rPr>
          <w:color w:val="000000"/>
        </w:rPr>
        <w:t xml:space="preserve"> выявление специфических антигенов патогенных микроорганизмов и уникальных участков их нуклеиновых кислот. Однако во многих случаях востребован контроль, </w:t>
      </w:r>
      <w:r w:rsidR="00011277">
        <w:rPr>
          <w:color w:val="000000"/>
        </w:rPr>
        <w:t xml:space="preserve">объединяющий высокоселективную молекулярно-генетическую идентификацию </w:t>
      </w:r>
      <w:r w:rsidR="00A45060">
        <w:rPr>
          <w:color w:val="000000"/>
        </w:rPr>
        <w:t xml:space="preserve">возбудителя </w:t>
      </w:r>
      <w:r w:rsidR="00011277">
        <w:rPr>
          <w:color w:val="000000"/>
        </w:rPr>
        <w:t>и иммунохимическую о</w:t>
      </w:r>
      <w:r w:rsidR="00EE1BEE">
        <w:rPr>
          <w:color w:val="000000"/>
        </w:rPr>
        <w:t>ценку степени поражения.</w:t>
      </w:r>
      <w:r w:rsidR="00011277">
        <w:rPr>
          <w:color w:val="000000"/>
        </w:rPr>
        <w:t xml:space="preserve"> </w:t>
      </w:r>
      <w:proofErr w:type="spellStart"/>
      <w:r w:rsidR="00011277">
        <w:rPr>
          <w:color w:val="000000"/>
        </w:rPr>
        <w:t>Иммунохроматографические</w:t>
      </w:r>
      <w:proofErr w:type="spellEnd"/>
      <w:r w:rsidR="00011277">
        <w:rPr>
          <w:color w:val="000000"/>
        </w:rPr>
        <w:t xml:space="preserve"> тест-</w:t>
      </w:r>
      <w:r w:rsidR="00AD3BAC">
        <w:rPr>
          <w:color w:val="000000"/>
        </w:rPr>
        <w:t xml:space="preserve">системы (ИХТС) позволяют </w:t>
      </w:r>
      <w:r w:rsidR="00A45060">
        <w:rPr>
          <w:color w:val="000000"/>
        </w:rPr>
        <w:t xml:space="preserve">проводить </w:t>
      </w:r>
      <w:r w:rsidR="00AD3BAC">
        <w:rPr>
          <w:color w:val="000000"/>
        </w:rPr>
        <w:t xml:space="preserve">простую и быструю </w:t>
      </w:r>
      <w:proofErr w:type="spellStart"/>
      <w:r w:rsidR="00AD3BAC">
        <w:rPr>
          <w:color w:val="000000"/>
        </w:rPr>
        <w:t>детекцию</w:t>
      </w:r>
      <w:proofErr w:type="spellEnd"/>
      <w:r w:rsidR="00AD3BAC">
        <w:rPr>
          <w:color w:val="000000"/>
        </w:rPr>
        <w:t xml:space="preserve"> как антигенов, так и ДНК, но посредством существенно отличающихся процедур. Задача настоящей работы – создание ИХТС для одновременного обнаружения поверхностных антигенов и </w:t>
      </w:r>
      <w:proofErr w:type="spellStart"/>
      <w:r w:rsidR="00AD3BAC">
        <w:rPr>
          <w:color w:val="000000"/>
        </w:rPr>
        <w:t>амплифицированных</w:t>
      </w:r>
      <w:proofErr w:type="spellEnd"/>
      <w:r w:rsidR="00AD3BAC">
        <w:rPr>
          <w:color w:val="000000"/>
        </w:rPr>
        <w:t xml:space="preserve"> ДНК на примере карантинного </w:t>
      </w:r>
      <w:proofErr w:type="spellStart"/>
      <w:r w:rsidR="00AD3BAC">
        <w:rPr>
          <w:color w:val="000000"/>
        </w:rPr>
        <w:t>фитопатогена</w:t>
      </w:r>
      <w:proofErr w:type="spellEnd"/>
      <w:r w:rsidR="00AD3BAC">
        <w:rPr>
          <w:color w:val="000000"/>
        </w:rPr>
        <w:t xml:space="preserve"> </w:t>
      </w:r>
      <w:proofErr w:type="spellStart"/>
      <w:r w:rsidR="00AD3BAC" w:rsidRPr="00A51A69">
        <w:rPr>
          <w:i/>
          <w:color w:val="000000"/>
          <w:lang w:val="en-US"/>
        </w:rPr>
        <w:t>Erwinia</w:t>
      </w:r>
      <w:proofErr w:type="spellEnd"/>
      <w:r w:rsidR="00AD3BAC" w:rsidRPr="00A51A69">
        <w:rPr>
          <w:i/>
          <w:color w:val="000000"/>
        </w:rPr>
        <w:t xml:space="preserve"> </w:t>
      </w:r>
      <w:proofErr w:type="spellStart"/>
      <w:r w:rsidR="00AD3BAC" w:rsidRPr="00A51A69">
        <w:rPr>
          <w:i/>
          <w:color w:val="000000"/>
          <w:lang w:val="en-US"/>
        </w:rPr>
        <w:t>amylovora</w:t>
      </w:r>
      <w:proofErr w:type="spellEnd"/>
      <w:r w:rsidR="00AD3BAC" w:rsidRPr="00A51A69">
        <w:rPr>
          <w:color w:val="000000"/>
        </w:rPr>
        <w:t xml:space="preserve">, </w:t>
      </w:r>
      <w:r w:rsidR="00AD3BAC">
        <w:rPr>
          <w:color w:val="000000"/>
        </w:rPr>
        <w:t>вызывающего бактериальный ожог плодовых культур.</w:t>
      </w:r>
    </w:p>
    <w:p w14:paraId="0A99CEF9" w14:textId="128DDB42" w:rsidR="008F5586" w:rsidRDefault="008F5586" w:rsidP="008F55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Предложенная схема анализа предусматривает формирование двух видов «сэндвич» комплексов в различных тестовых зонах ИХТС</w:t>
      </w:r>
      <w:r w:rsidR="00350037">
        <w:rPr>
          <w:color w:val="000000"/>
        </w:rPr>
        <w:t>:</w:t>
      </w:r>
      <w:r>
        <w:rPr>
          <w:color w:val="000000"/>
        </w:rPr>
        <w:t xml:space="preserve"> 1) иммобилизованные антитела к </w:t>
      </w:r>
      <w:r w:rsidRPr="008F5586">
        <w:rPr>
          <w:color w:val="000000"/>
        </w:rPr>
        <w:t xml:space="preserve">клеткам </w:t>
      </w:r>
      <w:proofErr w:type="spellStart"/>
      <w:r w:rsidRPr="008F5586">
        <w:rPr>
          <w:color w:val="000000"/>
        </w:rPr>
        <w:t>фитопатогена</w:t>
      </w:r>
      <w:proofErr w:type="spellEnd"/>
      <w:r>
        <w:rPr>
          <w:color w:val="000000"/>
        </w:rPr>
        <w:t xml:space="preserve"> – антиген в пробе –</w:t>
      </w:r>
      <w:r w:rsidR="00350037">
        <w:rPr>
          <w:color w:val="000000"/>
        </w:rPr>
        <w:t xml:space="preserve"> </w:t>
      </w:r>
      <w:r>
        <w:rPr>
          <w:color w:val="000000"/>
        </w:rPr>
        <w:t xml:space="preserve">антитела к клеткам </w:t>
      </w:r>
      <w:proofErr w:type="spellStart"/>
      <w:r>
        <w:rPr>
          <w:color w:val="000000"/>
        </w:rPr>
        <w:t>фитопатогена</w:t>
      </w:r>
      <w:proofErr w:type="spellEnd"/>
      <w:r w:rsidR="00350037">
        <w:rPr>
          <w:color w:val="000000"/>
        </w:rPr>
        <w:t>,</w:t>
      </w:r>
      <w:r w:rsidR="00350037" w:rsidRPr="00350037">
        <w:rPr>
          <w:color w:val="000000"/>
        </w:rPr>
        <w:t xml:space="preserve"> </w:t>
      </w:r>
      <w:r w:rsidR="00350037">
        <w:rPr>
          <w:color w:val="000000"/>
        </w:rPr>
        <w:t xml:space="preserve">конъюгированные с </w:t>
      </w:r>
      <w:proofErr w:type="spellStart"/>
      <w:r w:rsidR="00350037">
        <w:rPr>
          <w:color w:val="000000"/>
        </w:rPr>
        <w:t>иммунохроматографическим</w:t>
      </w:r>
      <w:proofErr w:type="spellEnd"/>
      <w:r w:rsidR="00350037">
        <w:rPr>
          <w:color w:val="000000"/>
        </w:rPr>
        <w:t xml:space="preserve"> маркером, </w:t>
      </w:r>
      <w:r>
        <w:rPr>
          <w:color w:val="000000"/>
        </w:rPr>
        <w:t xml:space="preserve">и 2) иммобилизованный </w:t>
      </w:r>
      <w:proofErr w:type="spellStart"/>
      <w:r>
        <w:rPr>
          <w:color w:val="000000"/>
        </w:rPr>
        <w:t>стрептавидин</w:t>
      </w:r>
      <w:proofErr w:type="spellEnd"/>
      <w:r>
        <w:rPr>
          <w:color w:val="000000"/>
        </w:rPr>
        <w:t xml:space="preserve"> – </w:t>
      </w:r>
      <w:r w:rsidR="00C51167">
        <w:rPr>
          <w:color w:val="000000"/>
        </w:rPr>
        <w:t>ДНК-</w:t>
      </w:r>
      <w:r>
        <w:rPr>
          <w:color w:val="000000"/>
        </w:rPr>
        <w:t>продукт амплификации</w:t>
      </w:r>
      <w:r w:rsidR="00350037">
        <w:rPr>
          <w:color w:val="000000"/>
        </w:rPr>
        <w:t xml:space="preserve"> с</w:t>
      </w:r>
      <w:r>
        <w:rPr>
          <w:color w:val="000000"/>
        </w:rPr>
        <w:t xml:space="preserve"> </w:t>
      </w:r>
      <w:proofErr w:type="spellStart"/>
      <w:r w:rsidR="00C51167" w:rsidRPr="008F5586">
        <w:rPr>
          <w:color w:val="000000"/>
        </w:rPr>
        <w:t>биотин</w:t>
      </w:r>
      <w:r w:rsidR="00350037">
        <w:rPr>
          <w:color w:val="000000"/>
        </w:rPr>
        <w:t>овой</w:t>
      </w:r>
      <w:proofErr w:type="spellEnd"/>
      <w:r w:rsidR="00350037">
        <w:rPr>
          <w:color w:val="000000"/>
        </w:rPr>
        <w:t xml:space="preserve"> </w:t>
      </w:r>
      <w:r w:rsidRPr="008F5586">
        <w:rPr>
          <w:color w:val="000000"/>
        </w:rPr>
        <w:t xml:space="preserve">и </w:t>
      </w:r>
      <w:proofErr w:type="spellStart"/>
      <w:r w:rsidR="00C51167" w:rsidRPr="008F5586">
        <w:rPr>
          <w:color w:val="000000"/>
        </w:rPr>
        <w:t>флуоресцеин</w:t>
      </w:r>
      <w:r w:rsidR="00350037">
        <w:rPr>
          <w:color w:val="000000"/>
        </w:rPr>
        <w:t>овой</w:t>
      </w:r>
      <w:proofErr w:type="spellEnd"/>
      <w:r w:rsidR="00350037">
        <w:rPr>
          <w:color w:val="000000"/>
        </w:rPr>
        <w:t xml:space="preserve"> </w:t>
      </w:r>
      <w:r w:rsidR="00C51167">
        <w:rPr>
          <w:color w:val="000000"/>
        </w:rPr>
        <w:t>метк</w:t>
      </w:r>
      <w:r w:rsidR="00350037">
        <w:rPr>
          <w:color w:val="000000"/>
        </w:rPr>
        <w:t>ам</w:t>
      </w:r>
      <w:r w:rsidR="00C51167">
        <w:rPr>
          <w:color w:val="000000"/>
        </w:rPr>
        <w:t>и</w:t>
      </w:r>
      <w:r w:rsidR="00C51167" w:rsidRPr="008F5586">
        <w:rPr>
          <w:color w:val="000000"/>
        </w:rPr>
        <w:t xml:space="preserve"> </w:t>
      </w:r>
      <w:r w:rsidRPr="008F5586">
        <w:rPr>
          <w:color w:val="000000"/>
        </w:rPr>
        <w:t>на противоположных концах</w:t>
      </w:r>
      <w:r>
        <w:rPr>
          <w:color w:val="000000"/>
        </w:rPr>
        <w:t xml:space="preserve"> </w:t>
      </w:r>
      <w:r w:rsidR="00610129">
        <w:rPr>
          <w:color w:val="000000"/>
        </w:rPr>
        <w:t>–</w:t>
      </w:r>
      <w:r>
        <w:rPr>
          <w:color w:val="000000"/>
        </w:rPr>
        <w:t xml:space="preserve"> </w:t>
      </w:r>
      <w:r w:rsidRPr="008F5586">
        <w:rPr>
          <w:color w:val="000000"/>
        </w:rPr>
        <w:t>антитела к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флуоресцеину</w:t>
      </w:r>
      <w:proofErr w:type="spellEnd"/>
      <w:r w:rsidR="00350037">
        <w:rPr>
          <w:color w:val="000000"/>
        </w:rPr>
        <w:t xml:space="preserve"> с </w:t>
      </w:r>
      <w:proofErr w:type="spellStart"/>
      <w:r w:rsidR="00350037">
        <w:rPr>
          <w:color w:val="000000"/>
        </w:rPr>
        <w:t>иммунохроматографическим</w:t>
      </w:r>
      <w:proofErr w:type="spellEnd"/>
      <w:r w:rsidR="00350037">
        <w:rPr>
          <w:color w:val="000000"/>
        </w:rPr>
        <w:t xml:space="preserve"> маркером</w:t>
      </w:r>
      <w:r>
        <w:rPr>
          <w:color w:val="000000"/>
        </w:rPr>
        <w:t xml:space="preserve">. Для формирования контрольной зоны используется стафилококковый </w:t>
      </w:r>
      <w:proofErr w:type="spellStart"/>
      <w:r>
        <w:rPr>
          <w:color w:val="000000"/>
        </w:rPr>
        <w:t>иммуноглобулинсвязывающий</w:t>
      </w:r>
      <w:proofErr w:type="spellEnd"/>
      <w:r>
        <w:rPr>
          <w:color w:val="000000"/>
        </w:rPr>
        <w:t xml:space="preserve"> белок А.</w:t>
      </w:r>
    </w:p>
    <w:p w14:paraId="63FED2A4" w14:textId="09A66A78" w:rsidR="00315BC5" w:rsidRDefault="00AD3BAC" w:rsidP="00AD3B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качестве маркера для </w:t>
      </w:r>
      <w:r w:rsidR="00F272F1">
        <w:rPr>
          <w:color w:val="000000"/>
        </w:rPr>
        <w:t xml:space="preserve">высокочувствительного выявления специфических </w:t>
      </w:r>
      <w:r w:rsidR="00F272F1" w:rsidRPr="00350037">
        <w:rPr>
          <w:color w:val="000000"/>
        </w:rPr>
        <w:t xml:space="preserve">комплексов </w:t>
      </w:r>
      <w:r w:rsidRPr="00350037">
        <w:rPr>
          <w:color w:val="000000"/>
        </w:rPr>
        <w:t xml:space="preserve">выбран </w:t>
      </w:r>
      <w:proofErr w:type="gramStart"/>
      <w:r w:rsidRPr="00350037">
        <w:rPr>
          <w:color w:val="000000"/>
        </w:rPr>
        <w:t>золото-платиновый</w:t>
      </w:r>
      <w:proofErr w:type="gramEnd"/>
      <w:r w:rsidRPr="00350037">
        <w:rPr>
          <w:color w:val="000000"/>
        </w:rPr>
        <w:t xml:space="preserve"> </w:t>
      </w:r>
      <w:proofErr w:type="spellStart"/>
      <w:r w:rsidRPr="00350037">
        <w:rPr>
          <w:color w:val="000000"/>
        </w:rPr>
        <w:t>нанозим</w:t>
      </w:r>
      <w:proofErr w:type="spellEnd"/>
      <w:r w:rsidRPr="00350037">
        <w:rPr>
          <w:color w:val="000000"/>
        </w:rPr>
        <w:t xml:space="preserve"> </w:t>
      </w:r>
      <w:proofErr w:type="spellStart"/>
      <w:r w:rsidRPr="00350037">
        <w:rPr>
          <w:color w:val="000000"/>
        </w:rPr>
        <w:t>Au</w:t>
      </w:r>
      <w:proofErr w:type="spellEnd"/>
      <w:r w:rsidRPr="00350037">
        <w:rPr>
          <w:color w:val="000000"/>
        </w:rPr>
        <w:t>@</w:t>
      </w:r>
      <w:r w:rsidRPr="00350037">
        <w:rPr>
          <w:color w:val="000000"/>
          <w:lang w:val="en-US"/>
        </w:rPr>
        <w:t>Pt</w:t>
      </w:r>
      <w:r w:rsidR="00F272F1" w:rsidRPr="00350037">
        <w:rPr>
          <w:color w:val="000000"/>
        </w:rPr>
        <w:t xml:space="preserve">. Синтез </w:t>
      </w:r>
      <w:proofErr w:type="spellStart"/>
      <w:r w:rsidR="00F272F1" w:rsidRPr="00350037">
        <w:rPr>
          <w:color w:val="000000"/>
        </w:rPr>
        <w:t>нанозима</w:t>
      </w:r>
      <w:proofErr w:type="spellEnd"/>
      <w:r w:rsidR="00F272F1" w:rsidRPr="00350037">
        <w:rPr>
          <w:color w:val="000000"/>
        </w:rPr>
        <w:t xml:space="preserve"> включал цитратное восстановление </w:t>
      </w:r>
      <w:proofErr w:type="spellStart"/>
      <w:r w:rsidR="00F272F1" w:rsidRPr="00350037">
        <w:rPr>
          <w:color w:val="000000"/>
        </w:rPr>
        <w:t>золотохлористоводородной</w:t>
      </w:r>
      <w:proofErr w:type="spellEnd"/>
      <w:r w:rsidR="00F272F1" w:rsidRPr="00350037">
        <w:rPr>
          <w:color w:val="000000"/>
        </w:rPr>
        <w:t xml:space="preserve"> кислоты с получением </w:t>
      </w:r>
      <w:proofErr w:type="spellStart"/>
      <w:r w:rsidR="00F272F1" w:rsidRPr="00350037">
        <w:rPr>
          <w:color w:val="000000"/>
        </w:rPr>
        <w:t>наночастиц</w:t>
      </w:r>
      <w:proofErr w:type="spellEnd"/>
      <w:r w:rsidR="00F272F1" w:rsidRPr="00350037">
        <w:rPr>
          <w:color w:val="000000"/>
        </w:rPr>
        <w:t xml:space="preserve"> золота и последующее </w:t>
      </w:r>
      <w:proofErr w:type="spellStart"/>
      <w:r w:rsidR="00A45060" w:rsidRPr="00350037">
        <w:rPr>
          <w:color w:val="000000"/>
        </w:rPr>
        <w:t>аскорбатное</w:t>
      </w:r>
      <w:proofErr w:type="spellEnd"/>
      <w:r w:rsidR="00A45060" w:rsidRPr="00350037">
        <w:rPr>
          <w:color w:val="000000"/>
        </w:rPr>
        <w:t xml:space="preserve"> </w:t>
      </w:r>
      <w:r w:rsidR="00F272F1" w:rsidRPr="00350037">
        <w:rPr>
          <w:color w:val="000000"/>
        </w:rPr>
        <w:t xml:space="preserve">восстановление </w:t>
      </w:r>
      <w:proofErr w:type="spellStart"/>
      <w:r w:rsidR="00350037" w:rsidRPr="00350037">
        <w:rPr>
          <w:color w:val="000000"/>
        </w:rPr>
        <w:t>гексахлороплатината</w:t>
      </w:r>
      <w:proofErr w:type="spellEnd"/>
      <w:r w:rsidR="00350037" w:rsidRPr="00350037">
        <w:rPr>
          <w:color w:val="000000"/>
        </w:rPr>
        <w:t xml:space="preserve"> </w:t>
      </w:r>
      <w:r w:rsidR="00F272F1" w:rsidRPr="00350037">
        <w:rPr>
          <w:color w:val="000000"/>
        </w:rPr>
        <w:t xml:space="preserve">на их поверхности. </w:t>
      </w:r>
      <w:r w:rsidR="00A45060" w:rsidRPr="00350037">
        <w:rPr>
          <w:color w:val="000000"/>
        </w:rPr>
        <w:t xml:space="preserve">Полученные </w:t>
      </w:r>
      <w:proofErr w:type="spellStart"/>
      <w:r w:rsidR="00A45060" w:rsidRPr="00350037">
        <w:rPr>
          <w:color w:val="000000"/>
        </w:rPr>
        <w:t>наночастицы</w:t>
      </w:r>
      <w:proofErr w:type="spellEnd"/>
      <w:r w:rsidR="00A45060" w:rsidRPr="00350037">
        <w:rPr>
          <w:color w:val="000000"/>
        </w:rPr>
        <w:t xml:space="preserve"> имели игольчатую поверхность (по данным просвечивающей электронной микроскопии) и формировали стабильный коллоидный раствор со средним гидродинамическим диаметром частиц</w:t>
      </w:r>
      <w:r w:rsidR="00A45060">
        <w:rPr>
          <w:color w:val="000000"/>
        </w:rPr>
        <w:t xml:space="preserve"> </w:t>
      </w:r>
      <w:r w:rsidR="00A45060" w:rsidRPr="008C676A">
        <w:t>4</w:t>
      </w:r>
      <w:r w:rsidR="00A45060">
        <w:t>2</w:t>
      </w:r>
      <w:r w:rsidR="00A45060" w:rsidRPr="008C676A">
        <w:t xml:space="preserve"> </w:t>
      </w:r>
      <w:r w:rsidR="00A45060" w:rsidRPr="008C676A">
        <w:rPr>
          <w:color w:val="040C28"/>
        </w:rPr>
        <w:t>± 14</w:t>
      </w:r>
      <w:r w:rsidR="00A45060" w:rsidRPr="008C676A">
        <w:t xml:space="preserve"> </w:t>
      </w:r>
      <w:proofErr w:type="spellStart"/>
      <w:r w:rsidR="00A45060" w:rsidRPr="008C676A">
        <w:rPr>
          <w:color w:val="000000"/>
        </w:rPr>
        <w:t>нм</w:t>
      </w:r>
      <w:proofErr w:type="spellEnd"/>
      <w:r w:rsidR="00A45060">
        <w:rPr>
          <w:color w:val="000000"/>
        </w:rPr>
        <w:t xml:space="preserve"> (по данным </w:t>
      </w:r>
      <w:r w:rsidR="00A45060" w:rsidRPr="008C676A">
        <w:rPr>
          <w:color w:val="000000"/>
        </w:rPr>
        <w:t>динамического лазерного светорассеяния</w:t>
      </w:r>
      <w:r w:rsidR="00A45060">
        <w:rPr>
          <w:color w:val="000000"/>
        </w:rPr>
        <w:t xml:space="preserve">). Показана эффективная трансформация </w:t>
      </w:r>
      <w:proofErr w:type="spellStart"/>
      <w:r w:rsidR="00A45060">
        <w:rPr>
          <w:color w:val="000000"/>
        </w:rPr>
        <w:t>нанозимом</w:t>
      </w:r>
      <w:proofErr w:type="spellEnd"/>
      <w:r w:rsidR="00A45060">
        <w:rPr>
          <w:color w:val="000000"/>
        </w:rPr>
        <w:t xml:space="preserve"> </w:t>
      </w:r>
      <w:r w:rsidR="00A45060" w:rsidRPr="00350037">
        <w:rPr>
          <w:color w:val="000000"/>
        </w:rPr>
        <w:t xml:space="preserve">хромогенного субстрата </w:t>
      </w:r>
      <w:r w:rsidR="008F5586" w:rsidRPr="00350037">
        <w:rPr>
          <w:color w:val="000000"/>
        </w:rPr>
        <w:t>–</w:t>
      </w:r>
      <w:r w:rsidR="00A45060" w:rsidRPr="00350037">
        <w:rPr>
          <w:color w:val="000000"/>
        </w:rPr>
        <w:t xml:space="preserve"> </w:t>
      </w:r>
      <w:r w:rsidR="008F5586" w:rsidRPr="00350037">
        <w:rPr>
          <w:color w:val="000000"/>
        </w:rPr>
        <w:t xml:space="preserve">3,3',5,5'-тетраметилбензидина. Получены адсорбционные </w:t>
      </w:r>
      <w:proofErr w:type="spellStart"/>
      <w:r w:rsidR="008F5586" w:rsidRPr="00350037">
        <w:rPr>
          <w:color w:val="000000"/>
        </w:rPr>
        <w:t>конъюгаты</w:t>
      </w:r>
      <w:proofErr w:type="spellEnd"/>
      <w:r w:rsidR="008F5586" w:rsidRPr="00350037">
        <w:rPr>
          <w:color w:val="000000"/>
        </w:rPr>
        <w:t xml:space="preserve"> </w:t>
      </w:r>
      <w:proofErr w:type="spellStart"/>
      <w:r w:rsidR="008F5586" w:rsidRPr="00350037">
        <w:rPr>
          <w:color w:val="000000"/>
        </w:rPr>
        <w:t>нанозима</w:t>
      </w:r>
      <w:proofErr w:type="spellEnd"/>
      <w:r w:rsidR="008F5586" w:rsidRPr="00350037">
        <w:rPr>
          <w:color w:val="000000"/>
        </w:rPr>
        <w:t xml:space="preserve"> с антителами к </w:t>
      </w:r>
      <w:r w:rsidR="008F5586" w:rsidRPr="00350037">
        <w:rPr>
          <w:i/>
          <w:color w:val="000000"/>
        </w:rPr>
        <w:t xml:space="preserve">E. </w:t>
      </w:r>
      <w:proofErr w:type="spellStart"/>
      <w:r w:rsidR="008F5586" w:rsidRPr="00350037">
        <w:rPr>
          <w:i/>
          <w:color w:val="000000"/>
        </w:rPr>
        <w:t>amylovora</w:t>
      </w:r>
      <w:proofErr w:type="spellEnd"/>
      <w:r w:rsidR="008F5586" w:rsidRPr="00350037">
        <w:rPr>
          <w:color w:val="000000"/>
        </w:rPr>
        <w:t xml:space="preserve"> и к </w:t>
      </w:r>
      <w:proofErr w:type="spellStart"/>
      <w:r w:rsidR="008F5586" w:rsidRPr="00350037">
        <w:rPr>
          <w:color w:val="000000"/>
        </w:rPr>
        <w:t>флуоресцеину</w:t>
      </w:r>
      <w:proofErr w:type="spellEnd"/>
      <w:r w:rsidR="008F5586" w:rsidRPr="00350037">
        <w:rPr>
          <w:color w:val="000000"/>
        </w:rPr>
        <w:t xml:space="preserve">. </w:t>
      </w:r>
      <w:r w:rsidR="00147BB3" w:rsidRPr="00350037">
        <w:rPr>
          <w:color w:val="000000"/>
        </w:rPr>
        <w:t xml:space="preserve">Сопоставлены по стабильности и каталитической активности </w:t>
      </w:r>
      <w:proofErr w:type="spellStart"/>
      <w:r w:rsidR="00147BB3" w:rsidRPr="00350037">
        <w:rPr>
          <w:color w:val="000000"/>
        </w:rPr>
        <w:t>конъюгаты</w:t>
      </w:r>
      <w:proofErr w:type="spellEnd"/>
      <w:r w:rsidR="00147BB3" w:rsidRPr="00350037">
        <w:rPr>
          <w:color w:val="000000"/>
        </w:rPr>
        <w:t xml:space="preserve">, синтезированные при различных рН – от </w:t>
      </w:r>
      <w:r w:rsidR="00147BB3" w:rsidRPr="00350037">
        <w:t>8,0 до 10,0 – и концентрациях антител от 10 до 20 мкг/мл (</w:t>
      </w:r>
      <w:r w:rsidR="00350037" w:rsidRPr="00350037">
        <w:t>О</w:t>
      </w:r>
      <w:r w:rsidR="00610129" w:rsidRPr="00350037">
        <w:t>D</w:t>
      </w:r>
      <w:r w:rsidR="00350037" w:rsidRPr="00350037">
        <w:rPr>
          <w:vertAlign w:val="subscript"/>
        </w:rPr>
        <w:t>400</w:t>
      </w:r>
      <w:r w:rsidR="00610129" w:rsidRPr="00350037">
        <w:t xml:space="preserve"> </w:t>
      </w:r>
      <w:proofErr w:type="spellStart"/>
      <w:r w:rsidR="00610129" w:rsidRPr="00350037">
        <w:t>нанозима</w:t>
      </w:r>
      <w:proofErr w:type="spellEnd"/>
      <w:r w:rsidR="00610129">
        <w:t xml:space="preserve"> </w:t>
      </w:r>
      <w:r w:rsidR="00610129">
        <w:rPr>
          <w:color w:val="000000"/>
        </w:rPr>
        <w:t>–</w:t>
      </w:r>
      <w:r w:rsidR="00EE1BEE">
        <w:t xml:space="preserve"> 0,335</w:t>
      </w:r>
      <w:r w:rsidR="00147BB3">
        <w:t>)</w:t>
      </w:r>
      <w:r w:rsidR="00350037">
        <w:t xml:space="preserve">. </w:t>
      </w:r>
    </w:p>
    <w:p w14:paraId="15C2248F" w14:textId="6C3E06A0" w:rsidR="005A698B" w:rsidRPr="00B07747" w:rsidRDefault="00315BC5" w:rsidP="00147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Изучено применение </w:t>
      </w:r>
      <w:proofErr w:type="spellStart"/>
      <w:r>
        <w:t>конъюгатов</w:t>
      </w:r>
      <w:proofErr w:type="spellEnd"/>
      <w:r>
        <w:t xml:space="preserve"> </w:t>
      </w:r>
      <w:proofErr w:type="spellStart"/>
      <w:r>
        <w:t>нанозим</w:t>
      </w:r>
      <w:proofErr w:type="spellEnd"/>
      <w:r>
        <w:t>-антитело в ИХТС с каталитическим усилением. При</w:t>
      </w:r>
      <w:r w:rsidRPr="00315BC5">
        <w:rPr>
          <w:color w:val="000000"/>
        </w:rPr>
        <w:t xml:space="preserve"> </w:t>
      </w:r>
      <w:r>
        <w:rPr>
          <w:color w:val="000000"/>
        </w:rPr>
        <w:t>выявлении</w:t>
      </w:r>
      <w:r w:rsidRPr="00315BC5">
        <w:rPr>
          <w:color w:val="000000"/>
        </w:rPr>
        <w:t xml:space="preserve"> </w:t>
      </w:r>
      <w:r>
        <w:rPr>
          <w:color w:val="000000"/>
        </w:rPr>
        <w:t>ДНК-</w:t>
      </w:r>
      <w:proofErr w:type="spellStart"/>
      <w:r>
        <w:rPr>
          <w:color w:val="000000"/>
        </w:rPr>
        <w:t>олигонуклеотида</w:t>
      </w:r>
      <w:proofErr w:type="spellEnd"/>
      <w:r>
        <w:rPr>
          <w:color w:val="000000"/>
        </w:rPr>
        <w:t xml:space="preserve">, содержащего биотин и </w:t>
      </w:r>
      <w:proofErr w:type="spellStart"/>
      <w:r>
        <w:rPr>
          <w:color w:val="000000"/>
        </w:rPr>
        <w:t>флуоресцеин</w:t>
      </w:r>
      <w:proofErr w:type="spellEnd"/>
      <w:r>
        <w:rPr>
          <w:color w:val="000000"/>
        </w:rPr>
        <w:t xml:space="preserve">, минимальный предел обнаружения составил 1 </w:t>
      </w:r>
      <w:proofErr w:type="spellStart"/>
      <w:r>
        <w:rPr>
          <w:color w:val="000000"/>
        </w:rPr>
        <w:t>пМ</w:t>
      </w:r>
      <w:proofErr w:type="spellEnd"/>
      <w:r w:rsidR="00EE1BEE">
        <w:rPr>
          <w:color w:val="000000"/>
        </w:rPr>
        <w:t xml:space="preserve">. </w:t>
      </w:r>
      <w:r w:rsidRPr="00EE1BEE">
        <w:t xml:space="preserve">Клетки </w:t>
      </w:r>
      <w:r w:rsidRPr="00EE1BEE">
        <w:rPr>
          <w:i/>
        </w:rPr>
        <w:t xml:space="preserve">E. </w:t>
      </w:r>
      <w:proofErr w:type="spellStart"/>
      <w:r w:rsidRPr="00EE1BEE">
        <w:rPr>
          <w:i/>
        </w:rPr>
        <w:t>amylovora</w:t>
      </w:r>
      <w:proofErr w:type="spellEnd"/>
      <w:r w:rsidRPr="00EE1BEE">
        <w:t xml:space="preserve"> детектировались в концентрации до 1000 </w:t>
      </w:r>
      <w:proofErr w:type="spellStart"/>
      <w:proofErr w:type="gramStart"/>
      <w:r w:rsidRPr="00EE1BEE">
        <w:t>кл</w:t>
      </w:r>
      <w:proofErr w:type="spellEnd"/>
      <w:r w:rsidRPr="00EE1BEE">
        <w:t>./</w:t>
      </w:r>
      <w:proofErr w:type="gramEnd"/>
      <w:r w:rsidRPr="00EE1BEE">
        <w:t xml:space="preserve">мл при использовании </w:t>
      </w:r>
      <w:proofErr w:type="spellStart"/>
      <w:r w:rsidRPr="00EE1BEE">
        <w:t>конъюгата</w:t>
      </w:r>
      <w:proofErr w:type="spellEnd"/>
      <w:r w:rsidRPr="00EE1BEE">
        <w:t>, синтезированного при рН 9,5.</w:t>
      </w:r>
      <w:r w:rsidRPr="00315BC5">
        <w:t xml:space="preserve"> </w:t>
      </w:r>
      <w:r>
        <w:t>Полученные р</w:t>
      </w:r>
      <w:r w:rsidR="006410A1">
        <w:t xml:space="preserve">езультаты </w:t>
      </w:r>
      <w:r w:rsidR="00610129">
        <w:t xml:space="preserve">подтверждают </w:t>
      </w:r>
      <w:r w:rsidR="00F82395">
        <w:t xml:space="preserve">перспективность </w:t>
      </w:r>
      <w:r w:rsidR="00147BB3">
        <w:t xml:space="preserve">развития </w:t>
      </w:r>
      <w:r w:rsidR="00F82395">
        <w:t xml:space="preserve">предложенного подхода для </w:t>
      </w:r>
      <w:r w:rsidR="00027AB7">
        <w:t xml:space="preserve">тестирования проб, содержащих </w:t>
      </w:r>
      <w:r w:rsidR="00027AB7" w:rsidRPr="00315BC5">
        <w:t>как продукты изотермической амплификации,</w:t>
      </w:r>
      <w:r w:rsidR="00027AB7">
        <w:t xml:space="preserve"> так </w:t>
      </w:r>
      <w:r w:rsidR="0005672A">
        <w:t>и клетки</w:t>
      </w:r>
      <w:r w:rsidR="00B07747">
        <w:t xml:space="preserve"> </w:t>
      </w:r>
      <w:r w:rsidR="00027AB7" w:rsidRPr="00A51A69">
        <w:rPr>
          <w:i/>
          <w:color w:val="000000"/>
          <w:lang w:val="en-US"/>
        </w:rPr>
        <w:t>E</w:t>
      </w:r>
      <w:r w:rsidR="00027AB7">
        <w:rPr>
          <w:i/>
          <w:color w:val="000000"/>
        </w:rPr>
        <w:t>.</w:t>
      </w:r>
      <w:r w:rsidR="00027AB7" w:rsidRPr="00A51A69">
        <w:rPr>
          <w:i/>
          <w:color w:val="000000"/>
        </w:rPr>
        <w:t xml:space="preserve"> </w:t>
      </w:r>
      <w:proofErr w:type="spellStart"/>
      <w:r w:rsidR="00B07747" w:rsidRPr="00A51A69">
        <w:rPr>
          <w:i/>
          <w:color w:val="000000"/>
          <w:lang w:val="en-US"/>
        </w:rPr>
        <w:t>amylovora</w:t>
      </w:r>
      <w:proofErr w:type="spellEnd"/>
      <w:r w:rsidR="00027AB7">
        <w:t>.</w:t>
      </w:r>
    </w:p>
    <w:sectPr w:rsidR="005A698B" w:rsidRPr="00B077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84D57" w16cid:durableId="2B72AE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1277"/>
    <w:rsid w:val="00027AB7"/>
    <w:rsid w:val="000375BB"/>
    <w:rsid w:val="0005672A"/>
    <w:rsid w:val="00061BF8"/>
    <w:rsid w:val="00063966"/>
    <w:rsid w:val="00075D6E"/>
    <w:rsid w:val="000776F7"/>
    <w:rsid w:val="00086081"/>
    <w:rsid w:val="0009449A"/>
    <w:rsid w:val="00094FD0"/>
    <w:rsid w:val="000B071A"/>
    <w:rsid w:val="000B3B82"/>
    <w:rsid w:val="000E334E"/>
    <w:rsid w:val="000F1D16"/>
    <w:rsid w:val="00101A1C"/>
    <w:rsid w:val="00103657"/>
    <w:rsid w:val="00106375"/>
    <w:rsid w:val="00107AA3"/>
    <w:rsid w:val="00116478"/>
    <w:rsid w:val="00121F4B"/>
    <w:rsid w:val="00130241"/>
    <w:rsid w:val="00147BB3"/>
    <w:rsid w:val="001D7487"/>
    <w:rsid w:val="001E61C2"/>
    <w:rsid w:val="001F0493"/>
    <w:rsid w:val="0022260A"/>
    <w:rsid w:val="002264EE"/>
    <w:rsid w:val="0023307C"/>
    <w:rsid w:val="002B5782"/>
    <w:rsid w:val="0031361E"/>
    <w:rsid w:val="00315BC5"/>
    <w:rsid w:val="00350037"/>
    <w:rsid w:val="00391C38"/>
    <w:rsid w:val="003B76D6"/>
    <w:rsid w:val="003E2601"/>
    <w:rsid w:val="003F4E6B"/>
    <w:rsid w:val="003F4EC2"/>
    <w:rsid w:val="003F50D0"/>
    <w:rsid w:val="00414474"/>
    <w:rsid w:val="0045550C"/>
    <w:rsid w:val="004A26A3"/>
    <w:rsid w:val="004A388E"/>
    <w:rsid w:val="004D34A2"/>
    <w:rsid w:val="004F001E"/>
    <w:rsid w:val="004F0EDF"/>
    <w:rsid w:val="00522BF1"/>
    <w:rsid w:val="00590166"/>
    <w:rsid w:val="005A126D"/>
    <w:rsid w:val="005A22E7"/>
    <w:rsid w:val="005A698B"/>
    <w:rsid w:val="005C5E84"/>
    <w:rsid w:val="005D022B"/>
    <w:rsid w:val="005E5BE9"/>
    <w:rsid w:val="00610129"/>
    <w:rsid w:val="006410A1"/>
    <w:rsid w:val="00667653"/>
    <w:rsid w:val="00674CDC"/>
    <w:rsid w:val="006864F8"/>
    <w:rsid w:val="0069427D"/>
    <w:rsid w:val="006E20FC"/>
    <w:rsid w:val="006F7A19"/>
    <w:rsid w:val="007213E1"/>
    <w:rsid w:val="00737766"/>
    <w:rsid w:val="00755A39"/>
    <w:rsid w:val="00775389"/>
    <w:rsid w:val="00797838"/>
    <w:rsid w:val="007C36D8"/>
    <w:rsid w:val="007E002B"/>
    <w:rsid w:val="007F2744"/>
    <w:rsid w:val="007F4F26"/>
    <w:rsid w:val="007F507B"/>
    <w:rsid w:val="008105D8"/>
    <w:rsid w:val="00830D19"/>
    <w:rsid w:val="00840169"/>
    <w:rsid w:val="008604FF"/>
    <w:rsid w:val="008931BE"/>
    <w:rsid w:val="008C676A"/>
    <w:rsid w:val="008C67E3"/>
    <w:rsid w:val="008E2697"/>
    <w:rsid w:val="008F5586"/>
    <w:rsid w:val="00905248"/>
    <w:rsid w:val="009117C4"/>
    <w:rsid w:val="00914205"/>
    <w:rsid w:val="00921D45"/>
    <w:rsid w:val="009426C0"/>
    <w:rsid w:val="00980A65"/>
    <w:rsid w:val="009826B7"/>
    <w:rsid w:val="009A66DB"/>
    <w:rsid w:val="009B04F1"/>
    <w:rsid w:val="009B2F80"/>
    <w:rsid w:val="009B3300"/>
    <w:rsid w:val="009C5491"/>
    <w:rsid w:val="009F3380"/>
    <w:rsid w:val="00A02163"/>
    <w:rsid w:val="00A314FE"/>
    <w:rsid w:val="00A45060"/>
    <w:rsid w:val="00A51A69"/>
    <w:rsid w:val="00A71921"/>
    <w:rsid w:val="00A91112"/>
    <w:rsid w:val="00AB1798"/>
    <w:rsid w:val="00AD3BAC"/>
    <w:rsid w:val="00AD7380"/>
    <w:rsid w:val="00AF0F39"/>
    <w:rsid w:val="00AF7025"/>
    <w:rsid w:val="00B07747"/>
    <w:rsid w:val="00B259F2"/>
    <w:rsid w:val="00BC168A"/>
    <w:rsid w:val="00BF36F8"/>
    <w:rsid w:val="00BF4622"/>
    <w:rsid w:val="00C51167"/>
    <w:rsid w:val="00C51E98"/>
    <w:rsid w:val="00C5659A"/>
    <w:rsid w:val="00C844E2"/>
    <w:rsid w:val="00CC291F"/>
    <w:rsid w:val="00CD00B1"/>
    <w:rsid w:val="00D22306"/>
    <w:rsid w:val="00D42542"/>
    <w:rsid w:val="00D8121C"/>
    <w:rsid w:val="00DA6E41"/>
    <w:rsid w:val="00DE0F9D"/>
    <w:rsid w:val="00DF475B"/>
    <w:rsid w:val="00E22189"/>
    <w:rsid w:val="00E74069"/>
    <w:rsid w:val="00E81D35"/>
    <w:rsid w:val="00EB1F49"/>
    <w:rsid w:val="00EE1BEE"/>
    <w:rsid w:val="00F272F1"/>
    <w:rsid w:val="00F44FC2"/>
    <w:rsid w:val="00F45ED7"/>
    <w:rsid w:val="00F70092"/>
    <w:rsid w:val="00F82395"/>
    <w:rsid w:val="00F865B3"/>
    <w:rsid w:val="00FB1509"/>
    <w:rsid w:val="00FC474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888C29C4-5B76-456E-AC0D-F00EA8D6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864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64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64F8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64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64F8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864F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64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8E6686-8B4D-49BF-B5C3-22520A09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</dc:creator>
  <cp:lastModifiedBy>Никита Лапшинов</cp:lastModifiedBy>
  <cp:revision>4</cp:revision>
  <dcterms:created xsi:type="dcterms:W3CDTF">2025-03-05T13:57:00Z</dcterms:created>
  <dcterms:modified xsi:type="dcterms:W3CDTF">2025-03-19T19:38:00Z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