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CD1F5" w14:textId="77777777" w:rsidR="007B7A03" w:rsidRDefault="007B7A03" w:rsidP="007B7A03">
      <w:pPr>
        <w:jc w:val="center"/>
        <w:rPr>
          <w:rFonts w:ascii="Times New Roman" w:hAnsi="Times New Roman" w:cs="Times New Roman"/>
          <w:b/>
          <w:bCs/>
        </w:rPr>
      </w:pPr>
      <w:r w:rsidRPr="007B7A03">
        <w:rPr>
          <w:rFonts w:ascii="Times New Roman" w:hAnsi="Times New Roman" w:cs="Times New Roman"/>
          <w:b/>
          <w:bCs/>
        </w:rPr>
        <w:t xml:space="preserve">Перевод «Краткой всеобщей истории» Иеронима Фрейера как пример научного текста первой половины </w:t>
      </w:r>
      <w:r w:rsidRPr="007B7A03">
        <w:rPr>
          <w:rFonts w:ascii="Times New Roman" w:hAnsi="Times New Roman" w:cs="Times New Roman"/>
          <w:b/>
          <w:bCs/>
          <w:lang w:val="en-US"/>
        </w:rPr>
        <w:t>XVIII</w:t>
      </w:r>
      <w:r w:rsidRPr="007B7A03">
        <w:rPr>
          <w:rFonts w:ascii="Times New Roman" w:hAnsi="Times New Roman" w:cs="Times New Roman"/>
          <w:b/>
          <w:bCs/>
        </w:rPr>
        <w:t xml:space="preserve"> века</w:t>
      </w:r>
    </w:p>
    <w:p w14:paraId="2E5F8B2E" w14:textId="77777777" w:rsidR="007B7A03" w:rsidRPr="007B7A03" w:rsidRDefault="007B7A03" w:rsidP="007B7A03">
      <w:pPr>
        <w:jc w:val="center"/>
        <w:rPr>
          <w:rFonts w:ascii="Times New Roman" w:hAnsi="Times New Roman" w:cs="Times New Roman"/>
        </w:rPr>
      </w:pPr>
      <w:r w:rsidRPr="007B7A03">
        <w:rPr>
          <w:rFonts w:ascii="Times New Roman" w:hAnsi="Times New Roman" w:cs="Times New Roman"/>
        </w:rPr>
        <w:t xml:space="preserve">Сорокина </w:t>
      </w:r>
      <w:r>
        <w:rPr>
          <w:rFonts w:ascii="Times New Roman" w:hAnsi="Times New Roman" w:cs="Times New Roman"/>
        </w:rPr>
        <w:t>Елена</w:t>
      </w:r>
      <w:r w:rsidRPr="007B7A03">
        <w:rPr>
          <w:rFonts w:ascii="Times New Roman" w:hAnsi="Times New Roman" w:cs="Times New Roman"/>
        </w:rPr>
        <w:t xml:space="preserve"> Алексеевна</w:t>
      </w:r>
    </w:p>
    <w:p w14:paraId="226B421F" w14:textId="77777777" w:rsidR="007B7A03" w:rsidRPr="007B7A03" w:rsidRDefault="007B7A03" w:rsidP="007B7A03">
      <w:pPr>
        <w:jc w:val="center"/>
        <w:rPr>
          <w:rFonts w:ascii="Times New Roman" w:hAnsi="Times New Roman" w:cs="Times New Roman"/>
        </w:rPr>
      </w:pPr>
      <w:r w:rsidRPr="007B7A03">
        <w:rPr>
          <w:rFonts w:ascii="Times New Roman" w:hAnsi="Times New Roman" w:cs="Times New Roman"/>
        </w:rPr>
        <w:t>Студентка Московского государственного университета им. М.В.Ломоносова, Москва, Россия</w:t>
      </w:r>
    </w:p>
    <w:p w14:paraId="7C7334E8" w14:textId="77777777" w:rsidR="007B7A03" w:rsidRDefault="007B7A03" w:rsidP="00EE4A34">
      <w:pPr>
        <w:jc w:val="both"/>
        <w:rPr>
          <w:rFonts w:ascii="Times New Roman" w:hAnsi="Times New Roman" w:cs="Times New Roman"/>
        </w:rPr>
      </w:pPr>
    </w:p>
    <w:p w14:paraId="6AC1B3B8" w14:textId="21B3620D" w:rsidR="007B7A03" w:rsidRDefault="00FB41A5" w:rsidP="007B7A03">
      <w:pPr>
        <w:ind w:firstLine="709"/>
        <w:jc w:val="both"/>
        <w:rPr>
          <w:rFonts w:ascii="Times New Roman" w:hAnsi="Times New Roman" w:cs="Times New Roman"/>
        </w:rPr>
      </w:pPr>
      <w:r w:rsidRPr="00FB41A5">
        <w:rPr>
          <w:rFonts w:ascii="Times New Roman" w:hAnsi="Times New Roman" w:cs="Times New Roman"/>
        </w:rPr>
        <w:t xml:space="preserve">В отечественной науке принято считать, что основоположником истории как науки был В. Н. Татищев, назвавший ее «История Российская». События, выходившие за рамки так называемой российской истории, можно было определить как </w:t>
      </w:r>
      <w:r w:rsidR="001F2A1E" w:rsidRPr="00FB41A5">
        <w:rPr>
          <w:rFonts w:ascii="Times New Roman" w:hAnsi="Times New Roman" w:cs="Times New Roman"/>
        </w:rPr>
        <w:t>«Всеобщая</w:t>
      </w:r>
      <w:r w:rsidR="001F2A1E">
        <w:rPr>
          <w:rFonts w:ascii="Times New Roman" w:hAnsi="Times New Roman" w:cs="Times New Roman"/>
        </w:rPr>
        <w:t xml:space="preserve"> (</w:t>
      </w:r>
      <w:r w:rsidR="001F2A1E" w:rsidRPr="00FB41A5">
        <w:rPr>
          <w:rFonts w:ascii="Times New Roman" w:hAnsi="Times New Roman" w:cs="Times New Roman"/>
        </w:rPr>
        <w:t>Мировая</w:t>
      </w:r>
      <w:r w:rsidR="001F2A1E">
        <w:rPr>
          <w:rFonts w:ascii="Times New Roman" w:hAnsi="Times New Roman" w:cs="Times New Roman"/>
        </w:rPr>
        <w:t>)</w:t>
      </w:r>
      <w:r w:rsidR="001F2A1E" w:rsidRPr="00FB41A5">
        <w:rPr>
          <w:rFonts w:ascii="Times New Roman" w:hAnsi="Times New Roman" w:cs="Times New Roman"/>
        </w:rPr>
        <w:t xml:space="preserve"> история»</w:t>
      </w:r>
      <w:r w:rsidRPr="00FB41A5">
        <w:rPr>
          <w:rFonts w:ascii="Times New Roman" w:hAnsi="Times New Roman" w:cs="Times New Roman"/>
        </w:rPr>
        <w:t xml:space="preserve">. Данные НКРЯ показывают, что как раз в начале </w:t>
      </w:r>
      <w:r w:rsidR="007A6DF7">
        <w:rPr>
          <w:rFonts w:ascii="Times New Roman" w:hAnsi="Times New Roman" w:cs="Times New Roman"/>
          <w:lang w:val="en-US"/>
        </w:rPr>
        <w:t>XVIII</w:t>
      </w:r>
      <w:r w:rsidR="007A6DF7" w:rsidRPr="007A6DF7">
        <w:rPr>
          <w:rFonts w:ascii="Times New Roman" w:hAnsi="Times New Roman" w:cs="Times New Roman"/>
        </w:rPr>
        <w:t xml:space="preserve"> </w:t>
      </w:r>
      <w:r w:rsidRPr="00FB41A5">
        <w:rPr>
          <w:rFonts w:ascii="Times New Roman" w:hAnsi="Times New Roman" w:cs="Times New Roman"/>
        </w:rPr>
        <w:t xml:space="preserve">века появляются первые упоминания о всеобщей истории как науке, включающей расширенное изучение российской истории в контексте общемировой истории. Отметим, что на этом начальном этапе развития исторической науки термин «всеобщая история» включает в себя </w:t>
      </w:r>
      <w:r w:rsidR="003F3F51">
        <w:rPr>
          <w:rFonts w:ascii="Times New Roman" w:hAnsi="Times New Roman" w:cs="Times New Roman"/>
        </w:rPr>
        <w:t xml:space="preserve">в первую очередь </w:t>
      </w:r>
      <w:r w:rsidR="003F3F51" w:rsidRPr="00FB41A5">
        <w:rPr>
          <w:rFonts w:ascii="Times New Roman" w:hAnsi="Times New Roman" w:cs="Times New Roman"/>
        </w:rPr>
        <w:t>библейскую историю и антично-средневековую</w:t>
      </w:r>
      <w:r w:rsidRPr="00FB41A5">
        <w:rPr>
          <w:rFonts w:ascii="Times New Roman" w:hAnsi="Times New Roman" w:cs="Times New Roman"/>
        </w:rPr>
        <w:t>.</w:t>
      </w:r>
    </w:p>
    <w:p w14:paraId="24189B66" w14:textId="2C3B6433" w:rsidR="00C46519" w:rsidRPr="004042C6" w:rsidRDefault="001F2A1E" w:rsidP="00FF1E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 «Краткой всеобщей истории» Иеронима Фрейера был сделан в</w:t>
      </w:r>
      <w:r w:rsidR="001F6257">
        <w:rPr>
          <w:rFonts w:ascii="Times New Roman" w:hAnsi="Times New Roman" w:cs="Times New Roman"/>
        </w:rPr>
        <w:t xml:space="preserve"> 1769</w:t>
      </w:r>
      <w:r>
        <w:rPr>
          <w:rFonts w:ascii="Times New Roman" w:hAnsi="Times New Roman" w:cs="Times New Roman"/>
        </w:rPr>
        <w:t xml:space="preserve"> г. </w:t>
      </w:r>
      <w:r w:rsidRPr="00FB41A5">
        <w:rPr>
          <w:rFonts w:ascii="Times New Roman" w:hAnsi="Times New Roman" w:cs="Times New Roman"/>
        </w:rPr>
        <w:t>Харитон</w:t>
      </w:r>
      <w:r>
        <w:rPr>
          <w:rFonts w:ascii="Times New Roman" w:hAnsi="Times New Roman" w:cs="Times New Roman"/>
        </w:rPr>
        <w:t>ом</w:t>
      </w:r>
      <w:r w:rsidRPr="00FB41A5">
        <w:rPr>
          <w:rFonts w:ascii="Times New Roman" w:hAnsi="Times New Roman" w:cs="Times New Roman"/>
        </w:rPr>
        <w:t xml:space="preserve"> Чеботарев</w:t>
      </w:r>
      <w:r>
        <w:rPr>
          <w:rFonts w:ascii="Times New Roman" w:hAnsi="Times New Roman" w:cs="Times New Roman"/>
        </w:rPr>
        <w:t>ым</w:t>
      </w:r>
      <w:r w:rsidRPr="00FB41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представившим себя как «</w:t>
      </w:r>
      <w:r w:rsidRPr="00FB41A5">
        <w:rPr>
          <w:rFonts w:ascii="Times New Roman" w:hAnsi="Times New Roman" w:cs="Times New Roman"/>
        </w:rPr>
        <w:t>Истории и Географiи Учитель Университетской публичной Библiотеки Кустосъ»</w:t>
      </w:r>
      <w:r>
        <w:rPr>
          <w:rFonts w:ascii="Times New Roman" w:hAnsi="Times New Roman" w:cs="Times New Roman"/>
        </w:rPr>
        <w:t xml:space="preserve"> </w:t>
      </w:r>
      <w:r w:rsidRPr="001F2A1E">
        <w:rPr>
          <w:rFonts w:ascii="Times New Roman" w:hAnsi="Times New Roman" w:cs="Times New Roman"/>
        </w:rPr>
        <w:t>[</w:t>
      </w:r>
      <w:r w:rsidR="00A05FC1">
        <w:rPr>
          <w:rFonts w:ascii="Times New Roman" w:hAnsi="Times New Roman" w:cs="Times New Roman"/>
          <w:color w:val="000000" w:themeColor="text1"/>
        </w:rPr>
        <w:t>Фрейер 1769</w:t>
      </w:r>
      <w:r w:rsidRPr="001F2A1E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Представление автора переводчик отставил в предисловии: </w:t>
      </w:r>
      <w:r w:rsidR="00FB41A5" w:rsidRPr="00FB41A5">
        <w:rPr>
          <w:rFonts w:ascii="Times New Roman" w:hAnsi="Times New Roman" w:cs="Times New Roman"/>
        </w:rPr>
        <w:t>«Благосклонный читатель! Сiя краткая Исторiя</w:t>
      </w:r>
      <w:r w:rsidR="00023FEC">
        <w:rPr>
          <w:rFonts w:ascii="Times New Roman" w:hAnsi="Times New Roman" w:cs="Times New Roman"/>
        </w:rPr>
        <w:t xml:space="preserve">... </w:t>
      </w:r>
      <w:r w:rsidR="00FB41A5" w:rsidRPr="00FB41A5">
        <w:rPr>
          <w:rFonts w:ascii="Times New Roman" w:hAnsi="Times New Roman" w:cs="Times New Roman"/>
        </w:rPr>
        <w:t xml:space="preserve">сочинена </w:t>
      </w:r>
      <w:r w:rsidR="00FB41A5" w:rsidRPr="00FB41A5">
        <w:rPr>
          <w:rFonts w:ascii="Times New Roman" w:hAnsi="Times New Roman" w:cs="Times New Roman"/>
          <w:b/>
          <w:bCs/>
        </w:rPr>
        <w:t>Iеронимомъ Фрейеромъ</w:t>
      </w:r>
      <w:r w:rsidR="00023FEC">
        <w:rPr>
          <w:rFonts w:ascii="Times New Roman" w:hAnsi="Times New Roman" w:cs="Times New Roman"/>
        </w:rPr>
        <w:t xml:space="preserve"> </w:t>
      </w:r>
      <w:r w:rsidR="00FB41A5" w:rsidRPr="00FB41A5">
        <w:rPr>
          <w:rFonts w:ascii="Times New Roman" w:hAnsi="Times New Roman" w:cs="Times New Roman"/>
        </w:rPr>
        <w:t>...» [</w:t>
      </w:r>
      <w:r w:rsidR="001F6257">
        <w:rPr>
          <w:rFonts w:ascii="Times New Roman" w:hAnsi="Times New Roman" w:cs="Times New Roman"/>
          <w:color w:val="000000" w:themeColor="text1"/>
        </w:rPr>
        <w:t>Фрейер 1769</w:t>
      </w:r>
      <w:r w:rsidR="00FB41A5" w:rsidRPr="00FB41A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  <w:r w:rsidR="00120CC3">
        <w:rPr>
          <w:rFonts w:ascii="Times New Roman" w:hAnsi="Times New Roman" w:cs="Times New Roman"/>
        </w:rPr>
        <w:t xml:space="preserve">Дальнейшее изложение строится так, что переводчик может соглашаться с авторскими оценками описываемых событий, а может вводить в текст элементы собственных </w:t>
      </w:r>
      <w:r w:rsidR="00C46519">
        <w:rPr>
          <w:rFonts w:ascii="Times New Roman" w:hAnsi="Times New Roman" w:cs="Times New Roman"/>
        </w:rPr>
        <w:t>суждени</w:t>
      </w:r>
      <w:r w:rsidR="00120CC3">
        <w:rPr>
          <w:rFonts w:ascii="Times New Roman" w:hAnsi="Times New Roman" w:cs="Times New Roman"/>
        </w:rPr>
        <w:t>й</w:t>
      </w:r>
      <w:r w:rsidR="00C46519">
        <w:rPr>
          <w:rFonts w:ascii="Times New Roman" w:hAnsi="Times New Roman" w:cs="Times New Roman"/>
        </w:rPr>
        <w:t xml:space="preserve">, стремясь показать в случае несогласия с автором оригинала, что та или иная трактовка принадлежит не ему. Это отчетливо видно при сравнении немецкого текста Фрейера и перевода Харитона, когда стандартное полное двусоставное немецкое </w:t>
      </w:r>
      <w:r w:rsidR="004042C6">
        <w:rPr>
          <w:rFonts w:ascii="Times New Roman" w:hAnsi="Times New Roman" w:cs="Times New Roman"/>
        </w:rPr>
        <w:t>«</w:t>
      </w:r>
      <w:r w:rsidR="004042C6">
        <w:rPr>
          <w:rFonts w:ascii="Times New Roman" w:hAnsi="Times New Roman" w:cs="Times New Roman"/>
          <w:lang w:val="en-US"/>
        </w:rPr>
        <w:t>finden</w:t>
      </w:r>
      <w:r w:rsidR="004042C6" w:rsidRPr="004042C6">
        <w:rPr>
          <w:rFonts w:ascii="Times New Roman" w:hAnsi="Times New Roman" w:cs="Times New Roman"/>
        </w:rPr>
        <w:t xml:space="preserve"> </w:t>
      </w:r>
      <w:r w:rsidR="00120CC3">
        <w:rPr>
          <w:rFonts w:ascii="Times New Roman" w:hAnsi="Times New Roman" w:cs="Times New Roman"/>
          <w:lang w:val="en-US"/>
        </w:rPr>
        <w:t>w</w:t>
      </w:r>
      <w:r w:rsidR="004042C6">
        <w:rPr>
          <w:rFonts w:ascii="Times New Roman" w:hAnsi="Times New Roman" w:cs="Times New Roman"/>
          <w:lang w:val="en-US"/>
        </w:rPr>
        <w:t>ir</w:t>
      </w:r>
      <w:r w:rsidR="004042C6">
        <w:rPr>
          <w:rFonts w:ascii="Times New Roman" w:hAnsi="Times New Roman" w:cs="Times New Roman"/>
        </w:rPr>
        <w:t xml:space="preserve">» </w:t>
      </w:r>
      <w:r w:rsidR="00120CC3" w:rsidRPr="00120CC3">
        <w:rPr>
          <w:rFonts w:ascii="Times New Roman" w:hAnsi="Times New Roman" w:cs="Times New Roman"/>
        </w:rPr>
        <w:t>[</w:t>
      </w:r>
      <w:r w:rsidR="001F6257" w:rsidRPr="00A05FC1">
        <w:rPr>
          <w:rFonts w:ascii="Times New Roman" w:hAnsi="Times New Roman" w:cs="Times New Roman"/>
          <w:color w:val="000000" w:themeColor="text1"/>
          <w:lang w:val="en-US"/>
        </w:rPr>
        <w:t>Freyer</w:t>
      </w:r>
      <w:r w:rsidR="001F6257">
        <w:rPr>
          <w:rFonts w:ascii="Times New Roman" w:hAnsi="Times New Roman" w:cs="Times New Roman"/>
          <w:color w:val="000000" w:themeColor="text1"/>
        </w:rPr>
        <w:t xml:space="preserve"> 1736: 68</w:t>
      </w:r>
      <w:r w:rsidR="00120CC3" w:rsidRPr="00120CC3">
        <w:rPr>
          <w:rFonts w:ascii="Times New Roman" w:hAnsi="Times New Roman" w:cs="Times New Roman"/>
        </w:rPr>
        <w:t>]</w:t>
      </w:r>
      <w:r w:rsidR="004042C6">
        <w:rPr>
          <w:rFonts w:ascii="Times New Roman" w:hAnsi="Times New Roman" w:cs="Times New Roman"/>
        </w:rPr>
        <w:t xml:space="preserve"> </w:t>
      </w:r>
      <w:r w:rsidR="00C46519">
        <w:rPr>
          <w:rFonts w:ascii="Times New Roman" w:hAnsi="Times New Roman" w:cs="Times New Roman"/>
        </w:rPr>
        <w:t xml:space="preserve">изменено на </w:t>
      </w:r>
      <w:r w:rsidR="004042C6">
        <w:rPr>
          <w:rFonts w:ascii="Times New Roman" w:hAnsi="Times New Roman" w:cs="Times New Roman"/>
        </w:rPr>
        <w:t>«</w:t>
      </w:r>
      <w:r w:rsidR="00120CC3">
        <w:rPr>
          <w:rFonts w:ascii="Times New Roman" w:hAnsi="Times New Roman" w:cs="Times New Roman"/>
        </w:rPr>
        <w:t>(</w:t>
      </w:r>
      <w:r w:rsidR="004042C6">
        <w:rPr>
          <w:rFonts w:ascii="Times New Roman" w:hAnsi="Times New Roman" w:cs="Times New Roman"/>
        </w:rPr>
        <w:t>вероятно</w:t>
      </w:r>
      <w:r w:rsidR="00120CC3">
        <w:rPr>
          <w:rFonts w:ascii="Times New Roman" w:hAnsi="Times New Roman" w:cs="Times New Roman"/>
        </w:rPr>
        <w:t>)</w:t>
      </w:r>
      <w:r w:rsidR="004042C6">
        <w:rPr>
          <w:rFonts w:ascii="Times New Roman" w:hAnsi="Times New Roman" w:cs="Times New Roman"/>
        </w:rPr>
        <w:t xml:space="preserve"> находится» </w:t>
      </w:r>
      <w:r w:rsidR="004042C6" w:rsidRPr="004042C6">
        <w:rPr>
          <w:rFonts w:ascii="Times New Roman" w:hAnsi="Times New Roman" w:cs="Times New Roman"/>
        </w:rPr>
        <w:t>[</w:t>
      </w:r>
      <w:r w:rsidR="001F6257">
        <w:rPr>
          <w:rFonts w:ascii="Times New Roman" w:hAnsi="Times New Roman" w:cs="Times New Roman"/>
          <w:color w:val="000000" w:themeColor="text1"/>
        </w:rPr>
        <w:t>Фрейер 1769: 72</w:t>
      </w:r>
      <w:r w:rsidR="004042C6" w:rsidRPr="00EE4A34">
        <w:rPr>
          <w:rFonts w:ascii="Times New Roman" w:hAnsi="Times New Roman" w:cs="Times New Roman"/>
        </w:rPr>
        <w:t>]</w:t>
      </w:r>
      <w:r w:rsidR="00120CC3">
        <w:rPr>
          <w:rFonts w:ascii="Times New Roman" w:hAnsi="Times New Roman" w:cs="Times New Roman"/>
        </w:rPr>
        <w:t>.</w:t>
      </w:r>
    </w:p>
    <w:p w14:paraId="5F0E4DB4" w14:textId="6E35F5A0" w:rsidR="00023FEC" w:rsidRDefault="00725362" w:rsidP="00725362">
      <w:pPr>
        <w:ind w:firstLine="709"/>
        <w:jc w:val="both"/>
        <w:rPr>
          <w:rFonts w:ascii="Times New Roman" w:hAnsi="Times New Roman" w:cs="Times New Roman"/>
        </w:rPr>
      </w:pPr>
      <w:r w:rsidRPr="00FB41A5">
        <w:rPr>
          <w:rFonts w:ascii="Times New Roman" w:hAnsi="Times New Roman" w:cs="Times New Roman"/>
        </w:rPr>
        <w:t>Для того, чтобы представить текст Фрейера как наиболее авторитетный, Харитону необходимо не только доказать достоверность его донесений, но и убедить в правильности его выбора</w:t>
      </w:r>
      <w:r>
        <w:rPr>
          <w:rFonts w:ascii="Times New Roman" w:hAnsi="Times New Roman" w:cs="Times New Roman"/>
        </w:rPr>
        <w:t xml:space="preserve">. Поэтому частотными оказываются конструкции с эвиденциальным и персуазиным значениями: </w:t>
      </w:r>
      <w:r w:rsidR="00FF1E5B" w:rsidRPr="00FF1E5B">
        <w:rPr>
          <w:rFonts w:ascii="Times New Roman" w:hAnsi="Times New Roman" w:cs="Times New Roman"/>
        </w:rPr>
        <w:t xml:space="preserve">«А притомъ </w:t>
      </w:r>
      <w:r w:rsidR="00FF1E5B" w:rsidRPr="00FF1E5B">
        <w:rPr>
          <w:rFonts w:ascii="Times New Roman" w:hAnsi="Times New Roman" w:cs="Times New Roman"/>
          <w:b/>
          <w:bCs/>
        </w:rPr>
        <w:t>мы из ясныхъ свидѢтельствъ священнаго писан</w:t>
      </w:r>
      <w:r>
        <w:rPr>
          <w:rFonts w:ascii="Times New Roman" w:hAnsi="Times New Roman" w:cs="Times New Roman"/>
          <w:b/>
          <w:bCs/>
        </w:rPr>
        <w:t>и</w:t>
      </w:r>
      <w:r w:rsidR="00FF1E5B" w:rsidRPr="00FF1E5B">
        <w:rPr>
          <w:rFonts w:ascii="Times New Roman" w:hAnsi="Times New Roman" w:cs="Times New Roman"/>
          <w:b/>
          <w:bCs/>
        </w:rPr>
        <w:t>я по справедливости предполагаемъ, что</w:t>
      </w:r>
      <w:r w:rsidR="00FF1E5B" w:rsidRPr="00FF1E5B">
        <w:rPr>
          <w:rFonts w:ascii="Times New Roman" w:hAnsi="Times New Roman" w:cs="Times New Roman"/>
        </w:rPr>
        <w:t xml:space="preserve"> все сiе имѢетъ свое начало отъ Бога...» [</w:t>
      </w:r>
      <w:r w:rsidR="001F6257">
        <w:rPr>
          <w:rFonts w:ascii="Times New Roman" w:hAnsi="Times New Roman" w:cs="Times New Roman"/>
          <w:color w:val="000000" w:themeColor="text1"/>
        </w:rPr>
        <w:t>Фрейер 1769: 8</w:t>
      </w:r>
      <w:r w:rsidR="00FF1E5B" w:rsidRPr="00FF1E5B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115413">
        <w:rPr>
          <w:rFonts w:ascii="Times New Roman" w:hAnsi="Times New Roman" w:cs="Times New Roman"/>
        </w:rPr>
        <w:t>В данном случае Харитон, указывая конкретный источник информации, заверяет читателя в том, что изложенное в данном фрагменте выведено им из «ясного свидетельства священнаго писания</w:t>
      </w:r>
      <w:r w:rsidR="00115413">
        <w:rPr>
          <w:rFonts w:ascii="Times New Roman" w:hAnsi="Times New Roman" w:cs="Times New Roman"/>
        </w:rPr>
        <w:t>»</w:t>
      </w:r>
      <w:r w:rsidRPr="00115413">
        <w:rPr>
          <w:rFonts w:ascii="Times New Roman" w:hAnsi="Times New Roman" w:cs="Times New Roman"/>
        </w:rPr>
        <w:t>. Именно поэтому предположение его «справедливо».</w:t>
      </w:r>
      <w:r w:rsidR="00120CC3">
        <w:rPr>
          <w:rFonts w:ascii="Times New Roman" w:hAnsi="Times New Roman" w:cs="Times New Roman"/>
        </w:rPr>
        <w:t xml:space="preserve"> </w:t>
      </w:r>
    </w:p>
    <w:p w14:paraId="42C7CE54" w14:textId="679128A7" w:rsidR="00FF1E5B" w:rsidRPr="00B7727C" w:rsidRDefault="00023FEC" w:rsidP="0072536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Однако </w:t>
      </w:r>
      <w:r w:rsidR="00B7727C">
        <w:rPr>
          <w:rFonts w:ascii="Times New Roman" w:hAnsi="Times New Roman" w:cs="Times New Roman"/>
        </w:rPr>
        <w:t xml:space="preserve">на начальном этапе формирования истории как науки изложенные в учебниках сведения не всегда могут быть подкреплены достоверным источником, на который можно сослаться. В таких случаях переводчик использует безличные конструкции типа </w:t>
      </w:r>
      <w:r w:rsidR="00B7727C" w:rsidRPr="007A6DF7">
        <w:rPr>
          <w:rFonts w:ascii="Times New Roman" w:hAnsi="Times New Roman" w:cs="Times New Roman"/>
          <w:i/>
          <w:iCs/>
        </w:rPr>
        <w:t>«известно, что...», «чаятельно для того, что», весьма вероятно, что», «думать не можно»</w:t>
      </w:r>
      <w:r w:rsidR="00B7727C">
        <w:rPr>
          <w:rFonts w:ascii="Times New Roman" w:hAnsi="Times New Roman" w:cs="Times New Roman"/>
        </w:rPr>
        <w:t xml:space="preserve">. Основной их функцией является донести до читателя информацию, указав при этом, что она, во-первых, </w:t>
      </w:r>
      <w:r w:rsidR="00AF629C">
        <w:rPr>
          <w:rFonts w:ascii="Times New Roman" w:hAnsi="Times New Roman" w:cs="Times New Roman"/>
        </w:rPr>
        <w:t xml:space="preserve">является предположением самого автора, так как точного письменно закрепленного источника он не </w:t>
      </w:r>
      <w:r w:rsidR="00AF629C" w:rsidRPr="00115413">
        <w:rPr>
          <w:rFonts w:ascii="Times New Roman" w:hAnsi="Times New Roman" w:cs="Times New Roman"/>
        </w:rPr>
        <w:t>нашел (но это не значит, что его нет в принципе; и автор и переводчик в данном случае говорят от имени всей исторической науки</w:t>
      </w:r>
      <w:r w:rsidR="00115413" w:rsidRPr="00115413">
        <w:rPr>
          <w:rFonts w:ascii="Times New Roman" w:hAnsi="Times New Roman" w:cs="Times New Roman"/>
        </w:rPr>
        <w:t xml:space="preserve">; </w:t>
      </w:r>
      <w:r w:rsidR="00AF629C" w:rsidRPr="00115413">
        <w:rPr>
          <w:rFonts w:ascii="Times New Roman" w:hAnsi="Times New Roman" w:cs="Times New Roman"/>
        </w:rPr>
        <w:t>безличные конструкции</w:t>
      </w:r>
      <w:r w:rsidR="00115413" w:rsidRPr="00115413">
        <w:rPr>
          <w:rFonts w:ascii="Times New Roman" w:hAnsi="Times New Roman" w:cs="Times New Roman"/>
        </w:rPr>
        <w:t xml:space="preserve"> в переводе</w:t>
      </w:r>
      <w:r w:rsidR="00AF629C" w:rsidRPr="00115413">
        <w:rPr>
          <w:rFonts w:ascii="Times New Roman" w:hAnsi="Times New Roman" w:cs="Times New Roman"/>
        </w:rPr>
        <w:t xml:space="preserve"> </w:t>
      </w:r>
      <w:r w:rsidR="00115413">
        <w:rPr>
          <w:rFonts w:ascii="Times New Roman" w:hAnsi="Times New Roman" w:cs="Times New Roman"/>
        </w:rPr>
        <w:t xml:space="preserve">также выражают </w:t>
      </w:r>
      <w:r w:rsidR="00AF629C" w:rsidRPr="00115413">
        <w:rPr>
          <w:rFonts w:ascii="Times New Roman" w:hAnsi="Times New Roman" w:cs="Times New Roman"/>
        </w:rPr>
        <w:t>значение общепринятости и безапе</w:t>
      </w:r>
      <w:r w:rsidR="007A6DF7" w:rsidRPr="00115413">
        <w:rPr>
          <w:rFonts w:ascii="Times New Roman" w:hAnsi="Times New Roman" w:cs="Times New Roman"/>
        </w:rPr>
        <w:t>л</w:t>
      </w:r>
      <w:r w:rsidR="00AF629C" w:rsidRPr="00115413">
        <w:rPr>
          <w:rFonts w:ascii="Times New Roman" w:hAnsi="Times New Roman" w:cs="Times New Roman"/>
        </w:rPr>
        <w:t>ляционности); а во-вторых, автор приводит</w:t>
      </w:r>
      <w:r w:rsidR="00AF629C">
        <w:rPr>
          <w:rFonts w:ascii="Times New Roman" w:hAnsi="Times New Roman" w:cs="Times New Roman"/>
        </w:rPr>
        <w:t xml:space="preserve"> чужие предположения</w:t>
      </w:r>
      <w:r w:rsidR="00FF7F7B">
        <w:rPr>
          <w:rFonts w:ascii="Times New Roman" w:hAnsi="Times New Roman" w:cs="Times New Roman"/>
        </w:rPr>
        <w:t xml:space="preserve"> (</w:t>
      </w:r>
      <w:r w:rsidR="00AF629C">
        <w:rPr>
          <w:rFonts w:ascii="Times New Roman" w:hAnsi="Times New Roman" w:cs="Times New Roman"/>
        </w:rPr>
        <w:t>более точной информации у него нет</w:t>
      </w:r>
      <w:r w:rsidR="00FF7F7B">
        <w:rPr>
          <w:rFonts w:ascii="Times New Roman" w:hAnsi="Times New Roman" w:cs="Times New Roman"/>
        </w:rPr>
        <w:t xml:space="preserve">) и </w:t>
      </w:r>
      <w:r w:rsidR="00AF629C">
        <w:rPr>
          <w:rFonts w:ascii="Times New Roman" w:hAnsi="Times New Roman" w:cs="Times New Roman"/>
        </w:rPr>
        <w:t>подчеркива</w:t>
      </w:r>
      <w:r w:rsidR="00FF7F7B">
        <w:rPr>
          <w:rFonts w:ascii="Times New Roman" w:hAnsi="Times New Roman" w:cs="Times New Roman"/>
        </w:rPr>
        <w:t>ет</w:t>
      </w:r>
      <w:r w:rsidR="00AF629C">
        <w:rPr>
          <w:rFonts w:ascii="Times New Roman" w:hAnsi="Times New Roman" w:cs="Times New Roman"/>
        </w:rPr>
        <w:t xml:space="preserve"> </w:t>
      </w:r>
      <w:r w:rsidR="008956D6">
        <w:rPr>
          <w:rFonts w:ascii="Times New Roman" w:hAnsi="Times New Roman" w:cs="Times New Roman"/>
        </w:rPr>
        <w:t xml:space="preserve">их ненадежность. Эти и другие примеры мы рассмотрим в нашем докладе: </w:t>
      </w:r>
    </w:p>
    <w:p w14:paraId="0643417D" w14:textId="3141DC55" w:rsidR="00FF1E5B" w:rsidRDefault="00FF1E5B" w:rsidP="00FF1E5B">
      <w:pPr>
        <w:ind w:firstLine="709"/>
        <w:jc w:val="both"/>
        <w:rPr>
          <w:rFonts w:ascii="Times New Roman" w:hAnsi="Times New Roman" w:cs="Times New Roman"/>
        </w:rPr>
      </w:pPr>
      <w:r w:rsidRPr="00FF1E5B">
        <w:rPr>
          <w:rFonts w:ascii="Times New Roman" w:hAnsi="Times New Roman" w:cs="Times New Roman"/>
        </w:rPr>
        <w:t>«Чтобъ прежде потопа были многочисленные народы и велик</w:t>
      </w:r>
      <w:r w:rsidRPr="00FF1E5B">
        <w:rPr>
          <w:rFonts w:ascii="Times New Roman" w:hAnsi="Times New Roman" w:cs="Times New Roman"/>
          <w:lang w:val="en-US"/>
        </w:rPr>
        <w:t>i</w:t>
      </w:r>
      <w:r w:rsidRPr="00FF1E5B">
        <w:rPr>
          <w:rFonts w:ascii="Times New Roman" w:hAnsi="Times New Roman" w:cs="Times New Roman"/>
        </w:rPr>
        <w:t xml:space="preserve">я государства, </w:t>
      </w:r>
      <w:r w:rsidRPr="00FF1E5B">
        <w:rPr>
          <w:rFonts w:ascii="Times New Roman" w:hAnsi="Times New Roman" w:cs="Times New Roman"/>
          <w:b/>
          <w:bCs/>
        </w:rPr>
        <w:t>того думать не можно</w:t>
      </w:r>
      <w:r w:rsidRPr="00FF1E5B">
        <w:rPr>
          <w:rFonts w:ascii="Times New Roman" w:hAnsi="Times New Roman" w:cs="Times New Roman"/>
        </w:rPr>
        <w:t xml:space="preserve">: однакожъ </w:t>
      </w:r>
      <w:r w:rsidRPr="00FF1E5B">
        <w:rPr>
          <w:rFonts w:ascii="Times New Roman" w:hAnsi="Times New Roman" w:cs="Times New Roman"/>
          <w:b/>
          <w:bCs/>
        </w:rPr>
        <w:t>извѢстно, что</w:t>
      </w:r>
      <w:r w:rsidRPr="00FF1E5B">
        <w:rPr>
          <w:rFonts w:ascii="Times New Roman" w:hAnsi="Times New Roman" w:cs="Times New Roman"/>
        </w:rPr>
        <w:t xml:space="preserve"> люди не вмѢсте, тѢмъ менѢе въ союзѢ и соединен</w:t>
      </w:r>
      <w:r w:rsidRPr="00FF1E5B">
        <w:rPr>
          <w:rFonts w:ascii="Times New Roman" w:hAnsi="Times New Roman" w:cs="Times New Roman"/>
          <w:lang w:val="en-US"/>
        </w:rPr>
        <w:t>i</w:t>
      </w:r>
      <w:r w:rsidRPr="00FF1E5B">
        <w:rPr>
          <w:rFonts w:ascii="Times New Roman" w:hAnsi="Times New Roman" w:cs="Times New Roman"/>
        </w:rPr>
        <w:t>и пребыли</w:t>
      </w:r>
      <w:r>
        <w:rPr>
          <w:rFonts w:ascii="Times New Roman" w:hAnsi="Times New Roman" w:cs="Times New Roman"/>
        </w:rPr>
        <w:t xml:space="preserve">» </w:t>
      </w:r>
      <w:r w:rsidR="004042C6" w:rsidRPr="004042C6">
        <w:rPr>
          <w:rFonts w:ascii="Times New Roman" w:hAnsi="Times New Roman" w:cs="Times New Roman"/>
        </w:rPr>
        <w:t>[</w:t>
      </w:r>
      <w:r w:rsidR="00A05FC1">
        <w:rPr>
          <w:rFonts w:ascii="Times New Roman" w:hAnsi="Times New Roman" w:cs="Times New Roman"/>
        </w:rPr>
        <w:t>Фрейер 1769</w:t>
      </w:r>
      <w:r w:rsidR="00A05FC1" w:rsidRPr="00A05FC1">
        <w:rPr>
          <w:rFonts w:ascii="Times New Roman" w:hAnsi="Times New Roman" w:cs="Times New Roman"/>
          <w:color w:val="000000" w:themeColor="text1"/>
        </w:rPr>
        <w:t xml:space="preserve">: </w:t>
      </w:r>
      <w:r w:rsidR="004042C6" w:rsidRPr="00A05FC1">
        <w:rPr>
          <w:rFonts w:ascii="Times New Roman" w:hAnsi="Times New Roman" w:cs="Times New Roman"/>
          <w:color w:val="000000" w:themeColor="text1"/>
        </w:rPr>
        <w:t>13</w:t>
      </w:r>
      <w:r w:rsidRPr="00FF1E5B">
        <w:rPr>
          <w:rFonts w:ascii="Times New Roman" w:hAnsi="Times New Roman" w:cs="Times New Roman"/>
        </w:rPr>
        <w:t>]</w:t>
      </w:r>
    </w:p>
    <w:p w14:paraId="5D340B23" w14:textId="50F633F5" w:rsidR="00FF1E5B" w:rsidRPr="00FF1E5B" w:rsidRDefault="00FF1E5B" w:rsidP="00FF1E5B">
      <w:pPr>
        <w:ind w:firstLine="709"/>
        <w:jc w:val="both"/>
        <w:rPr>
          <w:rFonts w:ascii="Times New Roman" w:hAnsi="Times New Roman" w:cs="Times New Roman"/>
        </w:rPr>
      </w:pPr>
      <w:r w:rsidRPr="00FF1E5B">
        <w:rPr>
          <w:rFonts w:ascii="Times New Roman" w:hAnsi="Times New Roman" w:cs="Times New Roman"/>
        </w:rPr>
        <w:t xml:space="preserve">«Къ симъ присовокупляется сестра Ѳеовелова Ноема, </w:t>
      </w:r>
      <w:r w:rsidRPr="00FF1E5B">
        <w:rPr>
          <w:rFonts w:ascii="Times New Roman" w:hAnsi="Times New Roman" w:cs="Times New Roman"/>
          <w:b/>
          <w:bCs/>
        </w:rPr>
        <w:t>чаятельно для того, что</w:t>
      </w:r>
      <w:r w:rsidRPr="00FF1E5B">
        <w:rPr>
          <w:rFonts w:ascii="Times New Roman" w:hAnsi="Times New Roman" w:cs="Times New Roman"/>
        </w:rPr>
        <w:t xml:space="preserve"> и она была искусная женщина въ своемъ родѢ»[</w:t>
      </w:r>
      <w:r w:rsidR="00A05FC1">
        <w:rPr>
          <w:rFonts w:ascii="Times New Roman" w:hAnsi="Times New Roman" w:cs="Times New Roman"/>
          <w:color w:val="000000" w:themeColor="text1"/>
        </w:rPr>
        <w:t>Фрейер 1769:</w:t>
      </w:r>
      <w:r w:rsidR="004042C6" w:rsidRPr="00A05FC1">
        <w:rPr>
          <w:rFonts w:ascii="Times New Roman" w:hAnsi="Times New Roman" w:cs="Times New Roman"/>
          <w:color w:val="000000" w:themeColor="text1"/>
        </w:rPr>
        <w:t xml:space="preserve"> 14</w:t>
      </w:r>
      <w:r w:rsidRPr="00FF1E5B">
        <w:rPr>
          <w:rFonts w:ascii="Times New Roman" w:hAnsi="Times New Roman" w:cs="Times New Roman"/>
        </w:rPr>
        <w:t>]</w:t>
      </w:r>
    </w:p>
    <w:p w14:paraId="309C166E" w14:textId="0C592B1B" w:rsidR="00FF1E5B" w:rsidRPr="00FF1E5B" w:rsidRDefault="00FF1E5B" w:rsidP="00FF1E5B">
      <w:pPr>
        <w:ind w:firstLine="709"/>
        <w:jc w:val="both"/>
        <w:rPr>
          <w:rFonts w:ascii="Times New Roman" w:hAnsi="Times New Roman" w:cs="Times New Roman"/>
        </w:rPr>
      </w:pPr>
      <w:r w:rsidRPr="00FF1E5B">
        <w:rPr>
          <w:rFonts w:ascii="Times New Roman" w:hAnsi="Times New Roman" w:cs="Times New Roman"/>
        </w:rPr>
        <w:lastRenderedPageBreak/>
        <w:t>«</w:t>
      </w:r>
      <w:r w:rsidRPr="00FF1E5B">
        <w:rPr>
          <w:rFonts w:ascii="Times New Roman" w:hAnsi="Times New Roman" w:cs="Times New Roman"/>
          <w:b/>
          <w:bCs/>
        </w:rPr>
        <w:t>Весьма вероятно, что</w:t>
      </w:r>
      <w:r w:rsidRPr="00FF1E5B">
        <w:rPr>
          <w:rFonts w:ascii="Times New Roman" w:hAnsi="Times New Roman" w:cs="Times New Roman"/>
        </w:rPr>
        <w:t xml:space="preserve"> Каиновы потомки прежде всѢхъ таким образом поступали...» </w:t>
      </w:r>
      <w:r w:rsidR="00A05FC1" w:rsidRPr="00A05FC1">
        <w:rPr>
          <w:rFonts w:ascii="Times New Roman" w:hAnsi="Times New Roman" w:cs="Times New Roman"/>
        </w:rPr>
        <w:t>[</w:t>
      </w:r>
      <w:r w:rsidR="00A05FC1">
        <w:rPr>
          <w:rFonts w:ascii="Times New Roman" w:hAnsi="Times New Roman" w:cs="Times New Roman"/>
        </w:rPr>
        <w:t>Фрейер 1769:</w:t>
      </w:r>
      <w:r w:rsidRPr="00A05FC1">
        <w:rPr>
          <w:rFonts w:ascii="Times New Roman" w:hAnsi="Times New Roman" w:cs="Times New Roman"/>
          <w:color w:val="000000" w:themeColor="text1"/>
        </w:rPr>
        <w:t>1</w:t>
      </w:r>
      <w:r w:rsidR="004042C6" w:rsidRPr="00A05FC1">
        <w:rPr>
          <w:rFonts w:ascii="Times New Roman" w:hAnsi="Times New Roman" w:cs="Times New Roman"/>
          <w:color w:val="000000" w:themeColor="text1"/>
        </w:rPr>
        <w:t>5</w:t>
      </w:r>
      <w:r w:rsidRPr="00FF1E5B">
        <w:rPr>
          <w:rFonts w:ascii="Times New Roman" w:hAnsi="Times New Roman" w:cs="Times New Roman"/>
        </w:rPr>
        <w:t>]</w:t>
      </w:r>
    </w:p>
    <w:p w14:paraId="6F155632" w14:textId="04A0152E" w:rsidR="00FF1E5B" w:rsidRPr="00FF1E5B" w:rsidRDefault="00FF1E5B" w:rsidP="00FF1E5B">
      <w:pPr>
        <w:ind w:firstLine="709"/>
        <w:jc w:val="both"/>
        <w:rPr>
          <w:rFonts w:ascii="Times New Roman" w:hAnsi="Times New Roman" w:cs="Times New Roman"/>
        </w:rPr>
      </w:pPr>
      <w:r w:rsidRPr="00FF1E5B">
        <w:rPr>
          <w:rFonts w:ascii="Times New Roman" w:hAnsi="Times New Roman" w:cs="Times New Roman"/>
        </w:rPr>
        <w:t xml:space="preserve">«извѢстное имъ при всякомъ случаѢ другимъ сообщали, и чрезъ то подавали поводъ къ дальнейшему разсуждению: </w:t>
      </w:r>
      <w:r w:rsidRPr="00FF1E5B">
        <w:rPr>
          <w:rFonts w:ascii="Times New Roman" w:hAnsi="Times New Roman" w:cs="Times New Roman"/>
          <w:b/>
          <w:bCs/>
        </w:rPr>
        <w:t>о томъ нетъ никакого сомнѢния</w:t>
      </w:r>
      <w:r w:rsidRPr="00FF1E5B">
        <w:rPr>
          <w:rFonts w:ascii="Times New Roman" w:hAnsi="Times New Roman" w:cs="Times New Roman"/>
        </w:rPr>
        <w:t xml:space="preserve">; </w:t>
      </w:r>
      <w:r w:rsidRPr="00FF1E5B">
        <w:rPr>
          <w:rFonts w:ascii="Times New Roman" w:hAnsi="Times New Roman" w:cs="Times New Roman"/>
          <w:b/>
          <w:bCs/>
        </w:rPr>
        <w:t>ибо</w:t>
      </w:r>
      <w:r w:rsidRPr="00FF1E5B">
        <w:rPr>
          <w:rFonts w:ascii="Times New Roman" w:hAnsi="Times New Roman" w:cs="Times New Roman"/>
        </w:rPr>
        <w:t xml:space="preserve"> мы находимъ онаго слѢды въ разныхъ мѢстахъ священнаго писан</w:t>
      </w:r>
      <w:r w:rsidRPr="00FF1E5B">
        <w:rPr>
          <w:rFonts w:ascii="Times New Roman" w:hAnsi="Times New Roman" w:cs="Times New Roman"/>
          <w:lang w:val="en-US"/>
        </w:rPr>
        <w:t>i</w:t>
      </w:r>
      <w:r w:rsidRPr="00FF1E5B">
        <w:rPr>
          <w:rFonts w:ascii="Times New Roman" w:hAnsi="Times New Roman" w:cs="Times New Roman"/>
        </w:rPr>
        <w:t>я [</w:t>
      </w:r>
      <w:r w:rsidR="00A05FC1">
        <w:rPr>
          <w:rFonts w:ascii="Times New Roman" w:hAnsi="Times New Roman" w:cs="Times New Roman"/>
          <w:color w:val="000000" w:themeColor="text1"/>
        </w:rPr>
        <w:t>Фрейер 1769:</w:t>
      </w:r>
      <w:r w:rsidR="004042C6" w:rsidRPr="00A05FC1">
        <w:rPr>
          <w:rFonts w:ascii="Times New Roman" w:hAnsi="Times New Roman" w:cs="Times New Roman"/>
          <w:color w:val="000000" w:themeColor="text1"/>
        </w:rPr>
        <w:t>18</w:t>
      </w:r>
      <w:r w:rsidRPr="00FF1E5B">
        <w:rPr>
          <w:rFonts w:ascii="Times New Roman" w:hAnsi="Times New Roman" w:cs="Times New Roman"/>
        </w:rPr>
        <w:t xml:space="preserve">] </w:t>
      </w:r>
    </w:p>
    <w:p w14:paraId="2098AD02" w14:textId="419E0096" w:rsidR="00FF1E5B" w:rsidRPr="00FF1E5B" w:rsidRDefault="00FF1E5B" w:rsidP="00FF1E5B">
      <w:pPr>
        <w:ind w:firstLine="709"/>
        <w:jc w:val="both"/>
        <w:rPr>
          <w:rFonts w:ascii="Times New Roman" w:hAnsi="Times New Roman" w:cs="Times New Roman"/>
        </w:rPr>
      </w:pPr>
      <w:r w:rsidRPr="00FF1E5B">
        <w:rPr>
          <w:rFonts w:ascii="Times New Roman" w:hAnsi="Times New Roman" w:cs="Times New Roman"/>
        </w:rPr>
        <w:t>«Но сколь далеко оное знан</w:t>
      </w:r>
      <w:r w:rsidRPr="00FF1E5B">
        <w:rPr>
          <w:rFonts w:ascii="Times New Roman" w:hAnsi="Times New Roman" w:cs="Times New Roman"/>
          <w:lang w:val="en-US"/>
        </w:rPr>
        <w:t>i</w:t>
      </w:r>
      <w:r w:rsidRPr="00FF1E5B">
        <w:rPr>
          <w:rFonts w:ascii="Times New Roman" w:hAnsi="Times New Roman" w:cs="Times New Roman"/>
        </w:rPr>
        <w:t xml:space="preserve">е простиралось, и какъ помалу умножаясь распространялось, </w:t>
      </w:r>
      <w:r w:rsidRPr="00FF1E5B">
        <w:rPr>
          <w:rFonts w:ascii="Times New Roman" w:hAnsi="Times New Roman" w:cs="Times New Roman"/>
          <w:b/>
          <w:bCs/>
        </w:rPr>
        <w:t>о том не извѢстно: хотя</w:t>
      </w:r>
      <w:r w:rsidRPr="00FF1E5B">
        <w:rPr>
          <w:rFonts w:ascii="Times New Roman" w:hAnsi="Times New Roman" w:cs="Times New Roman"/>
        </w:rPr>
        <w:t xml:space="preserve"> и находятся так</w:t>
      </w:r>
      <w:r w:rsidRPr="00FF1E5B">
        <w:rPr>
          <w:rFonts w:ascii="Times New Roman" w:hAnsi="Times New Roman" w:cs="Times New Roman"/>
          <w:lang w:val="en-US"/>
        </w:rPr>
        <w:t>i</w:t>
      </w:r>
      <w:r w:rsidRPr="00FF1E5B">
        <w:rPr>
          <w:rFonts w:ascii="Times New Roman" w:hAnsi="Times New Roman" w:cs="Times New Roman"/>
        </w:rPr>
        <w:t>е люди, которые подробно с</w:t>
      </w:r>
      <w:r w:rsidRPr="00FF1E5B">
        <w:rPr>
          <w:rFonts w:ascii="Times New Roman" w:hAnsi="Times New Roman" w:cs="Times New Roman"/>
          <w:lang w:val="en-US"/>
        </w:rPr>
        <w:t>i</w:t>
      </w:r>
      <w:r w:rsidRPr="00FF1E5B">
        <w:rPr>
          <w:rFonts w:ascii="Times New Roman" w:hAnsi="Times New Roman" w:cs="Times New Roman"/>
        </w:rPr>
        <w:t>е знать и описать хотѢли...» [</w:t>
      </w:r>
      <w:r w:rsidR="00A05FC1">
        <w:rPr>
          <w:rFonts w:ascii="Times New Roman" w:hAnsi="Times New Roman" w:cs="Times New Roman"/>
          <w:color w:val="000000" w:themeColor="text1"/>
        </w:rPr>
        <w:t xml:space="preserve">Фрейер 1769: </w:t>
      </w:r>
      <w:r w:rsidR="004042C6" w:rsidRPr="00A05FC1">
        <w:rPr>
          <w:rFonts w:ascii="Times New Roman" w:hAnsi="Times New Roman" w:cs="Times New Roman"/>
          <w:color w:val="000000" w:themeColor="text1"/>
        </w:rPr>
        <w:t>18</w:t>
      </w:r>
      <w:r w:rsidRPr="00FF1E5B">
        <w:rPr>
          <w:rFonts w:ascii="Times New Roman" w:hAnsi="Times New Roman" w:cs="Times New Roman"/>
        </w:rPr>
        <w:t>]</w:t>
      </w:r>
    </w:p>
    <w:p w14:paraId="1C31EE7C" w14:textId="61658AF2" w:rsidR="00FF1E5B" w:rsidRPr="00FF1E5B" w:rsidRDefault="00FF1E5B" w:rsidP="00FF1E5B">
      <w:pPr>
        <w:ind w:firstLine="709"/>
        <w:jc w:val="both"/>
        <w:rPr>
          <w:rFonts w:ascii="Times New Roman" w:hAnsi="Times New Roman" w:cs="Times New Roman"/>
        </w:rPr>
      </w:pPr>
      <w:r w:rsidRPr="00FF1E5B">
        <w:rPr>
          <w:rFonts w:ascii="Times New Roman" w:hAnsi="Times New Roman" w:cs="Times New Roman"/>
        </w:rPr>
        <w:t xml:space="preserve">«Въ семъ периодѢ начало свое имѢютъ всѢ народы, которые послѢ потопа по землѢ распространились. </w:t>
      </w:r>
      <w:r w:rsidRPr="00FF1E5B">
        <w:rPr>
          <w:rFonts w:ascii="Times New Roman" w:hAnsi="Times New Roman" w:cs="Times New Roman"/>
          <w:b/>
          <w:bCs/>
        </w:rPr>
        <w:t>О томъ нѢтъ ни малого сомнѢния</w:t>
      </w:r>
      <w:r w:rsidRPr="00FF1E5B">
        <w:rPr>
          <w:rFonts w:ascii="Times New Roman" w:hAnsi="Times New Roman" w:cs="Times New Roman"/>
        </w:rPr>
        <w:t xml:space="preserve">, что оные всѢ произошли отъ Ноева семейства: а </w:t>
      </w:r>
      <w:r w:rsidRPr="00FF1E5B">
        <w:rPr>
          <w:rFonts w:ascii="Times New Roman" w:hAnsi="Times New Roman" w:cs="Times New Roman"/>
          <w:b/>
          <w:bCs/>
        </w:rPr>
        <w:t>какимъ образомъ</w:t>
      </w:r>
      <w:r w:rsidRPr="00FF1E5B">
        <w:rPr>
          <w:rFonts w:ascii="Times New Roman" w:hAnsi="Times New Roman" w:cs="Times New Roman"/>
        </w:rPr>
        <w:t xml:space="preserve"> от времени до времени то происходило, о томъ, кромѢ того, что въ священномъ писании въ </w:t>
      </w:r>
      <w:r w:rsidRPr="00FF1E5B">
        <w:rPr>
          <w:rFonts w:ascii="Times New Roman" w:hAnsi="Times New Roman" w:cs="Times New Roman"/>
          <w:b/>
          <w:bCs/>
        </w:rPr>
        <w:t>нѢкоторыхъ мѢстахъ упоминается</w:t>
      </w:r>
      <w:r w:rsidRPr="00FF1E5B">
        <w:rPr>
          <w:rFonts w:ascii="Times New Roman" w:hAnsi="Times New Roman" w:cs="Times New Roman"/>
        </w:rPr>
        <w:t xml:space="preserve">, </w:t>
      </w:r>
      <w:r w:rsidRPr="00FF1E5B">
        <w:rPr>
          <w:rFonts w:ascii="Times New Roman" w:hAnsi="Times New Roman" w:cs="Times New Roman"/>
          <w:b/>
          <w:bCs/>
        </w:rPr>
        <w:t>точнаго ничего не объявить не можно</w:t>
      </w:r>
      <w:r w:rsidRPr="00FF1E5B">
        <w:rPr>
          <w:rFonts w:ascii="Times New Roman" w:hAnsi="Times New Roman" w:cs="Times New Roman"/>
        </w:rPr>
        <w:t>» [</w:t>
      </w:r>
      <w:r w:rsidR="00A05FC1">
        <w:rPr>
          <w:rFonts w:ascii="Times New Roman" w:hAnsi="Times New Roman" w:cs="Times New Roman"/>
          <w:color w:val="000000" w:themeColor="text1"/>
        </w:rPr>
        <w:t xml:space="preserve">Фрейер 1769: </w:t>
      </w:r>
      <w:r w:rsidR="00A05FC1" w:rsidRPr="00A05FC1">
        <w:rPr>
          <w:rFonts w:ascii="Times New Roman" w:hAnsi="Times New Roman" w:cs="Times New Roman"/>
          <w:color w:val="000000" w:themeColor="text1"/>
        </w:rPr>
        <w:t>18</w:t>
      </w:r>
      <w:r w:rsidRPr="00FF1E5B">
        <w:rPr>
          <w:rFonts w:ascii="Times New Roman" w:hAnsi="Times New Roman" w:cs="Times New Roman"/>
        </w:rPr>
        <w:t>]</w:t>
      </w:r>
    </w:p>
    <w:p w14:paraId="4296CCD6" w14:textId="0804B445" w:rsidR="00FF1E5B" w:rsidRDefault="00FF1E5B" w:rsidP="008956D6">
      <w:pPr>
        <w:ind w:firstLine="709"/>
        <w:jc w:val="both"/>
        <w:rPr>
          <w:rFonts w:ascii="Times New Roman" w:hAnsi="Times New Roman" w:cs="Times New Roman"/>
        </w:rPr>
      </w:pPr>
      <w:r w:rsidRPr="00FF1E5B">
        <w:rPr>
          <w:rFonts w:ascii="Times New Roman" w:hAnsi="Times New Roman" w:cs="Times New Roman"/>
        </w:rPr>
        <w:t>«</w:t>
      </w:r>
      <w:r w:rsidRPr="00FF1E5B">
        <w:rPr>
          <w:rFonts w:ascii="Times New Roman" w:hAnsi="Times New Roman" w:cs="Times New Roman"/>
          <w:b/>
          <w:bCs/>
        </w:rPr>
        <w:t>Неуповательно</w:t>
      </w:r>
      <w:r w:rsidRPr="00FF1E5B">
        <w:rPr>
          <w:rFonts w:ascii="Times New Roman" w:hAnsi="Times New Roman" w:cs="Times New Roman"/>
        </w:rPr>
        <w:t xml:space="preserve">, чтобъ благочестивые праотцы въ семъ предприятии имѢли участие; напротивъ чего </w:t>
      </w:r>
      <w:r w:rsidRPr="00FF1E5B">
        <w:rPr>
          <w:rFonts w:ascii="Times New Roman" w:hAnsi="Times New Roman" w:cs="Times New Roman"/>
          <w:b/>
          <w:bCs/>
        </w:rPr>
        <w:t>вѢроятнѢе</w:t>
      </w:r>
      <w:r w:rsidRPr="00FF1E5B">
        <w:rPr>
          <w:rFonts w:ascii="Times New Roman" w:hAnsi="Times New Roman" w:cs="Times New Roman"/>
        </w:rPr>
        <w:t>, что Непродъ былъ изъ знатнейшихъ въ томъ дѢлѢ предводителей...» [</w:t>
      </w:r>
      <w:r w:rsidR="00A05FC1">
        <w:rPr>
          <w:rFonts w:ascii="Times New Roman" w:hAnsi="Times New Roman" w:cs="Times New Roman"/>
          <w:color w:val="000000" w:themeColor="text1"/>
        </w:rPr>
        <w:t xml:space="preserve">Фрейер 1769: </w:t>
      </w:r>
      <w:r w:rsidR="00A05FC1" w:rsidRPr="00A05FC1">
        <w:rPr>
          <w:rFonts w:ascii="Times New Roman" w:hAnsi="Times New Roman" w:cs="Times New Roman"/>
          <w:color w:val="000000" w:themeColor="text1"/>
        </w:rPr>
        <w:t>18</w:t>
      </w:r>
      <w:r w:rsidRPr="00FF1E5B">
        <w:rPr>
          <w:rFonts w:ascii="Times New Roman" w:hAnsi="Times New Roman" w:cs="Times New Roman"/>
        </w:rPr>
        <w:t>]</w:t>
      </w:r>
    </w:p>
    <w:p w14:paraId="2E3CF3A7" w14:textId="77777777" w:rsidR="00FB41A5" w:rsidRDefault="008956D6" w:rsidP="0093686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н</w:t>
      </w:r>
      <w:r w:rsidR="00FF1E5B" w:rsidRPr="00FF1E5B">
        <w:rPr>
          <w:rFonts w:ascii="Times New Roman" w:hAnsi="Times New Roman" w:cs="Times New Roman"/>
        </w:rPr>
        <w:t>а данном этапе развития исторической науки и языка науки автор пока еще не придерживается одной конкретной стратегии в составлении текста. В его, на первый взгляд, структурированный текст проникают оценочные суждения, вводные конструкции с оттенком неуверенности, персонификация автора.</w:t>
      </w:r>
      <w:r>
        <w:rPr>
          <w:rFonts w:ascii="Times New Roman" w:hAnsi="Times New Roman" w:cs="Times New Roman"/>
        </w:rPr>
        <w:t xml:space="preserve"> Для переводного текста данного учебника характерно активное использование безличных или неопределенно-личных конструкций, которые соответствуют современному научному стилю, но искажают оригинальный текст, так как используются не </w:t>
      </w:r>
      <w:r w:rsidR="0093686E">
        <w:rPr>
          <w:rFonts w:ascii="Times New Roman" w:hAnsi="Times New Roman" w:cs="Times New Roman"/>
        </w:rPr>
        <w:t xml:space="preserve">системно, а для выражения точности/неточности, уверенности/неуверенности, личного/неличного характера излагаемых донесений. Поэтому здесь очевидна взаимосвязь категорий эвиденциальности и персуазивности, прослеживаемая не только на уровне синтаксических конструкций, но и в системе эгоцентриков типа «вероятно», «чаятельно», «неуповательно», «некоторых», «весьма» и др. Перевод </w:t>
      </w:r>
      <w:r w:rsidR="00FF1E5B" w:rsidRPr="00FF1E5B">
        <w:rPr>
          <w:rFonts w:ascii="Times New Roman" w:hAnsi="Times New Roman" w:cs="Times New Roman"/>
        </w:rPr>
        <w:t>Харитона пока еще нельзя назвать научным</w:t>
      </w:r>
      <w:r w:rsidR="0093686E">
        <w:rPr>
          <w:rFonts w:ascii="Times New Roman" w:hAnsi="Times New Roman" w:cs="Times New Roman"/>
        </w:rPr>
        <w:t xml:space="preserve"> текстом</w:t>
      </w:r>
      <w:r w:rsidR="004B47C3">
        <w:rPr>
          <w:rFonts w:ascii="Times New Roman" w:hAnsi="Times New Roman" w:cs="Times New Roman"/>
        </w:rPr>
        <w:t xml:space="preserve">, его жанр близок к современной рецензии. </w:t>
      </w:r>
    </w:p>
    <w:p w14:paraId="735C1333" w14:textId="77777777" w:rsidR="00FB41A5" w:rsidRDefault="00FB41A5" w:rsidP="007B7A03">
      <w:pPr>
        <w:ind w:firstLine="709"/>
        <w:jc w:val="both"/>
        <w:rPr>
          <w:rFonts w:ascii="Times New Roman" w:hAnsi="Times New Roman" w:cs="Times New Roman"/>
        </w:rPr>
      </w:pPr>
    </w:p>
    <w:p w14:paraId="2E597AF2" w14:textId="77777777" w:rsidR="00FB41A5" w:rsidRPr="00A05FC1" w:rsidRDefault="00FB41A5" w:rsidP="00FB41A5">
      <w:pPr>
        <w:jc w:val="both"/>
        <w:rPr>
          <w:rFonts w:ascii="Times New Roman" w:hAnsi="Times New Roman" w:cs="Times New Roman"/>
          <w:color w:val="000000" w:themeColor="text1"/>
        </w:rPr>
      </w:pPr>
      <w:r w:rsidRPr="00A05FC1">
        <w:rPr>
          <w:rFonts w:ascii="Times New Roman" w:hAnsi="Times New Roman" w:cs="Times New Roman"/>
          <w:color w:val="000000" w:themeColor="text1"/>
        </w:rPr>
        <w:t xml:space="preserve">Литература: </w:t>
      </w:r>
    </w:p>
    <w:p w14:paraId="39CE73A6" w14:textId="77777777" w:rsidR="00D22456" w:rsidRPr="00A05FC1" w:rsidRDefault="00D22456" w:rsidP="00FB41A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0378A0F" w14:textId="11E4517D" w:rsidR="007A6DF7" w:rsidRPr="00A05FC1" w:rsidRDefault="007A6DF7" w:rsidP="00FB41A5">
      <w:pPr>
        <w:jc w:val="both"/>
        <w:rPr>
          <w:rFonts w:ascii="Times New Roman" w:hAnsi="Times New Roman" w:cs="Times New Roman"/>
          <w:color w:val="000000" w:themeColor="text1"/>
        </w:rPr>
      </w:pPr>
      <w:r w:rsidRPr="00A05FC1">
        <w:rPr>
          <w:rFonts w:ascii="Times New Roman" w:hAnsi="Times New Roman" w:cs="Times New Roman"/>
          <w:color w:val="000000" w:themeColor="text1"/>
        </w:rPr>
        <w:t>Фрейер И. Краткая всеобщая история, с продолжением оной до самых нынешних времен и присовокуплением к ней российской истории. М.</w:t>
      </w:r>
      <w:r w:rsidR="00A05FC1">
        <w:rPr>
          <w:rFonts w:ascii="Times New Roman" w:hAnsi="Times New Roman" w:cs="Times New Roman"/>
          <w:color w:val="000000" w:themeColor="text1"/>
        </w:rPr>
        <w:t>,</w:t>
      </w:r>
      <w:r w:rsidRPr="00A05FC1">
        <w:rPr>
          <w:rFonts w:ascii="Times New Roman" w:hAnsi="Times New Roman" w:cs="Times New Roman"/>
          <w:color w:val="000000" w:themeColor="text1"/>
        </w:rPr>
        <w:t xml:space="preserve"> 1769</w:t>
      </w:r>
      <w:r w:rsidR="00A05FC1">
        <w:rPr>
          <w:rFonts w:ascii="Times New Roman" w:hAnsi="Times New Roman" w:cs="Times New Roman"/>
          <w:color w:val="000000" w:themeColor="text1"/>
        </w:rPr>
        <w:t>.</w:t>
      </w:r>
    </w:p>
    <w:p w14:paraId="2DB84ABA" w14:textId="7F16D37E" w:rsidR="00D22456" w:rsidRPr="00A05FC1" w:rsidRDefault="00D22456" w:rsidP="00FB41A5">
      <w:pPr>
        <w:jc w:val="both"/>
        <w:rPr>
          <w:rFonts w:ascii="Times New Roman" w:hAnsi="Times New Roman" w:cs="Times New Roman"/>
          <w:color w:val="000000" w:themeColor="text1"/>
        </w:rPr>
      </w:pPr>
      <w:r w:rsidRPr="00A05FC1">
        <w:rPr>
          <w:rFonts w:ascii="Times New Roman" w:hAnsi="Times New Roman" w:cs="Times New Roman"/>
          <w:color w:val="000000" w:themeColor="text1"/>
          <w:lang w:val="en-US"/>
        </w:rPr>
        <w:t>Freyer. H. Die erste Vorbereitung zur Universalhistorie. 1736</w:t>
      </w:r>
      <w:r w:rsidR="00A05FC1">
        <w:rPr>
          <w:rFonts w:ascii="Times New Roman" w:hAnsi="Times New Roman" w:cs="Times New Roman"/>
          <w:color w:val="000000" w:themeColor="text1"/>
        </w:rPr>
        <w:t>.</w:t>
      </w:r>
    </w:p>
    <w:sectPr w:rsidR="00D22456" w:rsidRPr="00A05FC1" w:rsidSect="007B7A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FF061" w14:textId="77777777" w:rsidR="00CB234A" w:rsidRDefault="00CB234A" w:rsidP="00FB41A5">
      <w:r>
        <w:separator/>
      </w:r>
    </w:p>
  </w:endnote>
  <w:endnote w:type="continuationSeparator" w:id="0">
    <w:p w14:paraId="74DBC405" w14:textId="77777777" w:rsidR="00CB234A" w:rsidRDefault="00CB234A" w:rsidP="00FB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54DE4" w14:textId="77777777" w:rsidR="00CB234A" w:rsidRDefault="00CB234A" w:rsidP="00FB41A5">
      <w:r>
        <w:separator/>
      </w:r>
    </w:p>
  </w:footnote>
  <w:footnote w:type="continuationSeparator" w:id="0">
    <w:p w14:paraId="3071BE3B" w14:textId="77777777" w:rsidR="00CB234A" w:rsidRDefault="00CB234A" w:rsidP="00FB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559F1"/>
    <w:multiLevelType w:val="hybridMultilevel"/>
    <w:tmpl w:val="0B6A2524"/>
    <w:lvl w:ilvl="0" w:tplc="F6220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3"/>
    <w:rsid w:val="00023FEC"/>
    <w:rsid w:val="00115413"/>
    <w:rsid w:val="00120CC3"/>
    <w:rsid w:val="001214DC"/>
    <w:rsid w:val="001F2A1E"/>
    <w:rsid w:val="001F6257"/>
    <w:rsid w:val="0030207D"/>
    <w:rsid w:val="003F3F51"/>
    <w:rsid w:val="004042C6"/>
    <w:rsid w:val="004375A5"/>
    <w:rsid w:val="004B47C3"/>
    <w:rsid w:val="004E26B1"/>
    <w:rsid w:val="005341CF"/>
    <w:rsid w:val="00725362"/>
    <w:rsid w:val="007A6DF7"/>
    <w:rsid w:val="007B7A03"/>
    <w:rsid w:val="008956D6"/>
    <w:rsid w:val="0093686E"/>
    <w:rsid w:val="00A05FC1"/>
    <w:rsid w:val="00AF629C"/>
    <w:rsid w:val="00B7727C"/>
    <w:rsid w:val="00C46519"/>
    <w:rsid w:val="00C8703D"/>
    <w:rsid w:val="00CB234A"/>
    <w:rsid w:val="00D22456"/>
    <w:rsid w:val="00D74E40"/>
    <w:rsid w:val="00DA32DE"/>
    <w:rsid w:val="00E666FD"/>
    <w:rsid w:val="00EE4A34"/>
    <w:rsid w:val="00FB41A5"/>
    <w:rsid w:val="00FF1E5B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3268"/>
  <w15:chartTrackingRefBased/>
  <w15:docId w15:val="{D64289E4-56A5-EF40-899F-302FAEFE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1A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A6DF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A6DF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A6D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Лейли Сорокина</dc:creator>
  <cp:keywords/>
  <dc:description/>
  <cp:lastModifiedBy>Наталья Николенкова</cp:lastModifiedBy>
  <cp:revision>3</cp:revision>
  <dcterms:created xsi:type="dcterms:W3CDTF">2025-02-26T02:36:00Z</dcterms:created>
  <dcterms:modified xsi:type="dcterms:W3CDTF">2025-02-26T03:34:00Z</dcterms:modified>
</cp:coreProperties>
</file>