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DA" w:rsidRPr="004113DA" w:rsidRDefault="004113DA" w:rsidP="004113D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13DA" w:rsidRPr="004113DA" w:rsidRDefault="004113DA" w:rsidP="004113D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b/>
          <w:bCs/>
          <w:color w:val="000000"/>
          <w:sz w:val="24"/>
          <w:szCs w:val="24"/>
          <w:lang w:eastAsia="ru-RU"/>
        </w:rPr>
        <w:t>Глаголы «просить» и «спрашивать» как средства выражения просьбы и вопроса: лингводидактический аспект</w:t>
      </w:r>
    </w:p>
    <w:p w:rsidR="004113DA" w:rsidRPr="004113DA" w:rsidRDefault="004113DA" w:rsidP="004113D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13DA" w:rsidRPr="004113DA" w:rsidRDefault="004113DA" w:rsidP="004113DA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Алимова Александра Алексеевна</w:t>
      </w:r>
    </w:p>
    <w:p w:rsidR="004113DA" w:rsidRPr="004113DA" w:rsidRDefault="004113DA" w:rsidP="004113DA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 Ломоносова,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филологический факультет,</w:t>
      </w:r>
    </w:p>
    <w:p w:rsidR="004113DA" w:rsidRDefault="004113DA" w:rsidP="004113DA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Москва, Россия</w:t>
      </w:r>
    </w:p>
    <w:p w:rsidR="004113DA" w:rsidRPr="004113DA" w:rsidRDefault="004113DA" w:rsidP="004113DA">
      <w:pPr>
        <w:spacing w:line="240" w:lineRule="auto"/>
        <w:jc w:val="center"/>
        <w:rPr>
          <w:rFonts w:eastAsia="Times New Roman"/>
          <w:sz w:val="24"/>
          <w:szCs w:val="24"/>
          <w:lang w:val="en-US" w:eastAsia="ru-RU"/>
        </w:rPr>
      </w:pPr>
      <w:r w:rsidRPr="004113DA">
        <w:rPr>
          <w:rFonts w:eastAsia="Times New Roman"/>
          <w:sz w:val="24"/>
          <w:szCs w:val="24"/>
          <w:lang w:val="en-US" w:eastAsia="ru-RU"/>
        </w:rPr>
        <w:t xml:space="preserve">E–mail: </w:t>
      </w:r>
      <w:r>
        <w:rPr>
          <w:rFonts w:eastAsia="Times New Roman"/>
          <w:sz w:val="24"/>
          <w:szCs w:val="24"/>
          <w:lang w:val="en-US" w:eastAsia="ru-RU"/>
        </w:rPr>
        <w:t>a.alimova@vita.ru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В процессе изучения русского языка как иностранного нередко возникают трудности, связанные с многозначностью слов. Академик Н.М.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писал, что многозначность слова появляется в силу того, что слово наряду с обозначением одного явления может служить в качестве названия и другого явления объективной действительности, если последнее имеет какие-либо общие с названным явлением признаки или свойства [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Н.М. и др. Современный русский литературный язык. 1981].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Бóльшую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часть лексического состава русского языка составляют именно полисемантичные слова, что обусловлено исторической связью слов по смыслу или происхождению, ограниченностью языковых ресурсов и человеческой памяти, а также стремлением языка к обобщению и структурированию языковых единиц. 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Русские глаголы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 и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спрашивать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 являются полисемантичными. Для глагола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 МАС выделяет 8 значений, для глагола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спрашивать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 – 6 значений. Глагол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» является основным средством выражения </w:t>
      </w:r>
      <w:r w:rsidRPr="004113DA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просьбы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а глагол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спрашивать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» является средством выражения как </w:t>
      </w:r>
      <w:r w:rsidRPr="004113DA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вопроса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так и </w:t>
      </w:r>
      <w:r w:rsidRPr="004113DA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просьбы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 Мы представим только те значения данных глаголов, которые МАС выделяет как средства выражения просьбы и вопроса.</w:t>
      </w:r>
    </w:p>
    <w:p w:rsidR="004113DA" w:rsidRPr="004113DA" w:rsidRDefault="004113DA" w:rsidP="004113DA">
      <w:pPr>
        <w:spacing w:line="240" w:lineRule="auto"/>
        <w:ind w:firstLine="360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Глагол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» [МАС, том 3: 520-521]: </w:t>
      </w:r>
    </w:p>
    <w:p w:rsidR="004113DA" w:rsidRPr="004113DA" w:rsidRDefault="004113DA" w:rsidP="004113D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переходный и без дополнения, совершенный вид – 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попросить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 </w:t>
      </w:r>
    </w:p>
    <w:p w:rsidR="004113DA" w:rsidRPr="004113DA" w:rsidRDefault="004113DA" w:rsidP="004113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b/>
          <w:bCs/>
          <w:color w:val="000000"/>
          <w:sz w:val="24"/>
          <w:szCs w:val="24"/>
          <w:lang w:eastAsia="ru-RU"/>
        </w:rPr>
        <w:t>Обращаться к кому-л. с просьбой, побуждая выполнить ее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 </w:t>
      </w:r>
    </w:p>
    <w:p w:rsidR="004113DA" w:rsidRPr="004113DA" w:rsidRDefault="004113DA" w:rsidP="004113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друга о помощи.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соблюдать тишину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 </w:t>
      </w:r>
    </w:p>
    <w:p w:rsidR="004113DA" w:rsidRPr="004113DA" w:rsidRDefault="004113DA" w:rsidP="004113DA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переходный, кого-чего, с неопр. или союзом «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чтобы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», совершенный вид – 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попросить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color w:val="000000"/>
          <w:sz w:val="24"/>
          <w:szCs w:val="24"/>
          <w:lang w:eastAsia="ru-RU"/>
        </w:rPr>
        <w:t>Добиваться чего-либо у кого-либо.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помощи.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пить.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лошадей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Я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просил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, чтобы меня никто не провожал на железную дорогу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 (Гаршин, Трус).</w:t>
      </w:r>
    </w:p>
    <w:p w:rsidR="004113DA" w:rsidRPr="004113DA" w:rsidRDefault="004113DA" w:rsidP="004113DA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Глагол «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спрашивать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» [МАС, том 4: 232]:</w:t>
      </w:r>
    </w:p>
    <w:p w:rsidR="004113DA" w:rsidRPr="004113DA" w:rsidRDefault="004113DA" w:rsidP="004113D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переходный, о чем или с придаточным дополнительным.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color w:val="000000"/>
          <w:sz w:val="24"/>
          <w:szCs w:val="24"/>
          <w:lang w:eastAsia="ru-RU"/>
        </w:rPr>
        <w:t>Обратиться к кому-л. с вопросом, желая узнать, выяснить что-л.; осведомиться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фамилию.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о здоровье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  </w:t>
      </w:r>
    </w:p>
    <w:p w:rsidR="004113DA" w:rsidRPr="004113DA" w:rsidRDefault="004113DA" w:rsidP="004113DA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— 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Что с вами, Александр? —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спросила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она с беспокойством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  <w:t>(И. Гончаров, Обыкновенная история). </w:t>
      </w:r>
    </w:p>
    <w:p w:rsidR="004113DA" w:rsidRPr="004113DA" w:rsidRDefault="004113DA" w:rsidP="004113D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переходный (что и чего).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color w:val="000000"/>
          <w:sz w:val="24"/>
          <w:szCs w:val="24"/>
          <w:lang w:eastAsia="ru-RU"/>
        </w:rPr>
        <w:t>Попросить что-либо, обратиться с просьбой дать, предоставить что-либо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совета.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разрешения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 </w:t>
      </w:r>
    </w:p>
    <w:p w:rsidR="004113DA" w:rsidRPr="004113DA" w:rsidRDefault="004113DA" w:rsidP="004113DA">
      <w:pPr>
        <w:numPr>
          <w:ilvl w:val="0"/>
          <w:numId w:val="5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переходный.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b/>
          <w:bCs/>
          <w:color w:val="000000"/>
          <w:sz w:val="24"/>
          <w:szCs w:val="24"/>
          <w:lang w:eastAsia="ru-RU"/>
        </w:rPr>
        <w:t>Выразить желание видеть кого-либо, попросить вызвать кого-либо.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br/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Раздался звонок. Мужской голос </w:t>
      </w: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спросил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Елизавету Алексеевну. Ее не было дома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(Вересаев, Два конца). </w:t>
      </w:r>
    </w:p>
    <w:p w:rsidR="004113DA" w:rsidRPr="004113DA" w:rsidRDefault="004113DA" w:rsidP="004113DA">
      <w:pPr>
        <w:spacing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Отметим, что в данных значениях глагол “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” имеет видовую пару “попросить”, а глагол “спрашивать” имеет видовую пару “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”. 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В других языках способы выражения </w:t>
      </w:r>
      <w:r w:rsidRPr="004113DA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просьбы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4113DA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вопроса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могут быть как сходными, так и различными, что будет составлять трудность для иностранных студентов, изучающих русский язык. 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Во многих славянских языках значения просьбы и вопроса выражаются, как и в русском языке, двумя различными глаголами. Например, в украинском: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спитати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- спросить,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просити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- просить; в сербском: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питати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- спросить,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молити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- просить; в словенском: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vprašati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- спросить,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prositi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- просить. 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Возможен случай, когда для передачи значений просьбы и вопроса существует три и более глаголов. Так, в итальянском языке: 1. «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chiedere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для выражения просьбы («просить»), 2. «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pregare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также для выражения просьбы (более формальный или интенсивный способ выражения просьбы, иногда близкий по значению к глаголам «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умолять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» или «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требовать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»), 3. «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domandare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для вопроса («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»),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Напротив, в английском и французском языке значения просьбы и вопроса выражаются одним глаголом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ask</w:t>
      </w:r>
      <w:proofErr w:type="spellEnd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в английском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demander</w:t>
      </w:r>
      <w:proofErr w:type="spellEnd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во французском). </w:t>
      </w:r>
    </w:p>
    <w:p w:rsidR="004113DA" w:rsidRPr="004113DA" w:rsidRDefault="004113DA" w:rsidP="004113DA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>Представим соответствующие значения английского глагола «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to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ask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» по [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Cambridge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Academic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Content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Dictionary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: 49–50]:</w:t>
      </w:r>
    </w:p>
    <w:p w:rsidR="004113DA" w:rsidRPr="004113DA" w:rsidRDefault="004113DA" w:rsidP="004113DA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eastAsia="Times New Roman"/>
          <w:color w:val="000000"/>
          <w:sz w:val="24"/>
          <w:szCs w:val="24"/>
          <w:lang w:val="en-US" w:eastAsia="ru-RU"/>
        </w:rPr>
      </w:pP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Ask (for)</w:t>
      </w:r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– to say something to someone because you want them to give you something (</w:t>
      </w:r>
      <w:proofErr w:type="gramStart"/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He's</w:t>
      </w:r>
      <w:proofErr w:type="gramEnd"/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 xml:space="preserve"> asked for a bike for his birthday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) =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обращаться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просьбой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. </w:t>
      </w:r>
    </w:p>
    <w:p w:rsidR="004113DA" w:rsidRPr="004113DA" w:rsidRDefault="004113DA" w:rsidP="004113DA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eastAsia="Times New Roman"/>
          <w:color w:val="000000"/>
          <w:sz w:val="24"/>
          <w:szCs w:val="24"/>
          <w:lang w:val="en-US" w:eastAsia="ru-RU"/>
        </w:rPr>
      </w:pP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Ask (+ obj. / inf.)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– to say something to someone because you want them to do something (</w:t>
      </w:r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We were asked to translate a list of sentences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) =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обращаться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просьбой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. </w:t>
      </w:r>
    </w:p>
    <w:p w:rsidR="004113DA" w:rsidRPr="004113DA" w:rsidRDefault="004113DA" w:rsidP="004113DA">
      <w:pPr>
        <w:numPr>
          <w:ilvl w:val="0"/>
          <w:numId w:val="6"/>
        </w:numPr>
        <w:spacing w:after="0" w:line="240" w:lineRule="auto"/>
        <w:ind w:left="1068"/>
        <w:textAlignment w:val="baseline"/>
        <w:rPr>
          <w:rFonts w:eastAsia="Times New Roman"/>
          <w:color w:val="000000"/>
          <w:sz w:val="24"/>
          <w:szCs w:val="24"/>
          <w:lang w:val="en-US" w:eastAsia="ru-RU"/>
        </w:rPr>
      </w:pP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Ask (+ obj. / + question word) / Ask about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– to say something to someone as a question that you want them to answer (</w:t>
      </w:r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Can I ask you a few questions? I asked why the plane was so late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) =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спрашивать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,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обращаться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вопросом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. </w:t>
      </w:r>
    </w:p>
    <w:p w:rsidR="004113DA" w:rsidRPr="004113DA" w:rsidRDefault="004113DA" w:rsidP="004113DA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eastAsia="Times New Roman"/>
          <w:color w:val="000000"/>
          <w:sz w:val="24"/>
          <w:szCs w:val="24"/>
          <w:lang w:val="en-US" w:eastAsia="ru-RU"/>
        </w:rPr>
      </w:pP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Ask (+ to do </w:t>
      </w:r>
      <w:proofErr w:type="spellStart"/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smth</w:t>
      </w:r>
      <w:proofErr w:type="spellEnd"/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)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– to say something to someone because you want to know if you can do something (</w:t>
      </w:r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Bruce asked if he could stay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) =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попросить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/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разрешения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сделать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что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-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либо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. </w:t>
      </w:r>
    </w:p>
    <w:p w:rsidR="004113DA" w:rsidRPr="004113DA" w:rsidRDefault="004113DA" w:rsidP="004113DA">
      <w:pPr>
        <w:numPr>
          <w:ilvl w:val="0"/>
          <w:numId w:val="6"/>
        </w:numPr>
        <w:spacing w:line="240" w:lineRule="auto"/>
        <w:ind w:left="1068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Ask after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 xml:space="preserve"> – to say that you would like to know how somebody is, what they are doing, etc. 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The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Sisters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ask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after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you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every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3DA">
        <w:rPr>
          <w:rFonts w:eastAsia="Times New Roman"/>
          <w:color w:val="000000"/>
          <w:sz w:val="24"/>
          <w:szCs w:val="24"/>
          <w:lang w:eastAsia="ru-RU"/>
        </w:rPr>
        <w:t>day</w:t>
      </w:r>
      <w:proofErr w:type="spellEnd"/>
      <w:r w:rsidRPr="004113DA">
        <w:rPr>
          <w:rFonts w:eastAsia="Times New Roman"/>
          <w:color w:val="000000"/>
          <w:sz w:val="24"/>
          <w:szCs w:val="24"/>
          <w:lang w:eastAsia="ru-RU"/>
        </w:rPr>
        <w:t>) = спрашивать о ком-то, интересоваться кем-то, осведомляться о ком-то</w:t>
      </w:r>
    </w:p>
    <w:p w:rsidR="004113DA" w:rsidRPr="004113DA" w:rsidRDefault="004113DA" w:rsidP="004113DA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  Таким образом, </w:t>
      </w:r>
      <w:r w:rsidRPr="004113D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 русском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языке просьба и вопрос дифференцированы лексически: средством выражения вопроса являются глаголы “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спрашивать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” и “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спросить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”, а средством выражения просьбы являются глаголы “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” и “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попросить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”, составляющие видовые пары. Эти глаголы могут соотноситься с различными лексическими единицами в других языках: так, им может соответствовать один глагол, как, например, в английском и французском языках. Учет этих различий необходим для эффективного обучения РКИ.</w:t>
      </w:r>
    </w:p>
    <w:p w:rsidR="004113DA" w:rsidRPr="004113DA" w:rsidRDefault="004113DA" w:rsidP="004113DA">
      <w:pPr>
        <w:spacing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Литература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4113DA" w:rsidRPr="004113DA" w:rsidRDefault="004113DA" w:rsidP="004113D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Под ред. </w:t>
      </w:r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>Евгеньевой А.П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>. Словарь русского языка в четырех томах (МАС – Малый академический словарь) / Изд. 3-е, стереотипное - М., 1987. «Русский язык» - том III, том IV.</w:t>
      </w:r>
    </w:p>
    <w:p w:rsidR="004113DA" w:rsidRPr="004113DA" w:rsidRDefault="004113DA" w:rsidP="004113D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en-US" w:eastAsia="ru-RU"/>
        </w:rPr>
      </w:pPr>
      <w:r w:rsidRPr="004113DA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Kate Woodford</w:t>
      </w:r>
      <w:r w:rsidRPr="004113DA">
        <w:rPr>
          <w:rFonts w:eastAsia="Times New Roman"/>
          <w:color w:val="000000"/>
          <w:sz w:val="24"/>
          <w:szCs w:val="24"/>
          <w:lang w:val="en-US" w:eastAsia="ru-RU"/>
        </w:rPr>
        <w:t>, Cambridge Academic Content Dictionary // Cambridge University Press, Cambridge, 2009.</w:t>
      </w:r>
    </w:p>
    <w:p w:rsidR="004113DA" w:rsidRPr="004113DA" w:rsidRDefault="004113DA" w:rsidP="004113DA">
      <w:pPr>
        <w:numPr>
          <w:ilvl w:val="0"/>
          <w:numId w:val="7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Шанский</w:t>
      </w:r>
      <w:proofErr w:type="spellEnd"/>
      <w:r w:rsidRPr="004113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Н.М. и др.</w:t>
      </w:r>
      <w:r w:rsidRPr="004113DA">
        <w:rPr>
          <w:rFonts w:eastAsia="Times New Roman"/>
          <w:color w:val="000000"/>
          <w:sz w:val="24"/>
          <w:szCs w:val="24"/>
          <w:lang w:eastAsia="ru-RU"/>
        </w:rPr>
        <w:t xml:space="preserve"> Современный русский литературный язык. – М., 1981</w:t>
      </w:r>
    </w:p>
    <w:p w:rsidR="009D11CF" w:rsidRDefault="009D11CF"/>
    <w:sectPr w:rsidR="009D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5E0"/>
    <w:multiLevelType w:val="multilevel"/>
    <w:tmpl w:val="EDC07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18D"/>
    <w:multiLevelType w:val="multilevel"/>
    <w:tmpl w:val="4172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93BED"/>
    <w:multiLevelType w:val="multilevel"/>
    <w:tmpl w:val="6E2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14D1E"/>
    <w:multiLevelType w:val="multilevel"/>
    <w:tmpl w:val="7C149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B2EA0"/>
    <w:multiLevelType w:val="multilevel"/>
    <w:tmpl w:val="E520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52DDA"/>
    <w:multiLevelType w:val="multilevel"/>
    <w:tmpl w:val="7DB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40"/>
    <w:rsid w:val="004113DA"/>
    <w:rsid w:val="009D11CF"/>
    <w:rsid w:val="00D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8A6"/>
  <w15:chartTrackingRefBased/>
  <w15:docId w15:val="{073D96CD-4475-48A9-A5DA-4850C11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3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4757</Characters>
  <Application>Microsoft Office Word</Application>
  <DocSecurity>0</DocSecurity>
  <Lines>93</Lines>
  <Paragraphs>33</Paragraphs>
  <ScaleCrop>false</ScaleCrop>
  <Company>diakov.net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2025-03-09T19:28:00Z</dcterms:created>
  <dcterms:modified xsi:type="dcterms:W3CDTF">2025-03-09T19:38:00Z</dcterms:modified>
</cp:coreProperties>
</file>