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ED045" w14:textId="77777777" w:rsidR="005B3EB6" w:rsidRDefault="005D42D7" w:rsidP="005B3EB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6">
        <w:rPr>
          <w:rFonts w:ascii="Times New Roman" w:hAnsi="Times New Roman" w:cs="Times New Roman"/>
          <w:b/>
          <w:sz w:val="24"/>
          <w:szCs w:val="24"/>
        </w:rPr>
        <w:t>К проблеме статуса к</w:t>
      </w:r>
      <w:r w:rsidR="001476E0" w:rsidRPr="005B3EB6">
        <w:rPr>
          <w:rFonts w:ascii="Times New Roman" w:hAnsi="Times New Roman" w:cs="Times New Roman"/>
          <w:b/>
          <w:sz w:val="24"/>
          <w:szCs w:val="24"/>
        </w:rPr>
        <w:t>атегори</w:t>
      </w:r>
      <w:r w:rsidRPr="005B3EB6">
        <w:rPr>
          <w:rFonts w:ascii="Times New Roman" w:hAnsi="Times New Roman" w:cs="Times New Roman"/>
          <w:b/>
          <w:sz w:val="24"/>
          <w:szCs w:val="24"/>
        </w:rPr>
        <w:t>и</w:t>
      </w:r>
      <w:r w:rsidR="001476E0" w:rsidRPr="005B3EB6">
        <w:rPr>
          <w:rFonts w:ascii="Times New Roman" w:hAnsi="Times New Roman" w:cs="Times New Roman"/>
          <w:b/>
          <w:sz w:val="24"/>
          <w:szCs w:val="24"/>
        </w:rPr>
        <w:t xml:space="preserve"> одушевленности</w:t>
      </w:r>
      <w:r w:rsidR="00FF04E3" w:rsidRPr="005B3EB6">
        <w:rPr>
          <w:rFonts w:ascii="Times New Roman" w:hAnsi="Times New Roman" w:cs="Times New Roman"/>
          <w:b/>
          <w:sz w:val="24"/>
          <w:szCs w:val="24"/>
        </w:rPr>
        <w:t xml:space="preserve"> в контексте преподавания </w:t>
      </w:r>
    </w:p>
    <w:p w14:paraId="0600248E" w14:textId="7EC8C014" w:rsidR="001476E0" w:rsidRPr="005B3EB6" w:rsidRDefault="00FF04E3" w:rsidP="005B3EB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6">
        <w:rPr>
          <w:rFonts w:ascii="Times New Roman" w:hAnsi="Times New Roman" w:cs="Times New Roman"/>
          <w:b/>
          <w:sz w:val="24"/>
          <w:szCs w:val="24"/>
        </w:rPr>
        <w:t xml:space="preserve">русского языка </w:t>
      </w:r>
      <w:r w:rsidR="005D42D7" w:rsidRPr="005B3EB6">
        <w:rPr>
          <w:rFonts w:ascii="Times New Roman" w:hAnsi="Times New Roman" w:cs="Times New Roman"/>
          <w:b/>
          <w:sz w:val="24"/>
          <w:szCs w:val="24"/>
        </w:rPr>
        <w:t>иностранным учащимся экономического профиля</w:t>
      </w:r>
      <w:r w:rsidRPr="005B3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70F70" w14:textId="77777777" w:rsidR="001476E0" w:rsidRPr="005B3EB6" w:rsidRDefault="001476E0" w:rsidP="00147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6">
        <w:rPr>
          <w:rFonts w:ascii="Times New Roman" w:hAnsi="Times New Roman" w:cs="Times New Roman"/>
          <w:b/>
          <w:sz w:val="24"/>
          <w:szCs w:val="24"/>
        </w:rPr>
        <w:t>Емельянова Марина Денисовна</w:t>
      </w:r>
    </w:p>
    <w:p w14:paraId="2E6809D7" w14:textId="44F6B578" w:rsidR="006B0D3E" w:rsidRPr="005B3EB6" w:rsidRDefault="005D42D7" w:rsidP="006B0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6">
        <w:rPr>
          <w:rFonts w:ascii="Times New Roman" w:hAnsi="Times New Roman" w:cs="Times New Roman"/>
          <w:b/>
          <w:sz w:val="24"/>
          <w:szCs w:val="24"/>
        </w:rPr>
        <w:t xml:space="preserve">Аспирант </w:t>
      </w:r>
      <w:r w:rsidR="001476E0" w:rsidRPr="005B3EB6">
        <w:rPr>
          <w:rFonts w:ascii="Times New Roman" w:hAnsi="Times New Roman" w:cs="Times New Roman"/>
          <w:b/>
          <w:sz w:val="24"/>
          <w:szCs w:val="24"/>
        </w:rPr>
        <w:t xml:space="preserve">Московского государственного университета </w:t>
      </w:r>
    </w:p>
    <w:p w14:paraId="684E41E3" w14:textId="77777777" w:rsidR="001476E0" w:rsidRPr="005B3EB6" w:rsidRDefault="001476E0" w:rsidP="001476E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B6">
        <w:rPr>
          <w:rFonts w:ascii="Times New Roman" w:hAnsi="Times New Roman" w:cs="Times New Roman"/>
          <w:b/>
          <w:sz w:val="24"/>
          <w:szCs w:val="24"/>
        </w:rPr>
        <w:t>имени М.В. Ломоносова, Москва, Россия</w:t>
      </w:r>
    </w:p>
    <w:p w14:paraId="1D4297EE" w14:textId="0F0276F8" w:rsidR="001476E0" w:rsidRPr="005B3EB6" w:rsidRDefault="001476E0" w:rsidP="00147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B6">
        <w:rPr>
          <w:rFonts w:ascii="Times New Roman" w:hAnsi="Times New Roman" w:cs="Times New Roman"/>
          <w:sz w:val="24"/>
          <w:szCs w:val="24"/>
        </w:rPr>
        <w:t>Одушевленность – специфическая грамматическая категория славянских языков, от которой зависит парадигма склонения имён, отражающая закономерности их словоизм</w:t>
      </w:r>
      <w:r w:rsidRPr="005B3EB6">
        <w:rPr>
          <w:rFonts w:ascii="Times New Roman" w:hAnsi="Times New Roman" w:cs="Times New Roman"/>
          <w:sz w:val="24"/>
          <w:szCs w:val="24"/>
        </w:rPr>
        <w:t>е</w:t>
      </w:r>
      <w:r w:rsidRPr="005B3EB6">
        <w:rPr>
          <w:rFonts w:ascii="Times New Roman" w:hAnsi="Times New Roman" w:cs="Times New Roman"/>
          <w:sz w:val="24"/>
          <w:szCs w:val="24"/>
        </w:rPr>
        <w:t xml:space="preserve">нения по падежам и числам. Так, в русском языке наиболее значимый грамматический признак характеристики по одушевленности – это совпадение а) форм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Вин.п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с формами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сущ., б) тех же форм с формами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B3EB6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5B3EB6">
        <w:rPr>
          <w:rFonts w:ascii="Times New Roman" w:hAnsi="Times New Roman" w:cs="Times New Roman"/>
          <w:sz w:val="24"/>
          <w:szCs w:val="24"/>
        </w:rPr>
        <w:t xml:space="preserve">. сущ. </w:t>
      </w:r>
      <w:r w:rsidR="00BA7CBE" w:rsidRPr="005B3EB6">
        <w:rPr>
          <w:rFonts w:ascii="Times New Roman" w:hAnsi="Times New Roman" w:cs="Times New Roman"/>
          <w:sz w:val="24"/>
          <w:szCs w:val="24"/>
        </w:rPr>
        <w:t>Чаще всего эта категория пред</w:t>
      </w:r>
      <w:r w:rsidR="000F4A43" w:rsidRPr="005B3EB6">
        <w:rPr>
          <w:rFonts w:ascii="Times New Roman" w:hAnsi="Times New Roman" w:cs="Times New Roman"/>
          <w:sz w:val="24"/>
          <w:szCs w:val="24"/>
        </w:rPr>
        <w:t>ставляется как лексико-грамматическая, имеющая как граммат</w:t>
      </w:r>
      <w:r w:rsidR="000F4A43" w:rsidRPr="005B3EB6">
        <w:rPr>
          <w:rFonts w:ascii="Times New Roman" w:hAnsi="Times New Roman" w:cs="Times New Roman"/>
          <w:sz w:val="24"/>
          <w:szCs w:val="24"/>
        </w:rPr>
        <w:t>и</w:t>
      </w:r>
      <w:r w:rsidR="000F4A43" w:rsidRPr="005B3EB6">
        <w:rPr>
          <w:rFonts w:ascii="Times New Roman" w:hAnsi="Times New Roman" w:cs="Times New Roman"/>
          <w:sz w:val="24"/>
          <w:szCs w:val="24"/>
        </w:rPr>
        <w:t>ческие, так и семантические признаки. Однако</w:t>
      </w:r>
      <w:r w:rsidR="0046257E" w:rsidRPr="005B3EB6">
        <w:rPr>
          <w:rFonts w:ascii="Times New Roman" w:hAnsi="Times New Roman" w:cs="Times New Roman"/>
          <w:sz w:val="24"/>
          <w:szCs w:val="24"/>
        </w:rPr>
        <w:t xml:space="preserve"> ее</w:t>
      </w:r>
      <w:r w:rsidR="000F4A43" w:rsidRPr="005B3EB6">
        <w:rPr>
          <w:rFonts w:ascii="Times New Roman" w:hAnsi="Times New Roman" w:cs="Times New Roman"/>
          <w:sz w:val="24"/>
          <w:szCs w:val="24"/>
        </w:rPr>
        <w:t xml:space="preserve"> функционально-коммуникативный ан</w:t>
      </w:r>
      <w:r w:rsidR="000F4A43" w:rsidRPr="005B3EB6">
        <w:rPr>
          <w:rFonts w:ascii="Times New Roman" w:hAnsi="Times New Roman" w:cs="Times New Roman"/>
          <w:sz w:val="24"/>
          <w:szCs w:val="24"/>
        </w:rPr>
        <w:t>а</w:t>
      </w:r>
      <w:r w:rsidR="000F4A43" w:rsidRPr="005B3EB6">
        <w:rPr>
          <w:rFonts w:ascii="Times New Roman" w:hAnsi="Times New Roman" w:cs="Times New Roman"/>
          <w:sz w:val="24"/>
          <w:szCs w:val="24"/>
        </w:rPr>
        <w:t>лиз</w:t>
      </w:r>
      <w:r w:rsidR="0046257E" w:rsidRPr="005B3EB6">
        <w:rPr>
          <w:rFonts w:ascii="Times New Roman" w:hAnsi="Times New Roman" w:cs="Times New Roman"/>
          <w:sz w:val="24"/>
          <w:szCs w:val="24"/>
        </w:rPr>
        <w:t xml:space="preserve"> в контексте преподавания русского языка как иностранного (РКИ)</w:t>
      </w:r>
      <w:r w:rsidR="000F4A43" w:rsidRPr="005B3EB6">
        <w:rPr>
          <w:rFonts w:ascii="Times New Roman" w:hAnsi="Times New Roman" w:cs="Times New Roman"/>
          <w:sz w:val="24"/>
          <w:szCs w:val="24"/>
        </w:rPr>
        <w:t xml:space="preserve"> показывает, что одушевл</w:t>
      </w:r>
      <w:r w:rsidR="00B30FB1" w:rsidRPr="005B3EB6">
        <w:rPr>
          <w:rFonts w:ascii="Times New Roman" w:hAnsi="Times New Roman" w:cs="Times New Roman"/>
          <w:sz w:val="24"/>
          <w:szCs w:val="24"/>
        </w:rPr>
        <w:t>е</w:t>
      </w:r>
      <w:r w:rsidR="000F4A43" w:rsidRPr="005B3EB6">
        <w:rPr>
          <w:rFonts w:ascii="Times New Roman" w:hAnsi="Times New Roman" w:cs="Times New Roman"/>
          <w:sz w:val="24"/>
          <w:szCs w:val="24"/>
        </w:rPr>
        <w:t xml:space="preserve">нность является собственно грамматической категорией. </w:t>
      </w:r>
      <w:r w:rsidR="00BA7CBE" w:rsidRPr="005B3EB6">
        <w:rPr>
          <w:rFonts w:ascii="Times New Roman" w:hAnsi="Times New Roman" w:cs="Times New Roman"/>
          <w:sz w:val="24"/>
          <w:szCs w:val="24"/>
        </w:rPr>
        <w:t>Я</w:t>
      </w:r>
      <w:r w:rsidR="000F4A43" w:rsidRPr="005B3EB6">
        <w:rPr>
          <w:rFonts w:ascii="Times New Roman" w:hAnsi="Times New Roman" w:cs="Times New Roman"/>
          <w:sz w:val="24"/>
          <w:szCs w:val="24"/>
        </w:rPr>
        <w:t>зыковой материал, подтверждающий подобную пози</w:t>
      </w:r>
      <w:r w:rsidR="00237664" w:rsidRPr="005B3EB6">
        <w:rPr>
          <w:rFonts w:ascii="Times New Roman" w:hAnsi="Times New Roman" w:cs="Times New Roman"/>
          <w:sz w:val="24"/>
          <w:szCs w:val="24"/>
        </w:rPr>
        <w:t>цию, рассматривается, в частности</w:t>
      </w:r>
      <w:r w:rsidR="00BA7CBE" w:rsidRPr="005B3EB6">
        <w:rPr>
          <w:rFonts w:ascii="Times New Roman" w:hAnsi="Times New Roman" w:cs="Times New Roman"/>
          <w:sz w:val="24"/>
          <w:szCs w:val="24"/>
        </w:rPr>
        <w:t>,</w:t>
      </w:r>
      <w:r w:rsidR="000F4A43" w:rsidRPr="005B3EB6">
        <w:rPr>
          <w:rFonts w:ascii="Times New Roman" w:hAnsi="Times New Roman" w:cs="Times New Roman"/>
          <w:sz w:val="24"/>
          <w:szCs w:val="24"/>
        </w:rPr>
        <w:t xml:space="preserve"> в </w:t>
      </w:r>
      <w:r w:rsidR="0046257E" w:rsidRPr="005B3EB6">
        <w:rPr>
          <w:rFonts w:ascii="Times New Roman" w:hAnsi="Times New Roman" w:cs="Times New Roman"/>
          <w:sz w:val="24"/>
          <w:szCs w:val="24"/>
        </w:rPr>
        <w:t>практике профе</w:t>
      </w:r>
      <w:r w:rsidR="0046257E" w:rsidRPr="005B3EB6">
        <w:rPr>
          <w:rFonts w:ascii="Times New Roman" w:hAnsi="Times New Roman" w:cs="Times New Roman"/>
          <w:sz w:val="24"/>
          <w:szCs w:val="24"/>
        </w:rPr>
        <w:t>с</w:t>
      </w:r>
      <w:r w:rsidR="0046257E" w:rsidRPr="005B3EB6">
        <w:rPr>
          <w:rFonts w:ascii="Times New Roman" w:hAnsi="Times New Roman" w:cs="Times New Roman"/>
          <w:sz w:val="24"/>
          <w:szCs w:val="24"/>
        </w:rPr>
        <w:t>сионально</w:t>
      </w:r>
      <w:r w:rsidR="005D42D7" w:rsidRPr="005B3EB6">
        <w:rPr>
          <w:rFonts w:ascii="Times New Roman" w:hAnsi="Times New Roman" w:cs="Times New Roman"/>
          <w:sz w:val="24"/>
          <w:szCs w:val="24"/>
        </w:rPr>
        <w:t xml:space="preserve"> </w:t>
      </w:r>
      <w:r w:rsidR="0046257E" w:rsidRPr="005B3EB6">
        <w:rPr>
          <w:rFonts w:ascii="Times New Roman" w:hAnsi="Times New Roman" w:cs="Times New Roman"/>
          <w:sz w:val="24"/>
          <w:szCs w:val="24"/>
        </w:rPr>
        <w:t>ориентированного обучения РКИ в сфере экономики</w:t>
      </w:r>
      <w:r w:rsidR="000F4A43" w:rsidRPr="005B3EB6">
        <w:rPr>
          <w:rFonts w:ascii="Times New Roman" w:hAnsi="Times New Roman" w:cs="Times New Roman"/>
          <w:sz w:val="24"/>
          <w:szCs w:val="24"/>
        </w:rPr>
        <w:t>.</w:t>
      </w:r>
    </w:p>
    <w:p w14:paraId="1ECB3F9C" w14:textId="77777777" w:rsidR="00B80B93" w:rsidRPr="00BA7CBE" w:rsidRDefault="0091536F" w:rsidP="00B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В экономической и других профессиональных сферах точность формулировок им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ет первостепенное значение, а коммуни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кативная грамотность, подразумевающая в том числе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2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уверенное 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владение грамматическими нормами языка, – ключевой фактор успеха. 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г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лобализа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ции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увеличивает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потребность в специалистах, способных четко и грамотно выражать мысли, избегая двусмысленностей, чреватых негативными после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ствиями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в деловых переговорах, составлении контрактов и финансовой отчетности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. Ко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ректное употребление 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слов в соответствии с их характеристиками по различным морф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логическим катего</w:t>
      </w:r>
      <w:r w:rsidR="009C2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риям 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="00E50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особое значение. Поэтому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процессе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преподавани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257E">
        <w:rPr>
          <w:rFonts w:ascii="Times New Roman" w:hAnsi="Times New Roman" w:cs="Times New Roman"/>
          <w:sz w:val="24"/>
          <w:szCs w:val="24"/>
          <w:shd w:val="clear" w:color="auto" w:fill="FFFFFF"/>
        </w:rPr>
        <w:t>РКИ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экономистам 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акцентировать внимание на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</w:t>
      </w:r>
      <w:r w:rsidR="00BA7CBE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нии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устойчивых гра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матических навыков, 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основанных на понимании формальных признаков од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шевленно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0B93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Правильная презентация категории одушев</w:t>
      </w:r>
      <w:r w:rsidR="00F26575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ленности с акцентом внимания</w:t>
      </w:r>
      <w:r w:rsidR="00B80B93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ее гра</w:t>
      </w:r>
      <w:r w:rsidR="00F26575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мматической природе, подразумевающим избегание опоры на «мифологическое»</w:t>
      </w:r>
      <w:r w:rsidR="00B80B93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сопоставление с живым/неживым, является залогом формирования</w:t>
      </w:r>
      <w:r w:rsidR="00B36801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462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иностранных </w:t>
      </w:r>
      <w:r w:rsidR="00B36801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</w:t>
      </w:r>
      <w:r w:rsidR="00B36801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36801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 </w:t>
      </w:r>
      <w:r w:rsidR="00B80B93" w:rsidRP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высокого уровня коммуникативной компетенции.</w:t>
      </w:r>
    </w:p>
    <w:p w14:paraId="7653F559" w14:textId="77777777" w:rsidR="00330F25" w:rsidRPr="00330F25" w:rsidRDefault="000F4A43" w:rsidP="001476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F25">
        <w:rPr>
          <w:rFonts w:ascii="Times New Roman" w:hAnsi="Times New Roman"/>
          <w:sz w:val="24"/>
          <w:szCs w:val="24"/>
        </w:rPr>
        <w:t xml:space="preserve">В качестве аргумента в пользу выдвигаемой позиции приводятся, </w:t>
      </w:r>
      <w:r w:rsidR="00280255">
        <w:rPr>
          <w:rFonts w:ascii="Times New Roman" w:hAnsi="Times New Roman"/>
          <w:sz w:val="24"/>
          <w:szCs w:val="24"/>
        </w:rPr>
        <w:t>главным образом</w:t>
      </w:r>
      <w:r w:rsidRPr="00330F25">
        <w:rPr>
          <w:rFonts w:ascii="Times New Roman" w:hAnsi="Times New Roman"/>
          <w:sz w:val="24"/>
          <w:szCs w:val="24"/>
        </w:rPr>
        <w:t>, группы лексем, имеющие колебания относительно определения их как назва</w:t>
      </w:r>
      <w:r w:rsidR="00330F25" w:rsidRPr="00330F25">
        <w:rPr>
          <w:rFonts w:ascii="Times New Roman" w:hAnsi="Times New Roman"/>
          <w:sz w:val="24"/>
          <w:szCs w:val="24"/>
        </w:rPr>
        <w:t>ний живых или</w:t>
      </w:r>
      <w:r w:rsidR="00330F25">
        <w:rPr>
          <w:rFonts w:ascii="Times New Roman" w:hAnsi="Times New Roman"/>
          <w:sz w:val="24"/>
          <w:szCs w:val="24"/>
        </w:rPr>
        <w:t xml:space="preserve"> неживых объектов.</w:t>
      </w:r>
    </w:p>
    <w:p w14:paraId="0DF84195" w14:textId="0EDE5CD1" w:rsidR="00330F25" w:rsidRPr="005914AE" w:rsidRDefault="00FC7B6C" w:rsidP="001476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4AE">
        <w:rPr>
          <w:rFonts w:ascii="Times New Roman" w:hAnsi="Times New Roman"/>
          <w:sz w:val="24"/>
          <w:szCs w:val="24"/>
        </w:rPr>
        <w:t>Одна из подобных групп включает в себя названия участников экономической де</w:t>
      </w:r>
      <w:r w:rsidRPr="005914AE">
        <w:rPr>
          <w:rFonts w:ascii="Times New Roman" w:hAnsi="Times New Roman"/>
          <w:sz w:val="24"/>
          <w:szCs w:val="24"/>
        </w:rPr>
        <w:t>я</w:t>
      </w:r>
      <w:r w:rsidR="0046257E" w:rsidRPr="005914AE">
        <w:rPr>
          <w:rFonts w:ascii="Times New Roman" w:hAnsi="Times New Roman"/>
          <w:sz w:val="24"/>
          <w:szCs w:val="24"/>
        </w:rPr>
        <w:t>тельности, такие как</w:t>
      </w:r>
      <w:r w:rsidRPr="005914AE">
        <w:rPr>
          <w:rFonts w:ascii="Times New Roman" w:hAnsi="Times New Roman"/>
          <w:sz w:val="24"/>
          <w:szCs w:val="24"/>
        </w:rPr>
        <w:t xml:space="preserve"> </w:t>
      </w:r>
      <w:r w:rsidR="00330F25" w:rsidRPr="005914AE">
        <w:rPr>
          <w:rFonts w:ascii="Times New Roman" w:hAnsi="Times New Roman"/>
          <w:i/>
          <w:sz w:val="24"/>
          <w:szCs w:val="24"/>
        </w:rPr>
        <w:t>производитель, потребитель, агент, ди</w:t>
      </w:r>
      <w:r w:rsidR="0046257E" w:rsidRPr="005914AE">
        <w:rPr>
          <w:rFonts w:ascii="Times New Roman" w:hAnsi="Times New Roman"/>
          <w:i/>
          <w:sz w:val="24"/>
          <w:szCs w:val="24"/>
        </w:rPr>
        <w:t xml:space="preserve">лер, </w:t>
      </w:r>
      <w:r w:rsidR="00330F25" w:rsidRPr="005914AE">
        <w:rPr>
          <w:rFonts w:ascii="Times New Roman" w:hAnsi="Times New Roman"/>
          <w:i/>
          <w:sz w:val="24"/>
          <w:szCs w:val="24"/>
        </w:rPr>
        <w:t>клиент, конкурент, партнер, поставщик, спонсор</w:t>
      </w:r>
      <w:r w:rsidR="00330F25" w:rsidRPr="005914AE">
        <w:rPr>
          <w:rFonts w:ascii="Times New Roman" w:hAnsi="Times New Roman"/>
          <w:sz w:val="24"/>
          <w:szCs w:val="24"/>
        </w:rPr>
        <w:t>.</w:t>
      </w:r>
      <w:r w:rsidR="0046257E" w:rsidRPr="005914AE">
        <w:rPr>
          <w:rFonts w:ascii="Times New Roman" w:hAnsi="Times New Roman"/>
          <w:sz w:val="24"/>
          <w:szCs w:val="24"/>
        </w:rPr>
        <w:t xml:space="preserve"> В контексте</w:t>
      </w:r>
      <w:r w:rsidR="005B3EB6" w:rsidRPr="005914AE">
        <w:rPr>
          <w:rFonts w:ascii="Times New Roman" w:hAnsi="Times New Roman"/>
          <w:sz w:val="24"/>
          <w:szCs w:val="24"/>
        </w:rPr>
        <w:t xml:space="preserve"> профессиональной коммуникации</w:t>
      </w:r>
      <w:r w:rsidR="005D42D7" w:rsidRPr="005914AE">
        <w:rPr>
          <w:rFonts w:ascii="Times New Roman" w:hAnsi="Times New Roman"/>
          <w:sz w:val="24"/>
          <w:szCs w:val="24"/>
        </w:rPr>
        <w:t xml:space="preserve"> </w:t>
      </w:r>
      <w:r w:rsidR="0046257E" w:rsidRPr="005914AE">
        <w:rPr>
          <w:rFonts w:ascii="Times New Roman" w:hAnsi="Times New Roman"/>
          <w:sz w:val="24"/>
          <w:szCs w:val="24"/>
        </w:rPr>
        <w:t>э</w:t>
      </w:r>
      <w:r w:rsidR="00330F25" w:rsidRPr="005914AE">
        <w:rPr>
          <w:rFonts w:ascii="Times New Roman" w:hAnsi="Times New Roman"/>
          <w:sz w:val="24"/>
          <w:szCs w:val="24"/>
        </w:rPr>
        <w:t>тими ле</w:t>
      </w:r>
      <w:r w:rsidR="00330F25" w:rsidRPr="005914AE">
        <w:rPr>
          <w:rFonts w:ascii="Times New Roman" w:hAnsi="Times New Roman"/>
          <w:sz w:val="24"/>
          <w:szCs w:val="24"/>
        </w:rPr>
        <w:t>к</w:t>
      </w:r>
      <w:r w:rsidR="00330F25" w:rsidRPr="005914AE">
        <w:rPr>
          <w:rFonts w:ascii="Times New Roman" w:hAnsi="Times New Roman"/>
          <w:sz w:val="24"/>
          <w:szCs w:val="24"/>
        </w:rPr>
        <w:t>семами могут быть назва</w:t>
      </w:r>
      <w:r w:rsidR="00B30FB1" w:rsidRPr="005914AE">
        <w:rPr>
          <w:rFonts w:ascii="Times New Roman" w:hAnsi="Times New Roman"/>
          <w:sz w:val="24"/>
          <w:szCs w:val="24"/>
        </w:rPr>
        <w:t>ны как живые объекты, т.е. люди,</w:t>
      </w:r>
      <w:r w:rsidR="00330F25" w:rsidRPr="005914AE">
        <w:rPr>
          <w:rFonts w:ascii="Times New Roman" w:hAnsi="Times New Roman"/>
          <w:sz w:val="24"/>
          <w:szCs w:val="24"/>
        </w:rPr>
        <w:t xml:space="preserve"> так и неживые – различные юридические лица</w:t>
      </w:r>
      <w:r w:rsidR="00B30FB1" w:rsidRPr="005914AE">
        <w:rPr>
          <w:rFonts w:ascii="Times New Roman" w:hAnsi="Times New Roman"/>
          <w:sz w:val="24"/>
          <w:szCs w:val="24"/>
        </w:rPr>
        <w:t xml:space="preserve"> (</w:t>
      </w:r>
      <w:r w:rsidR="00330F25" w:rsidRPr="005914AE">
        <w:rPr>
          <w:rFonts w:ascii="Times New Roman" w:hAnsi="Times New Roman"/>
          <w:sz w:val="24"/>
          <w:szCs w:val="24"/>
        </w:rPr>
        <w:t>фирмы, банки, ма</w:t>
      </w:r>
      <w:r w:rsidR="00AF28ED" w:rsidRPr="005914AE">
        <w:rPr>
          <w:rFonts w:ascii="Times New Roman" w:hAnsi="Times New Roman"/>
          <w:sz w:val="24"/>
          <w:szCs w:val="24"/>
        </w:rPr>
        <w:t>газины, университеты и т.д</w:t>
      </w:r>
      <w:r w:rsidR="00330F25" w:rsidRPr="005914AE">
        <w:rPr>
          <w:rFonts w:ascii="Times New Roman" w:hAnsi="Times New Roman"/>
          <w:sz w:val="24"/>
          <w:szCs w:val="24"/>
        </w:rPr>
        <w:t>.</w:t>
      </w:r>
      <w:r w:rsidR="00B30FB1" w:rsidRPr="005914AE">
        <w:rPr>
          <w:rFonts w:ascii="Times New Roman" w:hAnsi="Times New Roman"/>
          <w:sz w:val="24"/>
          <w:szCs w:val="24"/>
        </w:rPr>
        <w:t>)</w:t>
      </w:r>
      <w:r w:rsidR="00B36801" w:rsidRPr="005914AE">
        <w:rPr>
          <w:rFonts w:ascii="Times New Roman" w:hAnsi="Times New Roman"/>
          <w:sz w:val="24"/>
          <w:szCs w:val="24"/>
        </w:rPr>
        <w:t>.</w:t>
      </w:r>
      <w:r w:rsidR="00330F25" w:rsidRPr="005914AE">
        <w:rPr>
          <w:rFonts w:ascii="Times New Roman" w:hAnsi="Times New Roman"/>
          <w:sz w:val="24"/>
          <w:szCs w:val="24"/>
        </w:rPr>
        <w:t xml:space="preserve"> Тем не менее необх</w:t>
      </w:r>
      <w:r w:rsidR="00330F25" w:rsidRPr="005914AE">
        <w:rPr>
          <w:rFonts w:ascii="Times New Roman" w:hAnsi="Times New Roman"/>
          <w:sz w:val="24"/>
          <w:szCs w:val="24"/>
        </w:rPr>
        <w:t>о</w:t>
      </w:r>
      <w:r w:rsidR="00330F25" w:rsidRPr="005914AE">
        <w:rPr>
          <w:rFonts w:ascii="Times New Roman" w:hAnsi="Times New Roman"/>
          <w:sz w:val="24"/>
          <w:szCs w:val="24"/>
        </w:rPr>
        <w:t>димо обращать внимание учащихся на то, что в любом из этих случаев данные слова функционируют как одушевленные существитель</w:t>
      </w:r>
      <w:r w:rsidR="0046257E" w:rsidRPr="005914AE">
        <w:rPr>
          <w:rFonts w:ascii="Times New Roman" w:hAnsi="Times New Roman"/>
          <w:sz w:val="24"/>
          <w:szCs w:val="24"/>
        </w:rPr>
        <w:t xml:space="preserve">ные: </w:t>
      </w:r>
      <w:r w:rsidR="00F928A6" w:rsidRPr="005914AE">
        <w:rPr>
          <w:rFonts w:ascii="Times New Roman" w:hAnsi="Times New Roman"/>
          <w:i/>
          <w:sz w:val="24"/>
          <w:szCs w:val="24"/>
        </w:rPr>
        <w:t>Фирма должна ориентироваться на сво</w:t>
      </w:r>
      <w:r w:rsidR="00F928A6" w:rsidRPr="005914AE">
        <w:rPr>
          <w:rFonts w:ascii="Times New Roman" w:hAnsi="Times New Roman"/>
          <w:i/>
          <w:sz w:val="24"/>
          <w:szCs w:val="24"/>
          <w:u w:val="single"/>
        </w:rPr>
        <w:t>его</w:t>
      </w:r>
      <w:r w:rsidR="00F928A6" w:rsidRPr="005914AE">
        <w:rPr>
          <w:rFonts w:ascii="Times New Roman" w:hAnsi="Times New Roman"/>
          <w:i/>
          <w:sz w:val="24"/>
          <w:szCs w:val="24"/>
        </w:rPr>
        <w:t xml:space="preserve"> потребител</w:t>
      </w:r>
      <w:r w:rsidR="00F928A6" w:rsidRPr="005914AE">
        <w:rPr>
          <w:rFonts w:ascii="Times New Roman" w:hAnsi="Times New Roman"/>
          <w:i/>
          <w:sz w:val="24"/>
          <w:szCs w:val="24"/>
          <w:u w:val="single"/>
        </w:rPr>
        <w:t>я</w:t>
      </w:r>
      <w:r w:rsidR="00F928A6" w:rsidRPr="005914AE">
        <w:rPr>
          <w:rFonts w:ascii="Times New Roman" w:hAnsi="Times New Roman"/>
          <w:i/>
          <w:sz w:val="24"/>
          <w:szCs w:val="24"/>
        </w:rPr>
        <w:t>.</w:t>
      </w:r>
      <w:r w:rsidR="0046257E" w:rsidRPr="005914AE">
        <w:rPr>
          <w:rFonts w:ascii="Times New Roman" w:hAnsi="Times New Roman"/>
          <w:i/>
          <w:sz w:val="24"/>
          <w:szCs w:val="24"/>
        </w:rPr>
        <w:t xml:space="preserve"> Необходимо найти надежн</w:t>
      </w:r>
      <w:r w:rsidR="0046257E" w:rsidRPr="005914AE">
        <w:rPr>
          <w:rFonts w:ascii="Times New Roman" w:hAnsi="Times New Roman"/>
          <w:i/>
          <w:sz w:val="24"/>
          <w:szCs w:val="24"/>
          <w:u w:val="single"/>
        </w:rPr>
        <w:t>ого</w:t>
      </w:r>
      <w:r w:rsidR="0046257E" w:rsidRPr="005914AE">
        <w:rPr>
          <w:rFonts w:ascii="Times New Roman" w:hAnsi="Times New Roman"/>
          <w:i/>
          <w:sz w:val="24"/>
          <w:szCs w:val="24"/>
        </w:rPr>
        <w:t xml:space="preserve"> спонсор</w:t>
      </w:r>
      <w:r w:rsidR="0046257E" w:rsidRPr="005914AE">
        <w:rPr>
          <w:rFonts w:ascii="Times New Roman" w:hAnsi="Times New Roman"/>
          <w:i/>
          <w:sz w:val="24"/>
          <w:szCs w:val="24"/>
          <w:u w:val="single"/>
        </w:rPr>
        <w:t>а</w:t>
      </w:r>
      <w:r w:rsidR="0046257E" w:rsidRPr="005914AE">
        <w:rPr>
          <w:rFonts w:ascii="Times New Roman" w:hAnsi="Times New Roman"/>
          <w:i/>
          <w:sz w:val="24"/>
          <w:szCs w:val="24"/>
        </w:rPr>
        <w:t>.</w:t>
      </w:r>
      <w:r w:rsidR="00F928A6" w:rsidRPr="005914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928A6" w:rsidRPr="005914AE">
        <w:rPr>
          <w:rFonts w:ascii="Times New Roman" w:hAnsi="Times New Roman"/>
          <w:sz w:val="24"/>
          <w:szCs w:val="24"/>
        </w:rPr>
        <w:t>Вин.п</w:t>
      </w:r>
      <w:proofErr w:type="spellEnd"/>
      <w:r w:rsidR="00F928A6" w:rsidRPr="005914AE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="00F928A6" w:rsidRPr="005914AE">
        <w:rPr>
          <w:rFonts w:ascii="Times New Roman" w:hAnsi="Times New Roman"/>
          <w:sz w:val="24"/>
          <w:szCs w:val="24"/>
        </w:rPr>
        <w:t>Род.п</w:t>
      </w:r>
      <w:proofErr w:type="spellEnd"/>
      <w:r w:rsidR="00F928A6" w:rsidRPr="005914AE">
        <w:rPr>
          <w:rFonts w:ascii="Times New Roman" w:hAnsi="Times New Roman"/>
          <w:sz w:val="24"/>
          <w:szCs w:val="24"/>
        </w:rPr>
        <w:t>.)</w:t>
      </w:r>
    </w:p>
    <w:p w14:paraId="07F8BA7D" w14:textId="77777777" w:rsidR="00AF28ED" w:rsidRDefault="00F928A6" w:rsidP="00AF2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8ED">
        <w:rPr>
          <w:rFonts w:ascii="Times New Roman" w:hAnsi="Times New Roman"/>
          <w:sz w:val="24"/>
          <w:szCs w:val="24"/>
        </w:rPr>
        <w:t>Еще одна группа представляет собой случаи метафорического употребления назв</w:t>
      </w:r>
      <w:r w:rsidRPr="00AF28ED">
        <w:rPr>
          <w:rFonts w:ascii="Times New Roman" w:hAnsi="Times New Roman"/>
          <w:sz w:val="24"/>
          <w:szCs w:val="24"/>
        </w:rPr>
        <w:t>а</w:t>
      </w:r>
      <w:r w:rsidRPr="00AF28ED">
        <w:rPr>
          <w:rFonts w:ascii="Times New Roman" w:hAnsi="Times New Roman"/>
          <w:sz w:val="24"/>
          <w:szCs w:val="24"/>
        </w:rPr>
        <w:t>ний организаций (</w:t>
      </w:r>
      <w:r w:rsidRPr="00AF28ED">
        <w:rPr>
          <w:rFonts w:ascii="Times New Roman" w:hAnsi="Times New Roman"/>
          <w:i/>
          <w:sz w:val="24"/>
          <w:szCs w:val="24"/>
        </w:rPr>
        <w:t>компания, фирма, холдинг, биржа, банк, ведомство, отдел</w:t>
      </w:r>
      <w:r w:rsidRPr="00AF28ED">
        <w:rPr>
          <w:rFonts w:ascii="Times New Roman" w:hAnsi="Times New Roman"/>
          <w:sz w:val="24"/>
          <w:szCs w:val="24"/>
        </w:rPr>
        <w:t>), в которых они обозначают совокупность людей (живых объектов), работающих в данных организ</w:t>
      </w:r>
      <w:r w:rsidRPr="00AF28ED">
        <w:rPr>
          <w:rFonts w:ascii="Times New Roman" w:hAnsi="Times New Roman"/>
          <w:sz w:val="24"/>
          <w:szCs w:val="24"/>
        </w:rPr>
        <w:t>а</w:t>
      </w:r>
      <w:r w:rsidRPr="00AF28ED">
        <w:rPr>
          <w:rFonts w:ascii="Times New Roman" w:hAnsi="Times New Roman"/>
          <w:sz w:val="24"/>
          <w:szCs w:val="24"/>
        </w:rPr>
        <w:t xml:space="preserve">циях. </w:t>
      </w:r>
      <w:r w:rsidR="00AF28ED" w:rsidRPr="00AF28ED">
        <w:rPr>
          <w:rFonts w:ascii="Times New Roman" w:hAnsi="Times New Roman"/>
          <w:sz w:val="24"/>
          <w:szCs w:val="24"/>
        </w:rPr>
        <w:t>Такие существительные</w:t>
      </w:r>
      <w:r w:rsidR="0046257E">
        <w:rPr>
          <w:rFonts w:ascii="Times New Roman" w:hAnsi="Times New Roman"/>
          <w:sz w:val="24"/>
          <w:szCs w:val="24"/>
        </w:rPr>
        <w:t xml:space="preserve"> в рассматриваемом </w:t>
      </w:r>
      <w:r w:rsidR="00E509ED">
        <w:rPr>
          <w:rFonts w:ascii="Times New Roman" w:hAnsi="Times New Roman"/>
          <w:sz w:val="24"/>
          <w:szCs w:val="24"/>
        </w:rPr>
        <w:t>лексико-семантическом варианте (</w:t>
      </w:r>
      <w:r w:rsidR="0046257E">
        <w:rPr>
          <w:rFonts w:ascii="Times New Roman" w:hAnsi="Times New Roman"/>
          <w:sz w:val="24"/>
          <w:szCs w:val="24"/>
        </w:rPr>
        <w:t>ЛСВ</w:t>
      </w:r>
      <w:r w:rsidR="00E509ED">
        <w:rPr>
          <w:rFonts w:ascii="Times New Roman" w:hAnsi="Times New Roman"/>
          <w:sz w:val="24"/>
          <w:szCs w:val="24"/>
        </w:rPr>
        <w:t>)</w:t>
      </w:r>
      <w:r w:rsidR="00AF28ED" w:rsidRPr="00AF28ED">
        <w:rPr>
          <w:rFonts w:ascii="Times New Roman" w:hAnsi="Times New Roman"/>
          <w:sz w:val="24"/>
          <w:szCs w:val="24"/>
        </w:rPr>
        <w:t xml:space="preserve"> с г</w:t>
      </w:r>
      <w:r w:rsidR="0046257E">
        <w:rPr>
          <w:rFonts w:ascii="Times New Roman" w:hAnsi="Times New Roman"/>
          <w:sz w:val="24"/>
          <w:szCs w:val="24"/>
        </w:rPr>
        <w:t xml:space="preserve">рамматической точки зрения </w:t>
      </w:r>
      <w:r w:rsidR="00AF28ED" w:rsidRPr="00AF28ED">
        <w:rPr>
          <w:rFonts w:ascii="Times New Roman" w:hAnsi="Times New Roman"/>
          <w:sz w:val="24"/>
          <w:szCs w:val="24"/>
        </w:rPr>
        <w:t>функционируют аналогично существительным со знач</w:t>
      </w:r>
      <w:r w:rsidR="00AF28ED" w:rsidRPr="00AF28ED">
        <w:rPr>
          <w:rFonts w:ascii="Times New Roman" w:hAnsi="Times New Roman"/>
          <w:sz w:val="24"/>
          <w:szCs w:val="24"/>
        </w:rPr>
        <w:t>е</w:t>
      </w:r>
      <w:r w:rsidR="00AF28ED" w:rsidRPr="00AF28ED">
        <w:rPr>
          <w:rFonts w:ascii="Times New Roman" w:hAnsi="Times New Roman"/>
          <w:sz w:val="24"/>
          <w:szCs w:val="24"/>
        </w:rPr>
        <w:t>нием «скопление однородных живых объектов» (</w:t>
      </w:r>
      <w:r w:rsidR="00AF28ED" w:rsidRPr="00AF28ED">
        <w:rPr>
          <w:rFonts w:ascii="Times New Roman" w:hAnsi="Times New Roman"/>
          <w:i/>
          <w:sz w:val="24"/>
          <w:szCs w:val="24"/>
        </w:rPr>
        <w:t>народ, табун, стадо, группа</w:t>
      </w:r>
      <w:r w:rsidR="00AF28ED" w:rsidRPr="00AF28ED">
        <w:rPr>
          <w:rFonts w:ascii="Times New Roman" w:hAnsi="Times New Roman"/>
          <w:sz w:val="24"/>
          <w:szCs w:val="24"/>
        </w:rPr>
        <w:t xml:space="preserve">), т.е. </w:t>
      </w:r>
      <w:r w:rsidR="00280255">
        <w:rPr>
          <w:rFonts w:ascii="Times New Roman" w:hAnsi="Times New Roman"/>
          <w:sz w:val="24"/>
          <w:szCs w:val="24"/>
        </w:rPr>
        <w:t>они</w:t>
      </w:r>
      <w:r w:rsidR="00E509ED">
        <w:rPr>
          <w:rFonts w:ascii="Times New Roman" w:hAnsi="Times New Roman"/>
          <w:sz w:val="24"/>
          <w:szCs w:val="24"/>
        </w:rPr>
        <w:t>, так же как и в ЛСВ названий зданий и помещений, в которых располагаются организации,</w:t>
      </w:r>
      <w:r w:rsidR="00AF28ED" w:rsidRPr="00AF28ED">
        <w:rPr>
          <w:rFonts w:ascii="Times New Roman" w:hAnsi="Times New Roman"/>
          <w:sz w:val="24"/>
          <w:szCs w:val="24"/>
        </w:rPr>
        <w:t xml:space="preserve"> определяются как неодушевленные. Ср.: </w:t>
      </w:r>
      <w:r w:rsidR="00280255" w:rsidRPr="00280255">
        <w:rPr>
          <w:rFonts w:ascii="Times New Roman" w:hAnsi="Times New Roman"/>
          <w:i/>
          <w:sz w:val="24"/>
          <w:szCs w:val="24"/>
        </w:rPr>
        <w:t xml:space="preserve">Рабочие скоро достроят этот отдел </w:t>
      </w:r>
      <w:r w:rsidR="00280255" w:rsidRPr="00280255">
        <w:rPr>
          <w:rFonts w:ascii="Times New Roman" w:hAnsi="Times New Roman"/>
          <w:sz w:val="24"/>
          <w:szCs w:val="24"/>
        </w:rPr>
        <w:t>(помещ</w:t>
      </w:r>
      <w:r w:rsidR="00280255" w:rsidRPr="00280255">
        <w:rPr>
          <w:rFonts w:ascii="Times New Roman" w:hAnsi="Times New Roman"/>
          <w:sz w:val="24"/>
          <w:szCs w:val="24"/>
        </w:rPr>
        <w:t>е</w:t>
      </w:r>
      <w:r w:rsidR="00280255" w:rsidRPr="00280255">
        <w:rPr>
          <w:rFonts w:ascii="Times New Roman" w:hAnsi="Times New Roman"/>
          <w:sz w:val="24"/>
          <w:szCs w:val="24"/>
        </w:rPr>
        <w:t>ние).</w:t>
      </w:r>
      <w:r w:rsidR="00AF28ED" w:rsidRPr="00280255">
        <w:rPr>
          <w:rFonts w:ascii="Times New Roman" w:hAnsi="Times New Roman"/>
          <w:i/>
          <w:sz w:val="24"/>
          <w:szCs w:val="24"/>
        </w:rPr>
        <w:t xml:space="preserve"> – </w:t>
      </w:r>
      <w:r w:rsidR="00280255" w:rsidRPr="00280255">
        <w:rPr>
          <w:rFonts w:ascii="Times New Roman" w:hAnsi="Times New Roman"/>
          <w:i/>
          <w:sz w:val="24"/>
          <w:szCs w:val="24"/>
        </w:rPr>
        <w:t>От</w:t>
      </w:r>
      <w:r w:rsidR="00280255">
        <w:rPr>
          <w:rFonts w:ascii="Times New Roman" w:hAnsi="Times New Roman"/>
          <w:i/>
          <w:sz w:val="24"/>
          <w:szCs w:val="24"/>
        </w:rPr>
        <w:t xml:space="preserve">дел </w:t>
      </w:r>
      <w:r w:rsidR="00280255" w:rsidRPr="00280255">
        <w:rPr>
          <w:rFonts w:ascii="Times New Roman" w:hAnsi="Times New Roman"/>
          <w:sz w:val="24"/>
          <w:szCs w:val="24"/>
        </w:rPr>
        <w:t>(состав сотрудников)</w:t>
      </w:r>
      <w:r w:rsidR="00280255" w:rsidRPr="00280255">
        <w:rPr>
          <w:rFonts w:ascii="Times New Roman" w:hAnsi="Times New Roman"/>
          <w:i/>
          <w:sz w:val="24"/>
          <w:szCs w:val="24"/>
        </w:rPr>
        <w:t xml:space="preserve"> необходимо укомплектовать в кратчайшие сроки</w:t>
      </w:r>
      <w:r w:rsidR="000D7535">
        <w:rPr>
          <w:rFonts w:ascii="Times New Roman" w:hAnsi="Times New Roman"/>
          <w:sz w:val="24"/>
          <w:szCs w:val="24"/>
        </w:rPr>
        <w:t>.</w:t>
      </w:r>
      <w:r w:rsidR="00280255">
        <w:rPr>
          <w:rFonts w:ascii="Times New Roman" w:hAnsi="Times New Roman"/>
          <w:i/>
          <w:sz w:val="24"/>
          <w:szCs w:val="24"/>
        </w:rPr>
        <w:t xml:space="preserve"> </w:t>
      </w:r>
      <w:r w:rsidR="00280255">
        <w:rPr>
          <w:rFonts w:ascii="Times New Roman" w:hAnsi="Times New Roman"/>
          <w:sz w:val="24"/>
          <w:szCs w:val="24"/>
        </w:rPr>
        <w:t>(</w:t>
      </w:r>
      <w:proofErr w:type="spellStart"/>
      <w:r w:rsidR="00280255">
        <w:rPr>
          <w:rFonts w:ascii="Times New Roman" w:hAnsi="Times New Roman"/>
          <w:sz w:val="24"/>
          <w:szCs w:val="24"/>
        </w:rPr>
        <w:t>Вин.п</w:t>
      </w:r>
      <w:proofErr w:type="spellEnd"/>
      <w:r w:rsidR="00280255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="00280255">
        <w:rPr>
          <w:rFonts w:ascii="Times New Roman" w:hAnsi="Times New Roman"/>
          <w:sz w:val="24"/>
          <w:szCs w:val="24"/>
        </w:rPr>
        <w:t>Им.п</w:t>
      </w:r>
      <w:proofErr w:type="spellEnd"/>
      <w:r w:rsidR="00280255">
        <w:rPr>
          <w:rFonts w:ascii="Times New Roman" w:hAnsi="Times New Roman"/>
          <w:sz w:val="24"/>
          <w:szCs w:val="24"/>
        </w:rPr>
        <w:t>.)</w:t>
      </w:r>
    </w:p>
    <w:p w14:paraId="6C16FA37" w14:textId="15FB19E6" w:rsidR="00F26575" w:rsidRPr="005914AE" w:rsidRDefault="00241712" w:rsidP="00AF2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AE">
        <w:rPr>
          <w:rFonts w:ascii="Times New Roman" w:hAnsi="Times New Roman"/>
          <w:sz w:val="24"/>
          <w:szCs w:val="24"/>
        </w:rPr>
        <w:lastRenderedPageBreak/>
        <w:t>Наконец, еще одну лексическую группу представляют собой названия совокупн</w:t>
      </w:r>
      <w:r w:rsidRPr="005914AE">
        <w:rPr>
          <w:rFonts w:ascii="Times New Roman" w:hAnsi="Times New Roman"/>
          <w:sz w:val="24"/>
          <w:szCs w:val="24"/>
        </w:rPr>
        <w:t>о</w:t>
      </w:r>
      <w:r w:rsidRPr="005914AE">
        <w:rPr>
          <w:rFonts w:ascii="Times New Roman" w:hAnsi="Times New Roman"/>
          <w:sz w:val="24"/>
          <w:szCs w:val="24"/>
        </w:rPr>
        <w:t>сти средств определенной деятельности (</w:t>
      </w:r>
      <w:r w:rsidRPr="005914AE">
        <w:rPr>
          <w:rFonts w:ascii="Times New Roman" w:hAnsi="Times New Roman"/>
          <w:i/>
          <w:sz w:val="24"/>
          <w:szCs w:val="24"/>
        </w:rPr>
        <w:t>активы, ресурсы</w:t>
      </w:r>
      <w:r w:rsidR="00B30FB1" w:rsidRPr="005914AE">
        <w:rPr>
          <w:rFonts w:ascii="Times New Roman" w:hAnsi="Times New Roman"/>
          <w:i/>
          <w:sz w:val="24"/>
          <w:szCs w:val="24"/>
        </w:rPr>
        <w:t>, средства</w:t>
      </w:r>
      <w:r w:rsidRPr="005914AE">
        <w:rPr>
          <w:rFonts w:ascii="Times New Roman" w:hAnsi="Times New Roman"/>
          <w:sz w:val="24"/>
          <w:szCs w:val="24"/>
        </w:rPr>
        <w:t>). Эта группа прим</w:t>
      </w:r>
      <w:r w:rsidRPr="005914AE">
        <w:rPr>
          <w:rFonts w:ascii="Times New Roman" w:hAnsi="Times New Roman"/>
          <w:sz w:val="24"/>
          <w:szCs w:val="24"/>
        </w:rPr>
        <w:t>е</w:t>
      </w:r>
      <w:r w:rsidRPr="005914AE">
        <w:rPr>
          <w:rFonts w:ascii="Times New Roman" w:hAnsi="Times New Roman"/>
          <w:sz w:val="24"/>
          <w:szCs w:val="24"/>
        </w:rPr>
        <w:t xml:space="preserve">чательна тем, что в состав одной подобной совокупности могут включаться одновременно и живые, и </w:t>
      </w:r>
      <w:r w:rsidR="000D7535" w:rsidRPr="005914AE">
        <w:rPr>
          <w:rFonts w:ascii="Times New Roman" w:hAnsi="Times New Roman"/>
          <w:sz w:val="24"/>
          <w:szCs w:val="24"/>
        </w:rPr>
        <w:t xml:space="preserve">неживые объекты. Так, к понятию </w:t>
      </w:r>
      <w:r w:rsidR="000D7535" w:rsidRPr="005914AE">
        <w:rPr>
          <w:rFonts w:ascii="Times New Roman" w:hAnsi="Times New Roman"/>
          <w:i/>
          <w:sz w:val="24"/>
          <w:szCs w:val="24"/>
        </w:rPr>
        <w:t>ресурсы</w:t>
      </w:r>
      <w:r w:rsidRPr="005914AE">
        <w:rPr>
          <w:rFonts w:ascii="Times New Roman" w:hAnsi="Times New Roman"/>
          <w:sz w:val="24"/>
          <w:szCs w:val="24"/>
        </w:rPr>
        <w:t xml:space="preserve"> относятся не только лес, нефть, газ и т.д., но и люди, благодаря деятельности которых возможно производство благ.</w:t>
      </w:r>
      <w:r w:rsidR="000D7535" w:rsidRPr="005914AE">
        <w:rPr>
          <w:rFonts w:ascii="Times New Roman" w:hAnsi="Times New Roman"/>
          <w:sz w:val="24"/>
          <w:szCs w:val="24"/>
        </w:rPr>
        <w:t xml:space="preserve"> </w:t>
      </w:r>
      <w:r w:rsidR="00444129" w:rsidRPr="005914AE">
        <w:rPr>
          <w:rFonts w:ascii="Times New Roman" w:hAnsi="Times New Roman"/>
          <w:sz w:val="24"/>
          <w:szCs w:val="24"/>
        </w:rPr>
        <w:t>В ко</w:t>
      </w:r>
      <w:r w:rsidR="00444129" w:rsidRPr="005914AE">
        <w:rPr>
          <w:rFonts w:ascii="Times New Roman" w:hAnsi="Times New Roman"/>
          <w:sz w:val="24"/>
          <w:szCs w:val="24"/>
        </w:rPr>
        <w:t>н</w:t>
      </w:r>
      <w:r w:rsidR="00237664" w:rsidRPr="005914AE">
        <w:rPr>
          <w:rFonts w:ascii="Times New Roman" w:hAnsi="Times New Roman"/>
          <w:sz w:val="24"/>
          <w:szCs w:val="24"/>
        </w:rPr>
        <w:t>тексте</w:t>
      </w:r>
      <w:r w:rsidR="005B3EB6" w:rsidRPr="005914AE">
        <w:rPr>
          <w:rFonts w:ascii="Times New Roman" w:hAnsi="Times New Roman"/>
          <w:sz w:val="24"/>
          <w:szCs w:val="24"/>
        </w:rPr>
        <w:t xml:space="preserve"> </w:t>
      </w:r>
      <w:r w:rsidR="00997B59" w:rsidRPr="005914AE">
        <w:rPr>
          <w:rFonts w:ascii="Times New Roman" w:hAnsi="Times New Roman"/>
          <w:sz w:val="24"/>
          <w:szCs w:val="24"/>
        </w:rPr>
        <w:t>грамматического оформления речи</w:t>
      </w:r>
      <w:r w:rsidR="005D42D7" w:rsidRPr="005914AE">
        <w:rPr>
          <w:rFonts w:ascii="Times New Roman" w:hAnsi="Times New Roman"/>
          <w:sz w:val="24"/>
          <w:szCs w:val="24"/>
        </w:rPr>
        <w:t xml:space="preserve"> </w:t>
      </w:r>
      <w:r w:rsidR="00237664" w:rsidRPr="005914AE">
        <w:rPr>
          <w:rFonts w:ascii="Times New Roman" w:hAnsi="Times New Roman"/>
          <w:sz w:val="24"/>
          <w:szCs w:val="24"/>
        </w:rPr>
        <w:t xml:space="preserve">подобные названия </w:t>
      </w:r>
      <w:r w:rsidR="00444129" w:rsidRPr="005914AE">
        <w:rPr>
          <w:rFonts w:ascii="Times New Roman" w:hAnsi="Times New Roman"/>
          <w:sz w:val="24"/>
          <w:szCs w:val="24"/>
        </w:rPr>
        <w:t>функционируют как неод</w:t>
      </w:r>
      <w:r w:rsidR="00444129" w:rsidRPr="005914AE">
        <w:rPr>
          <w:rFonts w:ascii="Times New Roman" w:hAnsi="Times New Roman"/>
          <w:sz w:val="24"/>
          <w:szCs w:val="24"/>
        </w:rPr>
        <w:t>у</w:t>
      </w:r>
      <w:r w:rsidR="00444129" w:rsidRPr="005914AE">
        <w:rPr>
          <w:rFonts w:ascii="Times New Roman" w:hAnsi="Times New Roman"/>
          <w:sz w:val="24"/>
          <w:szCs w:val="24"/>
        </w:rPr>
        <w:t>шевленные существительные</w:t>
      </w:r>
      <w:r w:rsidR="00237664" w:rsidRPr="005914AE">
        <w:rPr>
          <w:rFonts w:ascii="Times New Roman" w:hAnsi="Times New Roman"/>
          <w:sz w:val="24"/>
          <w:szCs w:val="24"/>
        </w:rPr>
        <w:t xml:space="preserve"> даже в тех случаях, когда акцентируется внимание на чел</w:t>
      </w:r>
      <w:r w:rsidR="00237664" w:rsidRPr="005914AE">
        <w:rPr>
          <w:rFonts w:ascii="Times New Roman" w:hAnsi="Times New Roman"/>
          <w:sz w:val="24"/>
          <w:szCs w:val="24"/>
        </w:rPr>
        <w:t>о</w:t>
      </w:r>
      <w:r w:rsidR="00237664" w:rsidRPr="005914AE">
        <w:rPr>
          <w:rFonts w:ascii="Times New Roman" w:hAnsi="Times New Roman"/>
          <w:sz w:val="24"/>
          <w:szCs w:val="24"/>
        </w:rPr>
        <w:t>веке (людях) как составляющей совокупности</w:t>
      </w:r>
      <w:r w:rsidR="000D7535" w:rsidRPr="005914AE">
        <w:rPr>
          <w:rFonts w:ascii="Times New Roman" w:hAnsi="Times New Roman"/>
          <w:sz w:val="24"/>
          <w:szCs w:val="24"/>
        </w:rPr>
        <w:t xml:space="preserve">: </w:t>
      </w:r>
      <w:r w:rsidR="000D7535" w:rsidRPr="005914AE">
        <w:rPr>
          <w:rFonts w:ascii="Times New Roman" w:hAnsi="Times New Roman"/>
          <w:i/>
          <w:sz w:val="24"/>
          <w:szCs w:val="24"/>
        </w:rPr>
        <w:t>Чтобы производить блага, люди должны иметь ресурсы</w:t>
      </w:r>
      <w:r w:rsidR="00B30FB1" w:rsidRPr="005914AE">
        <w:rPr>
          <w:rFonts w:ascii="Times New Roman" w:hAnsi="Times New Roman"/>
          <w:sz w:val="24"/>
          <w:szCs w:val="24"/>
        </w:rPr>
        <w:t>. (</w:t>
      </w:r>
      <w:proofErr w:type="spellStart"/>
      <w:r w:rsidR="00B30FB1" w:rsidRPr="005914AE">
        <w:rPr>
          <w:rFonts w:ascii="Times New Roman" w:hAnsi="Times New Roman"/>
          <w:sz w:val="24"/>
          <w:szCs w:val="24"/>
        </w:rPr>
        <w:t>Вин.п</w:t>
      </w:r>
      <w:proofErr w:type="spellEnd"/>
      <w:r w:rsidR="00B30FB1" w:rsidRPr="005914AE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="00B30FB1" w:rsidRPr="005914AE">
        <w:rPr>
          <w:rFonts w:ascii="Times New Roman" w:hAnsi="Times New Roman"/>
          <w:sz w:val="24"/>
          <w:szCs w:val="24"/>
        </w:rPr>
        <w:t>Им.п</w:t>
      </w:r>
      <w:proofErr w:type="spellEnd"/>
      <w:r w:rsidR="00B30FB1" w:rsidRPr="005914AE">
        <w:rPr>
          <w:rFonts w:ascii="Times New Roman" w:hAnsi="Times New Roman"/>
          <w:sz w:val="24"/>
          <w:szCs w:val="24"/>
        </w:rPr>
        <w:t>.)</w:t>
      </w:r>
    </w:p>
    <w:p w14:paraId="488A01A6" w14:textId="77777777" w:rsidR="00241712" w:rsidRDefault="000D7535" w:rsidP="00AF2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имен существительных, а также согласуемых с ними имен прил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гательных и местоимений по одушевленности</w:t>
      </w:r>
      <w:r w:rsidR="00B30FB1">
        <w:rPr>
          <w:rFonts w:ascii="Times New Roman" w:hAnsi="Times New Roman"/>
          <w:sz w:val="24"/>
          <w:szCs w:val="24"/>
        </w:rPr>
        <w:t xml:space="preserve"> необходимо учитывать</w:t>
      </w:r>
      <w:r w:rsidR="00A95DCE">
        <w:rPr>
          <w:rFonts w:ascii="Times New Roman" w:hAnsi="Times New Roman"/>
          <w:sz w:val="24"/>
          <w:szCs w:val="24"/>
        </w:rPr>
        <w:t xml:space="preserve"> не только при выб</w:t>
      </w:r>
      <w:r w:rsidR="00A95DCE">
        <w:rPr>
          <w:rFonts w:ascii="Times New Roman" w:hAnsi="Times New Roman"/>
          <w:sz w:val="24"/>
          <w:szCs w:val="24"/>
        </w:rPr>
        <w:t>о</w:t>
      </w:r>
      <w:r w:rsidR="00A95DCE">
        <w:rPr>
          <w:rFonts w:ascii="Times New Roman" w:hAnsi="Times New Roman"/>
          <w:sz w:val="24"/>
          <w:szCs w:val="24"/>
        </w:rPr>
        <w:t xml:space="preserve">ре формы винительного падежа, но и </w:t>
      </w:r>
      <w:r w:rsidR="00B30FB1">
        <w:rPr>
          <w:rFonts w:ascii="Times New Roman" w:hAnsi="Times New Roman"/>
          <w:sz w:val="24"/>
          <w:szCs w:val="24"/>
        </w:rPr>
        <w:t>при построении синтаксических конструкций,</w:t>
      </w:r>
      <w:r w:rsidR="00A95DCE">
        <w:rPr>
          <w:rFonts w:ascii="Times New Roman" w:hAnsi="Times New Roman"/>
          <w:sz w:val="24"/>
          <w:szCs w:val="24"/>
        </w:rPr>
        <w:t xml:space="preserve"> в с</w:t>
      </w:r>
      <w:r w:rsidR="00A95DCE">
        <w:rPr>
          <w:rFonts w:ascii="Times New Roman" w:hAnsi="Times New Roman"/>
          <w:sz w:val="24"/>
          <w:szCs w:val="24"/>
        </w:rPr>
        <w:t>о</w:t>
      </w:r>
      <w:r w:rsidR="00A95DCE">
        <w:rPr>
          <w:rFonts w:ascii="Times New Roman" w:hAnsi="Times New Roman"/>
          <w:sz w:val="24"/>
          <w:szCs w:val="24"/>
        </w:rPr>
        <w:t>став которых они входят. Особое внимание следует обратить на те случаи</w:t>
      </w:r>
      <w:r w:rsidR="00B30FB1">
        <w:rPr>
          <w:rFonts w:ascii="Times New Roman" w:hAnsi="Times New Roman"/>
          <w:sz w:val="24"/>
          <w:szCs w:val="24"/>
        </w:rPr>
        <w:t>, когда одуше</w:t>
      </w:r>
      <w:r w:rsidR="00B30FB1">
        <w:rPr>
          <w:rFonts w:ascii="Times New Roman" w:hAnsi="Times New Roman"/>
          <w:sz w:val="24"/>
          <w:szCs w:val="24"/>
        </w:rPr>
        <w:t>в</w:t>
      </w:r>
      <w:r w:rsidR="00B30FB1">
        <w:rPr>
          <w:rFonts w:ascii="Times New Roman" w:hAnsi="Times New Roman"/>
          <w:sz w:val="24"/>
          <w:szCs w:val="24"/>
        </w:rPr>
        <w:t xml:space="preserve">ленность оказывается критерием различения </w:t>
      </w:r>
      <w:proofErr w:type="spellStart"/>
      <w:r w:rsidR="00B30FB1">
        <w:rPr>
          <w:rFonts w:ascii="Times New Roman" w:hAnsi="Times New Roman"/>
          <w:sz w:val="24"/>
          <w:szCs w:val="24"/>
        </w:rPr>
        <w:t>синонимико</w:t>
      </w:r>
      <w:proofErr w:type="spellEnd"/>
      <w:r w:rsidR="00B30FB1">
        <w:rPr>
          <w:rFonts w:ascii="Times New Roman" w:hAnsi="Times New Roman"/>
          <w:sz w:val="24"/>
          <w:szCs w:val="24"/>
        </w:rPr>
        <w:t xml:space="preserve">-вариативных конструкций. Так, в языке экономической специальности </w:t>
      </w:r>
      <w:r w:rsidR="00A95DCE">
        <w:rPr>
          <w:rFonts w:ascii="Times New Roman" w:hAnsi="Times New Roman"/>
          <w:sz w:val="24"/>
          <w:szCs w:val="24"/>
        </w:rPr>
        <w:t>существуют примеры пар вопросительных ко</w:t>
      </w:r>
      <w:r w:rsidR="00A95DCE">
        <w:rPr>
          <w:rFonts w:ascii="Times New Roman" w:hAnsi="Times New Roman"/>
          <w:sz w:val="24"/>
          <w:szCs w:val="24"/>
        </w:rPr>
        <w:t>н</w:t>
      </w:r>
      <w:r w:rsidR="00A95DCE">
        <w:rPr>
          <w:rFonts w:ascii="Times New Roman" w:hAnsi="Times New Roman"/>
          <w:sz w:val="24"/>
          <w:szCs w:val="24"/>
        </w:rPr>
        <w:t xml:space="preserve">струкций, с помощью которых задаются вопросы к определению термина: </w:t>
      </w:r>
    </w:p>
    <w:p w14:paraId="716E05E8" w14:textId="77777777" w:rsidR="00A95DCE" w:rsidRPr="00A95DCE" w:rsidRDefault="00A95DCE" w:rsidP="00AF28E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5DCE">
        <w:rPr>
          <w:rFonts w:ascii="Times New Roman" w:hAnsi="Times New Roman"/>
          <w:b/>
          <w:i/>
          <w:sz w:val="24"/>
          <w:szCs w:val="24"/>
        </w:rPr>
        <w:t>А) кто такой (-</w:t>
      </w:r>
      <w:proofErr w:type="spellStart"/>
      <w:r w:rsidRPr="00A95DCE">
        <w:rPr>
          <w:rFonts w:ascii="Times New Roman" w:hAnsi="Times New Roman"/>
          <w:b/>
          <w:i/>
          <w:sz w:val="24"/>
          <w:szCs w:val="24"/>
        </w:rPr>
        <w:t>ая</w:t>
      </w:r>
      <w:proofErr w:type="spellEnd"/>
      <w:r w:rsidRPr="00A95DCE">
        <w:rPr>
          <w:rFonts w:ascii="Times New Roman" w:hAnsi="Times New Roman"/>
          <w:b/>
          <w:i/>
          <w:sz w:val="24"/>
          <w:szCs w:val="24"/>
        </w:rPr>
        <w:t>, -</w:t>
      </w:r>
      <w:proofErr w:type="spellStart"/>
      <w:r w:rsidRPr="00A95DCE">
        <w:rPr>
          <w:rFonts w:ascii="Times New Roman" w:hAnsi="Times New Roman"/>
          <w:b/>
          <w:i/>
          <w:sz w:val="24"/>
          <w:szCs w:val="24"/>
        </w:rPr>
        <w:t>ие</w:t>
      </w:r>
      <w:proofErr w:type="spellEnd"/>
      <w:r w:rsidRPr="00A95DCE">
        <w:rPr>
          <w:rFonts w:ascii="Times New Roman" w:hAnsi="Times New Roman"/>
          <w:b/>
          <w:i/>
          <w:sz w:val="24"/>
          <w:szCs w:val="24"/>
        </w:rPr>
        <w:t xml:space="preserve">) кто? – что такое что? </w:t>
      </w:r>
    </w:p>
    <w:p w14:paraId="24E595DC" w14:textId="77777777" w:rsidR="00A95DCE" w:rsidRDefault="0091536F" w:rsidP="00AF28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Ср.: </w:t>
      </w:r>
      <w:r w:rsidR="00A95DCE" w:rsidRPr="00A95DCE">
        <w:rPr>
          <w:rFonts w:ascii="Times New Roman" w:hAnsi="Times New Roman"/>
          <w:i/>
          <w:sz w:val="24"/>
          <w:szCs w:val="24"/>
        </w:rPr>
        <w:t xml:space="preserve">Кто такой производитель? – Что </w:t>
      </w:r>
      <w:r w:rsidR="00A95DCE">
        <w:rPr>
          <w:rFonts w:ascii="Times New Roman" w:hAnsi="Times New Roman"/>
          <w:i/>
          <w:sz w:val="24"/>
          <w:szCs w:val="24"/>
        </w:rPr>
        <w:t>такое экономика?</w:t>
      </w:r>
    </w:p>
    <w:p w14:paraId="16B2E713" w14:textId="77777777" w:rsidR="00A95DCE" w:rsidRPr="00A95DCE" w:rsidRDefault="00A95DCE" w:rsidP="00AF28E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5DCE">
        <w:rPr>
          <w:rFonts w:ascii="Times New Roman" w:hAnsi="Times New Roman"/>
          <w:b/>
          <w:i/>
          <w:sz w:val="24"/>
          <w:szCs w:val="24"/>
        </w:rPr>
        <w:t xml:space="preserve">Б) кто называется кем? – что называется чем? </w:t>
      </w:r>
    </w:p>
    <w:p w14:paraId="685788AF" w14:textId="77777777" w:rsidR="00A95DCE" w:rsidRDefault="0091536F" w:rsidP="00AF28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Ср.: </w:t>
      </w:r>
      <w:r w:rsidR="00A95DCE">
        <w:rPr>
          <w:rFonts w:ascii="Times New Roman" w:hAnsi="Times New Roman"/>
          <w:i/>
          <w:sz w:val="24"/>
          <w:szCs w:val="24"/>
        </w:rPr>
        <w:t>Кто называется производителем? – Что называется экономикой?</w:t>
      </w:r>
    </w:p>
    <w:p w14:paraId="0123980A" w14:textId="77777777" w:rsidR="00A95DCE" w:rsidRPr="00A95DCE" w:rsidRDefault="00A95DCE" w:rsidP="00AF28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между вопросительными словами </w:t>
      </w:r>
      <w:r w:rsidRPr="00A95DCE">
        <w:rPr>
          <w:rFonts w:ascii="Times New Roman" w:hAnsi="Times New Roman"/>
          <w:i/>
          <w:sz w:val="24"/>
          <w:szCs w:val="24"/>
        </w:rPr>
        <w:t>кто?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95DCE">
        <w:rPr>
          <w:rFonts w:ascii="Times New Roman" w:hAnsi="Times New Roman"/>
          <w:i/>
          <w:sz w:val="24"/>
          <w:szCs w:val="24"/>
        </w:rPr>
        <w:t>что?</w:t>
      </w:r>
      <w:r>
        <w:rPr>
          <w:rFonts w:ascii="Times New Roman" w:hAnsi="Times New Roman"/>
          <w:sz w:val="24"/>
          <w:szCs w:val="24"/>
        </w:rPr>
        <w:t xml:space="preserve"> в составе этих конструкций напрямую зависит от характеристики термина, к которому задается вопрос, по одуше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ленно</w:t>
      </w:r>
      <w:r w:rsidR="00D936F0">
        <w:rPr>
          <w:rFonts w:ascii="Times New Roman" w:hAnsi="Times New Roman"/>
          <w:sz w:val="24"/>
          <w:szCs w:val="24"/>
        </w:rPr>
        <w:t>сти.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правильное определение</w:t>
      </w:r>
      <w:r w:rsid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его грамматической характеристики 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(од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шевленный или нео</w:t>
      </w:r>
      <w:r w:rsid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душевленный) является особенно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важным для построения граммат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че</w:t>
      </w:r>
      <w:r w:rsid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ски корректного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вопроса, позволяющего избежать искажения смысла и продемонстр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="00D936F0" w:rsidRP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ровать профессиональную компетент</w:t>
      </w:r>
      <w:r w:rsidR="00D936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ность.</w:t>
      </w:r>
    </w:p>
    <w:p w14:paraId="4D8C71C7" w14:textId="77777777" w:rsidR="00F26575" w:rsidRPr="00AF28ED" w:rsidRDefault="00B30FB1" w:rsidP="00AF28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</w:t>
      </w:r>
      <w:r w:rsid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одушевле</w:t>
      </w:r>
      <w:bookmarkStart w:id="0" w:name="_GoBack"/>
      <w:bookmarkEnd w:id="0"/>
      <w:r w:rsid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>нности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языке экономической специальности проявляет себя как грамматический феномен, влияющий не только на морфологические</w:t>
      </w:r>
      <w:r w:rsidR="00724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слов,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на синтаксическое конструирование предложений. Лексические колеб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>ния, связанные с возмож</w:t>
      </w:r>
      <w:r w:rsidR="00BA7CBE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ностью отнесения терминов к живым или неживым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объектам, т</w:t>
      </w:r>
      <w:r w:rsidR="00237664">
        <w:rPr>
          <w:rFonts w:ascii="Times New Roman" w:hAnsi="Times New Roman" w:cs="Times New Roman"/>
          <w:sz w:val="24"/>
          <w:szCs w:val="24"/>
          <w:shd w:val="clear" w:color="auto" w:fill="FFFFFF"/>
        </w:rPr>
        <w:t>ребуют от изучающих РКИ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экономистов четкого понимания грамматических прав</w:t>
      </w:r>
      <w:r w:rsidR="00237664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="0091536F" w:rsidRPr="0091536F">
        <w:rPr>
          <w:rFonts w:ascii="Times New Roman" w:hAnsi="Times New Roman" w:cs="Times New Roman"/>
          <w:sz w:val="24"/>
          <w:szCs w:val="24"/>
          <w:shd w:val="clear" w:color="auto" w:fill="FFFFFF"/>
        </w:rPr>
        <w:t>. Именно грамматическая корректность в определении одушевленности является ключевым фактором для точной и однозначной профессиональной коммуникации.</w:t>
      </w:r>
    </w:p>
    <w:p w14:paraId="1FF5B756" w14:textId="77777777" w:rsidR="00D936F0" w:rsidRPr="00A16B2E" w:rsidRDefault="00D936F0" w:rsidP="00D936F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872D98" w14:textId="77777777" w:rsidR="001476E0" w:rsidRPr="00795BFA" w:rsidRDefault="001476E0" w:rsidP="001476E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795BFA">
        <w:rPr>
          <w:rFonts w:ascii="Times New Roman" w:hAnsi="Times New Roman"/>
          <w:b/>
          <w:i/>
          <w:sz w:val="24"/>
          <w:szCs w:val="24"/>
        </w:rPr>
        <w:t>Литература:</w:t>
      </w:r>
    </w:p>
    <w:p w14:paraId="4CECE168" w14:textId="77777777" w:rsidR="00795BFA" w:rsidRDefault="00795BFA" w:rsidP="009C27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Зализняк А.А. </w:t>
      </w:r>
      <w:r w:rsidRPr="009C272C">
        <w:rPr>
          <w:rFonts w:ascii="Times New Roman" w:hAnsi="Times New Roman" w:cs="Times New Roman"/>
          <w:sz w:val="24"/>
          <w:szCs w:val="24"/>
        </w:rPr>
        <w:t xml:space="preserve">Грамматический словарь русского </w:t>
      </w:r>
      <w:proofErr w:type="spellStart"/>
      <w:r w:rsidRPr="009C272C">
        <w:rPr>
          <w:rFonts w:ascii="Times New Roman" w:hAnsi="Times New Roman" w:cs="Times New Roman"/>
          <w:sz w:val="24"/>
          <w:szCs w:val="24"/>
        </w:rPr>
        <w:t>яыка</w:t>
      </w:r>
      <w:proofErr w:type="spellEnd"/>
      <w:r w:rsidRPr="009C272C">
        <w:rPr>
          <w:rFonts w:ascii="Times New Roman" w:hAnsi="Times New Roman" w:cs="Times New Roman"/>
          <w:sz w:val="24"/>
          <w:szCs w:val="24"/>
        </w:rPr>
        <w:t>. Словоизменение. М., 2003.</w:t>
      </w:r>
    </w:p>
    <w:p w14:paraId="36902DAC" w14:textId="77777777" w:rsidR="009C272C" w:rsidRDefault="009C272C" w:rsidP="009C2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 грамматике. Для преподавателей русского языка как иностранного / Под ред. А.В. Величко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СПб.</w:t>
      </w:r>
      <w:r w:rsidRPr="0091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14:paraId="5434DF9F" w14:textId="77777777" w:rsidR="009C272C" w:rsidRPr="00910AB9" w:rsidRDefault="009C272C" w:rsidP="009C2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Милославский 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Морфологические категории современного русского языка. М., 1981.</w:t>
      </w:r>
    </w:p>
    <w:p w14:paraId="0B73C330" w14:textId="77777777" w:rsidR="00001E97" w:rsidRPr="00FC7B6C" w:rsidRDefault="00795BFA" w:rsidP="00CD0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B6C">
        <w:rPr>
          <w:rFonts w:ascii="Times New Roman" w:hAnsi="Times New Roman" w:cs="Times New Roman"/>
          <w:sz w:val="24"/>
          <w:szCs w:val="24"/>
        </w:rPr>
        <w:t xml:space="preserve">НКРЯ: </w:t>
      </w:r>
      <w:hyperlink r:id="rId6" w:history="1">
        <w:r w:rsidRPr="00FC7B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https://ruscorpora.ru/</w:t>
        </w:r>
      </w:hyperlink>
    </w:p>
    <w:sectPr w:rsidR="00001E97" w:rsidRPr="00F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3B"/>
    <w:rsid w:val="00001E97"/>
    <w:rsid w:val="000517B4"/>
    <w:rsid w:val="000D1088"/>
    <w:rsid w:val="000D7535"/>
    <w:rsid w:val="000F4A43"/>
    <w:rsid w:val="000F6B51"/>
    <w:rsid w:val="001476E0"/>
    <w:rsid w:val="00237664"/>
    <w:rsid w:val="00241712"/>
    <w:rsid w:val="00280255"/>
    <w:rsid w:val="00330F25"/>
    <w:rsid w:val="00444129"/>
    <w:rsid w:val="0046257E"/>
    <w:rsid w:val="005914AE"/>
    <w:rsid w:val="005B3EB6"/>
    <w:rsid w:val="005D42D7"/>
    <w:rsid w:val="006B0D3E"/>
    <w:rsid w:val="00724A94"/>
    <w:rsid w:val="00795BFA"/>
    <w:rsid w:val="0091536F"/>
    <w:rsid w:val="00990F64"/>
    <w:rsid w:val="00997B59"/>
    <w:rsid w:val="009C272C"/>
    <w:rsid w:val="00A0193B"/>
    <w:rsid w:val="00A95DCE"/>
    <w:rsid w:val="00AF28ED"/>
    <w:rsid w:val="00B30FB1"/>
    <w:rsid w:val="00B36801"/>
    <w:rsid w:val="00B80B93"/>
    <w:rsid w:val="00BA7CBE"/>
    <w:rsid w:val="00CD009C"/>
    <w:rsid w:val="00D936F0"/>
    <w:rsid w:val="00E509ED"/>
    <w:rsid w:val="00F26575"/>
    <w:rsid w:val="00F928A6"/>
    <w:rsid w:val="00FC13A5"/>
    <w:rsid w:val="00FC7B6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7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6F0"/>
    <w:rPr>
      <w:b/>
      <w:bCs/>
    </w:rPr>
  </w:style>
  <w:style w:type="character" w:styleId="a4">
    <w:name w:val="Hyperlink"/>
    <w:basedOn w:val="a0"/>
    <w:uiPriority w:val="99"/>
    <w:unhideWhenUsed/>
    <w:rsid w:val="00795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6F0"/>
    <w:rPr>
      <w:b/>
      <w:bCs/>
    </w:rPr>
  </w:style>
  <w:style w:type="character" w:styleId="a4">
    <w:name w:val="Hyperlink"/>
    <w:basedOn w:val="a0"/>
    <w:uiPriority w:val="99"/>
    <w:unhideWhenUsed/>
    <w:rsid w:val="00795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45C6-E854-4AAE-8CD3-2A5EB0AB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2025-02-15T11:07:00Z</dcterms:created>
  <dcterms:modified xsi:type="dcterms:W3CDTF">2025-03-02T17:40:00Z</dcterms:modified>
</cp:coreProperties>
</file>