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E654">
      <w:pPr>
        <w:spacing w:after="0" w:line="240" w:lineRule="auto"/>
        <w:ind w:firstLine="709"/>
        <w:jc w:val="center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/>
          <w:b/>
          <w:bCs/>
          <w:sz w:val="24"/>
          <w:szCs w:val="24"/>
        </w:rPr>
        <w:t>Основные особенности акцента татар-билингвов в области русского консонантизма</w:t>
      </w:r>
    </w:p>
    <w:p w14:paraId="66771690">
      <w:pPr>
        <w:spacing w:after="0" w:line="240" w:lineRule="auto"/>
        <w:ind w:firstLine="709"/>
        <w:jc w:val="center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>Хисамова Алина Маратовна</w:t>
      </w:r>
    </w:p>
    <w:p w14:paraId="7B354032">
      <w:pPr>
        <w:spacing w:after="0" w:line="240" w:lineRule="auto"/>
        <w:ind w:firstLine="709"/>
        <w:jc w:val="center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Студентка Московского государственного университета имени </w:t>
      </w:r>
    </w:p>
    <w:p w14:paraId="68C487A3">
      <w:pPr>
        <w:spacing w:after="0" w:line="240" w:lineRule="auto"/>
        <w:ind w:firstLine="709"/>
        <w:jc w:val="center"/>
        <w:rPr>
          <w:rStyle w:val="5"/>
          <w:rFonts w:ascii="Times New Roman" w:hAnsi="Times New Roman" w:eastAsia="Times New Roman" w:cs="Times New Roman"/>
          <w:sz w:val="24"/>
          <w:szCs w:val="24"/>
        </w:rPr>
      </w:pPr>
      <w:bookmarkStart w:id="0" w:name="_Hlk127465073"/>
      <w:r>
        <w:rPr>
          <w:rStyle w:val="5"/>
          <w:rFonts w:ascii="Times New Roman" w:hAnsi="Times New Roman"/>
          <w:sz w:val="24"/>
          <w:szCs w:val="24"/>
          <w:shd w:val="clear" w:color="auto" w:fill="FFFFFF"/>
        </w:rPr>
        <w:t>М.В.</w:t>
      </w:r>
      <w:r>
        <w:rPr>
          <w:rStyle w:val="5"/>
          <w:rFonts w:ascii="Times New Roman" w:hAnsi="Times New Roman"/>
          <w:sz w:val="24"/>
          <w:szCs w:val="24"/>
        </w:rPr>
        <w:t xml:space="preserve"> Ломоносова, Москва, Россия </w:t>
      </w:r>
      <w:bookmarkEnd w:id="0"/>
    </w:p>
    <w:p w14:paraId="52C9611C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color w:val="FF0000"/>
          <w:sz w:val="24"/>
          <w:szCs w:val="24"/>
          <w:u w:color="FF0000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При обучении татар русскому языку как неродному мы можем наблюдать </w:t>
      </w:r>
      <w:r>
        <w:rPr>
          <w:rStyle w:val="5"/>
          <w:rFonts w:ascii="Times New Roman" w:hAnsi="Times New Roman"/>
          <w:color w:val="auto"/>
          <w:sz w:val="24"/>
          <w:szCs w:val="24"/>
        </w:rPr>
        <w:t>в их речи различные черты фонетического а</w:t>
      </w:r>
      <w:r>
        <w:rPr>
          <w:rStyle w:val="5"/>
          <w:rFonts w:ascii="Times New Roman" w:hAnsi="Times New Roman"/>
          <w:sz w:val="24"/>
          <w:szCs w:val="24"/>
        </w:rPr>
        <w:t xml:space="preserve">кцента. Если говорить об интерферированной русской речи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татар, родившихся в XXI в., </w:t>
      </w:r>
      <w:r>
        <w:rPr>
          <w:rStyle w:val="5"/>
          <w:rFonts w:ascii="Times New Roman" w:hAnsi="Times New Roman"/>
          <w:sz w:val="24"/>
          <w:szCs w:val="24"/>
        </w:rPr>
        <w:t>то фонетические отклонения в области произношения русских согласных будут не такими ярко выраженными, как, например, в интерферированной русской речи татар предшествующих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поколений.</w:t>
      </w:r>
      <w:r>
        <w:rPr>
          <w:rStyle w:val="5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color w:val="auto"/>
          <w:sz w:val="24"/>
          <w:szCs w:val="24"/>
        </w:rPr>
        <w:t>Татарский</w:t>
      </w:r>
      <w:r>
        <w:rPr>
          <w:rStyle w:val="5"/>
          <w:rFonts w:hint="default" w:ascii="Times New Roman" w:hAnsi="Times New Roman"/>
          <w:color w:val="auto"/>
          <w:sz w:val="24"/>
          <w:szCs w:val="24"/>
          <w:lang w:val="ru-RU"/>
        </w:rPr>
        <w:t xml:space="preserve"> язык и татарская литература изучались в школах Республики Татарстан как обязательные предметы до 2017 года. Сейчас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татарский изучается как язык по выбору в школах, а также сохраняются семьи, в которых коммуникация происходит на национальном языке.</w:t>
      </w:r>
    </w:p>
    <w:p w14:paraId="4AF13EC2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>Известный тюрколог В.В. Радлов считал опору на родной язык учащихся одним их условий достижения желаемых результатов при обучении русскому языку [Радлов 1873]. Система татарского консонантизма у́же, чем система русского консонантизма: в системе русского консонантизма исследователи выделяют от 32 до 38 фонем, а в системе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 xml:space="preserve">татарского консонантизма выделяется 28 согласных фонем, что </w:t>
      </w:r>
      <w:r>
        <w:rPr>
          <w:rStyle w:val="5"/>
          <w:rFonts w:ascii="Times New Roman" w:hAnsi="Times New Roman"/>
          <w:color w:val="auto"/>
          <w:sz w:val="24"/>
          <w:szCs w:val="24"/>
        </w:rPr>
        <w:t>при усвоении системных категорий русской фонетики</w:t>
      </w:r>
      <w:r>
        <w:rPr>
          <w:rStyle w:val="5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приводит к проявлению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первой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Style w:val="5"/>
          <w:rFonts w:ascii="Times New Roman" w:hAnsi="Times New Roman"/>
          <w:color w:val="auto"/>
          <w:sz w:val="24"/>
          <w:szCs w:val="24"/>
          <w:highlight w:val="none"/>
        </w:rPr>
        <w:t>описанной А.А. Реформатским тенденции в усвоении системных категорий фонетики, которая обозначена исследователем как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 xml:space="preserve">«подгонка разного чужого под одно своё» [Реформатский 1959: 147 – 148]. </w:t>
      </w:r>
    </w:p>
    <w:p w14:paraId="60F9A7E4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По происхождению ошибки учащихся можно разделить на собственно системные, системно-позиционные и артикуляционные [Бархударова 2012]. Начнём рассмотрение фонетических отклонений в интерферированной русской речи татар с собственно системных ошибок. В татарском языке отсутствует различение фонем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/ц/ и /с/,</w:t>
      </w:r>
      <w:r>
        <w:rPr>
          <w:rStyle w:val="5"/>
          <w:rFonts w:ascii="Times New Roman" w:hAnsi="Times New Roman"/>
          <w:sz w:val="24"/>
          <w:szCs w:val="24"/>
        </w:rPr>
        <w:t xml:space="preserve"> поэтому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в интерфе</w:t>
      </w:r>
      <w:r>
        <w:rPr>
          <w:rStyle w:val="5"/>
          <w:rFonts w:ascii="Times New Roman" w:hAnsi="Times New Roman"/>
          <w:sz w:val="24"/>
          <w:szCs w:val="24"/>
        </w:rPr>
        <w:t>рированной русской речи татар-билингвов нередко отмечается замена русского звука [ц] на [с]: *[с]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апля</w:t>
      </w:r>
      <w:r>
        <w:rPr>
          <w:rStyle w:val="5"/>
          <w:rFonts w:ascii="Times New Roman" w:hAnsi="Times New Roman"/>
          <w:sz w:val="24"/>
          <w:szCs w:val="24"/>
        </w:rPr>
        <w:t xml:space="preserve"> (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цапля</w:t>
      </w:r>
      <w:r>
        <w:rPr>
          <w:rStyle w:val="5"/>
          <w:rFonts w:ascii="Times New Roman" w:hAnsi="Times New Roman"/>
          <w:sz w:val="24"/>
          <w:szCs w:val="24"/>
        </w:rPr>
        <w:t>),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ак</w:t>
      </w:r>
      <w:r>
        <w:rPr>
          <w:rStyle w:val="5"/>
          <w:rFonts w:ascii="Times New Roman" w:hAnsi="Times New Roman"/>
          <w:sz w:val="24"/>
          <w:szCs w:val="24"/>
        </w:rPr>
        <w:t>[с]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ент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акцент</w:t>
      </w:r>
      <w:r>
        <w:rPr>
          <w:rStyle w:val="5"/>
          <w:rFonts w:ascii="Times New Roman" w:hAnsi="Times New Roman"/>
          <w:sz w:val="24"/>
          <w:szCs w:val="24"/>
        </w:rPr>
        <w:t>)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Style w:val="5"/>
          <w:rFonts w:ascii="Times New Roman" w:hAnsi="Times New Roman"/>
          <w:sz w:val="24"/>
          <w:szCs w:val="24"/>
        </w:rPr>
        <w:t xml:space="preserve"> </w:t>
      </w:r>
    </w:p>
    <w:p w14:paraId="472DF6EF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color w:val="FF0000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>В системе татарского консонантизма отсутствует аналог русского звука [ч’], который заменяется в интерферированной русской речи татар</w:t>
      </w:r>
      <w:r>
        <w:rPr>
          <w:rStyle w:val="5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 xml:space="preserve">щелевым звуком [ш']. Данная особенность, </w:t>
      </w:r>
      <w:r>
        <w:rPr>
          <w:rStyle w:val="5"/>
          <w:rFonts w:ascii="Times New Roman" w:hAnsi="Times New Roman"/>
          <w:color w:val="auto"/>
          <w:sz w:val="24"/>
          <w:szCs w:val="24"/>
        </w:rPr>
        <w:t xml:space="preserve">последовательно </w:t>
      </w:r>
      <w:r>
        <w:rPr>
          <w:rStyle w:val="5"/>
          <w:rFonts w:ascii="Times New Roman" w:hAnsi="Times New Roman"/>
          <w:sz w:val="24"/>
          <w:szCs w:val="24"/>
        </w:rPr>
        <w:t>переносится на русский язык, вне зависимости от того, насколько хорошо владеет этим языком учащийся: *[ш']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ай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чай</w:t>
      </w:r>
      <w:r>
        <w:rPr>
          <w:rStyle w:val="5"/>
          <w:rFonts w:ascii="Times New Roman" w:hAnsi="Times New Roman"/>
          <w:sz w:val="24"/>
          <w:szCs w:val="24"/>
        </w:rPr>
        <w:t>),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обеспе</w:t>
      </w:r>
      <w:r>
        <w:rPr>
          <w:rStyle w:val="5"/>
          <w:rFonts w:ascii="Times New Roman" w:hAnsi="Times New Roman"/>
          <w:sz w:val="24"/>
          <w:szCs w:val="24"/>
        </w:rPr>
        <w:t>[ш’]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ение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обеспечение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), *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пе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[ш’]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 xml:space="preserve">енье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печенье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). </w:t>
      </w:r>
    </w:p>
    <w:p w14:paraId="2DE2141C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color w:val="FF0000"/>
          <w:sz w:val="24"/>
          <w:szCs w:val="24"/>
          <w:highlight w:val="none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Особый интерес вызывают системно-позиционные ошибки. Для татар представляют определённую трудность русские заднеязычные звуки [к,] [г] в позиции перед гласными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[а], [о], [у] и в позиции конца слова. </w:t>
      </w:r>
      <w:r>
        <w:rPr>
          <w:rStyle w:val="5"/>
          <w:rFonts w:ascii="Times New Roman" w:hAnsi="Times New Roman"/>
          <w:sz w:val="24"/>
          <w:szCs w:val="24"/>
        </w:rPr>
        <w:t>Вместо них татары произносят глубокие заднеязычные звуки [</w:t>
      </w:r>
      <w:r>
        <w:rPr>
          <w:rStyle w:val="5"/>
          <w:rFonts w:ascii="Times New Roman" w:hAnsi="Times New Roman"/>
          <w:sz w:val="24"/>
          <w:szCs w:val="24"/>
          <w:lang w:val="en-US"/>
        </w:rPr>
        <w:t>q</w:t>
      </w:r>
      <w:r>
        <w:rPr>
          <w:rStyle w:val="5"/>
          <w:rFonts w:ascii="Times New Roman" w:hAnsi="Times New Roman"/>
          <w:sz w:val="24"/>
          <w:szCs w:val="24"/>
        </w:rPr>
        <w:t>], [</w:t>
      </w:r>
      <w:r>
        <w:rPr>
          <w:rStyle w:val="5"/>
          <w:rFonts w:ascii="Times New Roman" w:hAnsi="Times New Roman"/>
          <w:sz w:val="24"/>
          <w:szCs w:val="24"/>
          <w:lang w:val="en-US"/>
        </w:rPr>
        <w:t>g</w:t>
      </w:r>
      <w:r>
        <w:rPr>
          <w:rStyle w:val="5"/>
          <w:rFonts w:ascii="Times New Roman" w:hAnsi="Times New Roman"/>
          <w:sz w:val="24"/>
          <w:szCs w:val="24"/>
        </w:rPr>
        <w:t xml:space="preserve">]: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ак</w:t>
      </w:r>
      <w:r>
        <w:rPr>
          <w:rStyle w:val="5"/>
          <w:rFonts w:ascii="Times New Roman" w:hAnsi="Times New Roman"/>
          <w:sz w:val="24"/>
          <w:szCs w:val="24"/>
        </w:rPr>
        <w:t xml:space="preserve"> -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</w:t>
      </w:r>
      <w:r>
        <w:rPr>
          <w:rStyle w:val="5"/>
          <w:rFonts w:ascii="Times New Roman" w:hAnsi="Times New Roman"/>
          <w:sz w:val="24"/>
          <w:szCs w:val="24"/>
        </w:rPr>
        <w:t>[</w:t>
      </w:r>
      <w:r>
        <w:rPr>
          <w:rStyle w:val="5"/>
          <w:rFonts w:ascii="Times New Roman" w:hAnsi="Times New Roman"/>
          <w:sz w:val="24"/>
          <w:szCs w:val="24"/>
          <w:lang w:val="en-US"/>
        </w:rPr>
        <w:t>q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highlight w:val="none"/>
        </w:rPr>
        <w:t>‘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белый</w:t>
      </w:r>
      <w:r>
        <w:rPr>
          <w:rFonts w:ascii="Times New Roman" w:hAnsi="Times New Roman"/>
          <w:i/>
          <w:iCs/>
          <w:sz w:val="24"/>
          <w:szCs w:val="24"/>
          <w:highlight w:val="none"/>
        </w:rPr>
        <w:t>’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), 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 xml:space="preserve">алга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- 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ал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[</w:t>
      </w:r>
      <w:r>
        <w:rPr>
          <w:rStyle w:val="5"/>
          <w:rFonts w:ascii="Times New Roman" w:hAnsi="Times New Roman"/>
          <w:sz w:val="24"/>
          <w:szCs w:val="24"/>
          <w:highlight w:val="none"/>
          <w:lang w:val="en-US"/>
        </w:rPr>
        <w:t>g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 xml:space="preserve">а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(</w:t>
      </w:r>
      <w:r>
        <w:rPr>
          <w:rFonts w:ascii="Times New Roman" w:hAnsi="Times New Roman"/>
          <w:i/>
          <w:iCs/>
          <w:sz w:val="24"/>
          <w:szCs w:val="24"/>
          <w:highlight w:val="none"/>
        </w:rPr>
        <w:t>‘вперёд’)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Style w:val="5"/>
          <w:rFonts w:ascii="Times New Roman" w:hAnsi="Times New Roman"/>
          <w:sz w:val="24"/>
          <w:szCs w:val="24"/>
        </w:rPr>
        <w:t>Данная особенность может переноситься на русский язык: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ба</w:t>
      </w:r>
      <w:r>
        <w:rPr>
          <w:rStyle w:val="5"/>
          <w:rFonts w:ascii="Times New Roman" w:hAnsi="Times New Roman"/>
          <w:sz w:val="24"/>
          <w:szCs w:val="24"/>
        </w:rPr>
        <w:t>[</w:t>
      </w:r>
      <w:r>
        <w:rPr>
          <w:rStyle w:val="5"/>
          <w:rFonts w:ascii="Times New Roman" w:hAnsi="Times New Roman"/>
          <w:sz w:val="24"/>
          <w:szCs w:val="24"/>
          <w:lang w:val="en-US"/>
        </w:rPr>
        <w:t>q</w:t>
      </w:r>
      <w:r>
        <w:rPr>
          <w:rStyle w:val="5"/>
          <w:rFonts w:ascii="Times New Roman" w:hAnsi="Times New Roman"/>
          <w:sz w:val="24"/>
          <w:szCs w:val="24"/>
        </w:rPr>
        <w:t>]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бак</w:t>
      </w:r>
      <w:r>
        <w:rPr>
          <w:rStyle w:val="5"/>
          <w:rFonts w:ascii="Times New Roman" w:hAnsi="Times New Roman"/>
          <w:sz w:val="24"/>
          <w:szCs w:val="24"/>
        </w:rPr>
        <w:t>),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тан</w:t>
      </w:r>
      <w:r>
        <w:rPr>
          <w:rStyle w:val="5"/>
          <w:rFonts w:ascii="Times New Roman" w:hAnsi="Times New Roman"/>
          <w:sz w:val="24"/>
          <w:szCs w:val="24"/>
        </w:rPr>
        <w:t>[</w:t>
      </w:r>
      <w:r>
        <w:rPr>
          <w:rStyle w:val="5"/>
          <w:rFonts w:ascii="Times New Roman" w:hAnsi="Times New Roman"/>
          <w:sz w:val="24"/>
          <w:szCs w:val="24"/>
          <w:lang w:val="en-US"/>
        </w:rPr>
        <w:t>q</w:t>
      </w:r>
      <w:r>
        <w:rPr>
          <w:rStyle w:val="5"/>
          <w:rFonts w:ascii="Times New Roman" w:hAnsi="Times New Roman"/>
          <w:sz w:val="24"/>
          <w:szCs w:val="24"/>
        </w:rPr>
        <w:t>]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танк</w:t>
      </w:r>
      <w:r>
        <w:rPr>
          <w:rStyle w:val="5"/>
          <w:rFonts w:ascii="Times New Roman" w:hAnsi="Times New Roman"/>
          <w:sz w:val="24"/>
          <w:szCs w:val="24"/>
        </w:rPr>
        <w:t>), *[</w:t>
      </w:r>
      <w:r>
        <w:rPr>
          <w:rStyle w:val="5"/>
          <w:rFonts w:ascii="Times New Roman" w:hAnsi="Times New Roman"/>
          <w:sz w:val="24"/>
          <w:szCs w:val="24"/>
          <w:lang w:val="en-US"/>
        </w:rPr>
        <w:t>g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аз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газ</w:t>
      </w:r>
      <w:r>
        <w:rPr>
          <w:rStyle w:val="5"/>
          <w:rFonts w:ascii="Times New Roman" w:hAnsi="Times New Roman"/>
          <w:sz w:val="24"/>
          <w:szCs w:val="24"/>
        </w:rPr>
        <w:t>),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*[</w:t>
      </w:r>
      <w:r>
        <w:rPr>
          <w:rStyle w:val="5"/>
          <w:rFonts w:ascii="Times New Roman" w:hAnsi="Times New Roman"/>
          <w:sz w:val="24"/>
          <w:szCs w:val="24"/>
          <w:highlight w:val="none"/>
          <w:lang w:val="en-US"/>
        </w:rPr>
        <w:t>q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 xml:space="preserve">азань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Казань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),* 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сол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[</w:t>
      </w:r>
      <w:r>
        <w:rPr>
          <w:rStyle w:val="5"/>
          <w:rFonts w:ascii="Times New Roman" w:hAnsi="Times New Roman"/>
          <w:sz w:val="24"/>
          <w:szCs w:val="24"/>
          <w:highlight w:val="none"/>
          <w:lang w:val="en-US"/>
        </w:rPr>
        <w:t>g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 xml:space="preserve">ать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  <w:highlight w:val="none"/>
        </w:rPr>
        <w:t>солгать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)</w:t>
      </w:r>
      <w:r>
        <w:rPr>
          <w:rStyle w:val="5"/>
          <w:rFonts w:hint="default" w:ascii="Times New Roman" w:hAnsi="Times New Roman"/>
          <w:sz w:val="24"/>
          <w:szCs w:val="24"/>
          <w:highlight w:val="none"/>
          <w:lang w:val="ru-RU"/>
        </w:rPr>
        <w:t>.</w:t>
      </w:r>
      <w:r>
        <w:rPr>
          <w:rStyle w:val="5"/>
          <w:rFonts w:ascii="Times New Roman" w:hAnsi="Times New Roman"/>
          <w:color w:val="FF0000"/>
          <w:sz w:val="24"/>
          <w:szCs w:val="24"/>
          <w:highlight w:val="none"/>
        </w:rPr>
        <w:t xml:space="preserve"> </w:t>
      </w:r>
    </w:p>
    <w:p w14:paraId="47A6CF26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Специфической чертой татарского языка является </w:t>
      </w:r>
      <w:r>
        <w:rPr>
          <w:rStyle w:val="5"/>
          <w:rFonts w:ascii="Times New Roman" w:hAnsi="Times New Roman"/>
          <w:color w:val="auto"/>
          <w:sz w:val="24"/>
          <w:szCs w:val="24"/>
        </w:rPr>
        <w:t xml:space="preserve">наличие </w:t>
      </w:r>
      <w:r>
        <w:rPr>
          <w:rStyle w:val="5"/>
          <w:rFonts w:ascii="Times New Roman" w:hAnsi="Times New Roman"/>
          <w:sz w:val="24"/>
          <w:szCs w:val="24"/>
        </w:rPr>
        <w:t>носового звука [ŋ], который образуется в результате смычки мягкого нёба и</w:t>
      </w:r>
      <w:r>
        <w:rPr>
          <w:rStyle w:val="5"/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color w:val="auto"/>
          <w:sz w:val="24"/>
          <w:szCs w:val="24"/>
        </w:rPr>
        <w:t>основания</w:t>
      </w:r>
      <w:r>
        <w:rPr>
          <w:rStyle w:val="5"/>
          <w:rFonts w:hint="default" w:ascii="Times New Roman" w:hAnsi="Times New Roman"/>
          <w:color w:val="auto"/>
          <w:sz w:val="24"/>
          <w:szCs w:val="24"/>
          <w:lang w:val="ru-RU"/>
        </w:rPr>
        <w:t xml:space="preserve"> языка</w:t>
      </w:r>
      <w:r>
        <w:rPr>
          <w:rStyle w:val="5"/>
          <w:rFonts w:ascii="Times New Roman" w:hAnsi="Times New Roman"/>
          <w:sz w:val="24"/>
          <w:szCs w:val="24"/>
        </w:rPr>
        <w:t xml:space="preserve">.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Данный звук всегда реализует носовую фонему в позиции перед заднеязычными. </w:t>
      </w:r>
      <w:r>
        <w:rPr>
          <w:rStyle w:val="5"/>
          <w:rFonts w:ascii="Times New Roman" w:hAnsi="Times New Roman"/>
          <w:sz w:val="24"/>
          <w:szCs w:val="24"/>
        </w:rPr>
        <w:t>Для интерферированной русской речи татар характерны такие ошибки: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</w:t>
      </w:r>
      <w:r>
        <w:rPr>
          <w:rStyle w:val="5"/>
          <w:rFonts w:ascii="Times New Roman" w:hAnsi="Times New Roman"/>
          <w:sz w:val="24"/>
          <w:szCs w:val="24"/>
        </w:rPr>
        <w:t>[ŋ</w:t>
      </w:r>
      <w:r>
        <w:rPr>
          <w:rStyle w:val="5"/>
          <w:rFonts w:ascii="Times New Roman" w:hAnsi="Times New Roman"/>
          <w:sz w:val="24"/>
          <w:szCs w:val="24"/>
          <w:lang w:val="en-US"/>
        </w:rPr>
        <w:t>g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ар</w:t>
      </w:r>
      <w:r>
        <w:rPr>
          <w:rStyle w:val="5"/>
          <w:rFonts w:ascii="Times New Roman" w:hAnsi="Times New Roman"/>
          <w:sz w:val="24"/>
          <w:szCs w:val="24"/>
        </w:rPr>
        <w:t xml:space="preserve">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ангар</w:t>
      </w:r>
      <w:r>
        <w:rPr>
          <w:rStyle w:val="5"/>
          <w:rFonts w:ascii="Times New Roman" w:hAnsi="Times New Roman"/>
          <w:sz w:val="24"/>
          <w:szCs w:val="24"/>
        </w:rPr>
        <w:t>),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пу</w:t>
      </w:r>
      <w:r>
        <w:rPr>
          <w:rStyle w:val="5"/>
          <w:rFonts w:ascii="Times New Roman" w:hAnsi="Times New Roman"/>
          <w:sz w:val="24"/>
          <w:szCs w:val="24"/>
        </w:rPr>
        <w:t>[ŋ</w:t>
      </w:r>
      <w:r>
        <w:rPr>
          <w:rStyle w:val="5"/>
          <w:rFonts w:ascii="Times New Roman" w:hAnsi="Times New Roman"/>
          <w:sz w:val="24"/>
          <w:szCs w:val="24"/>
          <w:lang w:val="en-US"/>
        </w:rPr>
        <w:t>q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туация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пунктуация</w:t>
      </w:r>
      <w:r>
        <w:rPr>
          <w:rStyle w:val="5"/>
          <w:rFonts w:ascii="Times New Roman" w:hAnsi="Times New Roman"/>
          <w:sz w:val="24"/>
          <w:szCs w:val="24"/>
        </w:rPr>
        <w:t xml:space="preserve">). </w:t>
      </w:r>
    </w:p>
    <w:p w14:paraId="735BEA25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  Обычно грамматические чередования родного языка не переносятся на </w:t>
      </w:r>
      <w:r>
        <w:rPr>
          <w:rStyle w:val="5"/>
          <w:rFonts w:ascii="Times New Roman" w:hAnsi="Times New Roman"/>
          <w:color w:val="auto"/>
          <w:sz w:val="24"/>
          <w:szCs w:val="24"/>
        </w:rPr>
        <w:t>изучаемый</w:t>
      </w:r>
      <w:r>
        <w:rPr>
          <w:rStyle w:val="5"/>
          <w:rFonts w:ascii="Times New Roman" w:hAnsi="Times New Roman"/>
          <w:sz w:val="24"/>
          <w:szCs w:val="24"/>
        </w:rPr>
        <w:t>, но в интерферированной русской речи татар</w:t>
      </w:r>
      <w:r>
        <w:rPr>
          <w:rStyle w:val="5"/>
          <w:rFonts w:hint="default" w:ascii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иногда</w:t>
      </w:r>
      <w:r>
        <w:rPr>
          <w:rStyle w:val="5"/>
          <w:rFonts w:hint="default" w:ascii="Times New Roman" w:hAnsi="Times New Roman"/>
          <w:sz w:val="24"/>
          <w:szCs w:val="24"/>
          <w:highlight w:val="none"/>
          <w:lang w:val="ru-RU"/>
        </w:rPr>
        <w:t xml:space="preserve"> такое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происходит</w:t>
      </w:r>
      <w:r>
        <w:rPr>
          <w:rStyle w:val="5"/>
          <w:rFonts w:hint="default" w:ascii="Times New Roman" w:hAnsi="Times New Roman"/>
          <w:sz w:val="24"/>
          <w:szCs w:val="24"/>
          <w:highlight w:val="none"/>
          <w:lang w:val="ru-RU"/>
        </w:rPr>
        <w:t xml:space="preserve">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при выражении принадлежности. </w:t>
      </w:r>
      <w:r>
        <w:rPr>
          <w:rStyle w:val="5"/>
          <w:rFonts w:ascii="Times New Roman" w:hAnsi="Times New Roman"/>
          <w:sz w:val="24"/>
          <w:szCs w:val="24"/>
        </w:rPr>
        <w:t>Если слова татарского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 xml:space="preserve"> языка </w:t>
      </w:r>
      <w:r>
        <w:rPr>
          <w:rStyle w:val="5"/>
          <w:rFonts w:ascii="Times New Roman" w:hAnsi="Times New Roman"/>
          <w:sz w:val="24"/>
          <w:szCs w:val="24"/>
        </w:rPr>
        <w:t xml:space="preserve">заканчиваются на глухие согласные [п], [к], то при добавлении окончания принадлежности, происходит переход глухого в звонкий согласный: [п] переходит в [б]: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мәктәп</w:t>
      </w:r>
      <w:r>
        <w:rPr>
          <w:rStyle w:val="5"/>
          <w:rFonts w:ascii="Times New Roman" w:hAnsi="Times New Roman"/>
          <w:sz w:val="24"/>
          <w:szCs w:val="24"/>
        </w:rPr>
        <w:t xml:space="preserve">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школа</w:t>
      </w:r>
      <w:r>
        <w:rPr>
          <w:rStyle w:val="5"/>
          <w:rFonts w:ascii="Times New Roman" w:hAnsi="Times New Roman"/>
          <w:sz w:val="24"/>
          <w:szCs w:val="24"/>
        </w:rPr>
        <w:t xml:space="preserve">) –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мәктәбем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моя школа</w:t>
      </w:r>
      <w:r>
        <w:rPr>
          <w:rStyle w:val="5"/>
          <w:rFonts w:ascii="Times New Roman" w:hAnsi="Times New Roman"/>
          <w:sz w:val="24"/>
          <w:szCs w:val="24"/>
        </w:rPr>
        <w:t>)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Звук [к] переходит в [г]: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күлмәк</w:t>
      </w:r>
      <w:r>
        <w:rPr>
          <w:rStyle w:val="5"/>
          <w:rFonts w:ascii="Times New Roman" w:hAnsi="Times New Roman"/>
          <w:sz w:val="24"/>
          <w:szCs w:val="24"/>
        </w:rPr>
        <w:t xml:space="preserve">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платье</w:t>
      </w:r>
      <w:r>
        <w:rPr>
          <w:rStyle w:val="5"/>
          <w:rFonts w:ascii="Times New Roman" w:hAnsi="Times New Roman"/>
          <w:sz w:val="24"/>
          <w:szCs w:val="24"/>
        </w:rPr>
        <w:t xml:space="preserve">) –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күлмәгең</w:t>
      </w:r>
      <w:r>
        <w:rPr>
          <w:rStyle w:val="5"/>
          <w:rFonts w:ascii="Times New Roman" w:hAnsi="Times New Roman"/>
          <w:sz w:val="24"/>
          <w:szCs w:val="24"/>
        </w:rPr>
        <w:t xml:space="preserve">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твоё платье</w:t>
      </w:r>
      <w:r>
        <w:rPr>
          <w:rStyle w:val="5"/>
          <w:rFonts w:ascii="Times New Roman" w:hAnsi="Times New Roman"/>
          <w:sz w:val="24"/>
          <w:szCs w:val="24"/>
        </w:rPr>
        <w:t>). В связи с этим в интерферированной русской речи татар-билингвов мы можем заметить такие фонетические отклонения: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тем</w:t>
      </w:r>
      <w:r>
        <w:rPr>
          <w:rStyle w:val="5"/>
          <w:rFonts w:ascii="Times New Roman" w:hAnsi="Times New Roman"/>
          <w:sz w:val="24"/>
          <w:szCs w:val="24"/>
        </w:rPr>
        <w:t>[п]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темп</w:t>
      </w:r>
      <w:r>
        <w:rPr>
          <w:rStyle w:val="5"/>
          <w:rFonts w:ascii="Times New Roman" w:hAnsi="Times New Roman"/>
          <w:sz w:val="24"/>
          <w:szCs w:val="24"/>
        </w:rPr>
        <w:t>)  –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тем</w:t>
      </w:r>
      <w:bookmarkStart w:id="1" w:name="_GoBack"/>
      <w:bookmarkEnd w:id="1"/>
      <w:r>
        <w:rPr>
          <w:rStyle w:val="5"/>
          <w:rFonts w:ascii="Times New Roman" w:hAnsi="Times New Roman"/>
          <w:sz w:val="24"/>
          <w:szCs w:val="24"/>
        </w:rPr>
        <w:t>[б]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ы</w:t>
      </w:r>
      <w:r>
        <w:rPr>
          <w:rStyle w:val="5"/>
          <w:rFonts w:ascii="Times New Roman" w:hAnsi="Times New Roman"/>
          <w:sz w:val="24"/>
          <w:szCs w:val="24"/>
        </w:rPr>
        <w:t xml:space="preserve">;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блес</w:t>
      </w:r>
      <w:r>
        <w:rPr>
          <w:rStyle w:val="5"/>
          <w:rFonts w:ascii="Times New Roman" w:hAnsi="Times New Roman"/>
          <w:sz w:val="24"/>
          <w:szCs w:val="24"/>
        </w:rPr>
        <w:t>[к] 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блеск</w:t>
      </w:r>
      <w:r>
        <w:rPr>
          <w:rStyle w:val="5"/>
          <w:rFonts w:ascii="Times New Roman" w:hAnsi="Times New Roman"/>
          <w:sz w:val="24"/>
          <w:szCs w:val="24"/>
        </w:rPr>
        <w:t>) –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блес</w:t>
      </w:r>
      <w:r>
        <w:rPr>
          <w:rStyle w:val="5"/>
          <w:rFonts w:ascii="Times New Roman" w:hAnsi="Times New Roman"/>
          <w:sz w:val="24"/>
          <w:szCs w:val="24"/>
        </w:rPr>
        <w:t>[г]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и. </w:t>
      </w:r>
      <w:r>
        <w:rPr>
          <w:rStyle w:val="5"/>
          <w:rFonts w:ascii="Times New Roman" w:hAnsi="Times New Roman"/>
          <w:sz w:val="24"/>
          <w:szCs w:val="24"/>
        </w:rPr>
        <w:t xml:space="preserve">Кроме того, при сочетании глухих согласных со звонкими на стыке основы </w:t>
      </w:r>
      <w:r>
        <w:rPr>
          <w:rStyle w:val="5"/>
          <w:rFonts w:ascii="Times New Roman" w:hAnsi="Times New Roman"/>
          <w:color w:val="auto"/>
          <w:sz w:val="24"/>
          <w:szCs w:val="24"/>
        </w:rPr>
        <w:t>татарского</w:t>
      </w:r>
      <w:r>
        <w:rPr>
          <w:rStyle w:val="5"/>
          <w:rFonts w:ascii="Times New Roman" w:hAnsi="Times New Roman"/>
          <w:sz w:val="24"/>
          <w:szCs w:val="24"/>
        </w:rPr>
        <w:t xml:space="preserve"> слова и аффикса наблюдается прогрессивная ассими</w:t>
      </w:r>
      <w:r>
        <w:rPr>
          <w:rStyle w:val="5"/>
          <w:rFonts w:ascii="Times New Roman" w:hAnsi="Times New Roman"/>
          <w:color w:val="auto"/>
          <w:sz w:val="24"/>
          <w:szCs w:val="24"/>
        </w:rPr>
        <w:t>ляция:</w:t>
      </w:r>
      <w:r>
        <w:rPr>
          <w:rStyle w:val="5"/>
          <w:rFonts w:ascii="Times New Roman" w:hAnsi="Times New Roman"/>
          <w:sz w:val="24"/>
          <w:szCs w:val="24"/>
        </w:rPr>
        <w:t xml:space="preserve"> звонкие [б], [г], [ж], оглушаясь под влиянием предшествующих глухих согласных, переходят в [п], [к], [ш]</w:t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Style w:val="5"/>
          <w:rFonts w:ascii="Times New Roman" w:hAnsi="Times New Roman"/>
          <w:sz w:val="24"/>
          <w:szCs w:val="24"/>
        </w:rPr>
        <w:t xml:space="preserve"> Это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приводит к переносу позиционной закономерности родного языка на изучаемый</w:t>
      </w:r>
      <w:r>
        <w:rPr>
          <w:rStyle w:val="5"/>
          <w:rFonts w:ascii="Times New Roman" w:hAnsi="Times New Roman"/>
          <w:sz w:val="24"/>
          <w:szCs w:val="24"/>
        </w:rPr>
        <w:t>: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от</w:t>
      </w:r>
      <w:r>
        <w:rPr>
          <w:rStyle w:val="5"/>
          <w:rFonts w:ascii="Times New Roman" w:hAnsi="Times New Roman"/>
          <w:sz w:val="24"/>
          <w:szCs w:val="24"/>
        </w:rPr>
        <w:t>[п]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ил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отбил</w:t>
      </w:r>
      <w:r>
        <w:rPr>
          <w:rStyle w:val="5"/>
          <w:rFonts w:ascii="Times New Roman" w:hAnsi="Times New Roman"/>
          <w:sz w:val="24"/>
          <w:szCs w:val="24"/>
        </w:rPr>
        <w:t>), *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от</w:t>
      </w:r>
      <w:r>
        <w:rPr>
          <w:rStyle w:val="5"/>
          <w:rFonts w:ascii="Times New Roman" w:hAnsi="Times New Roman"/>
          <w:sz w:val="24"/>
          <w:szCs w:val="24"/>
        </w:rPr>
        <w:t>[ш]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ил </w:t>
      </w:r>
      <w:r>
        <w:rPr>
          <w:rStyle w:val="5"/>
          <w:rFonts w:ascii="Times New Roman" w:hAnsi="Times New Roman"/>
          <w:sz w:val="24"/>
          <w:szCs w:val="24"/>
        </w:rPr>
        <w:t>(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отжил</w:t>
      </w:r>
      <w:r>
        <w:rPr>
          <w:rStyle w:val="5"/>
          <w:rFonts w:ascii="Times New Roman" w:hAnsi="Times New Roman"/>
          <w:sz w:val="24"/>
          <w:szCs w:val="24"/>
        </w:rPr>
        <w:t xml:space="preserve">).  </w:t>
      </w:r>
    </w:p>
    <w:p w14:paraId="3A6F5562">
      <w:pPr>
        <w:spacing w:after="0" w:line="240" w:lineRule="auto"/>
        <w:ind w:firstLine="709"/>
        <w:jc w:val="both"/>
        <w:rPr>
          <w:rStyle w:val="5"/>
          <w:rFonts w:ascii="Times New Roman" w:hAnsi="Times New Roman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</w:rPr>
        <w:t xml:space="preserve">В татарском языке действует закон открытого слога. Многие русские слова, будучи заимствованы татарским языком, меняются под влиянием данного закона: 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 xml:space="preserve">бревно </w:t>
      </w:r>
      <w:r>
        <w:rPr>
          <w:rStyle w:val="5"/>
          <w:rFonts w:hint="default" w:ascii="Times New Roman" w:hAnsi="Times New Roman"/>
          <w:sz w:val="24"/>
          <w:szCs w:val="24"/>
        </w:rPr>
        <w:t xml:space="preserve">- 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 xml:space="preserve">бурене </w:t>
      </w:r>
      <w:r>
        <w:rPr>
          <w:rStyle w:val="5"/>
          <w:rFonts w:hint="default" w:ascii="Times New Roman" w:hAnsi="Times New Roman"/>
          <w:sz w:val="24"/>
          <w:szCs w:val="24"/>
        </w:rPr>
        <w:t xml:space="preserve">(тат.), 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 xml:space="preserve">кровать </w:t>
      </w:r>
      <w:r>
        <w:rPr>
          <w:rStyle w:val="5"/>
          <w:rFonts w:hint="default" w:ascii="Times New Roman" w:hAnsi="Times New Roman"/>
          <w:sz w:val="24"/>
          <w:szCs w:val="24"/>
        </w:rPr>
        <w:t xml:space="preserve">- 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 xml:space="preserve">карават </w:t>
      </w:r>
      <w:r>
        <w:rPr>
          <w:rStyle w:val="5"/>
          <w:rFonts w:hint="default" w:ascii="Times New Roman" w:hAnsi="Times New Roman"/>
          <w:sz w:val="24"/>
          <w:szCs w:val="24"/>
        </w:rPr>
        <w:t>(тат.). Эта особенность приводит к появлению в интерферированной русской речи татар-билингвов гласных вставок между согласными.  Одно из таких отклонений происходит, например, при реализации губных фонем [в], [б], [п], [м], [ф] перед губными [в], [в'], [м], [м']: *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>в</w:t>
      </w:r>
      <w:r>
        <w:rPr>
          <w:rStyle w:val="5"/>
          <w:rFonts w:hint="default" w:ascii="Times New Roman" w:hAnsi="Times New Roman"/>
          <w:sz w:val="24"/>
          <w:szCs w:val="24"/>
        </w:rPr>
        <w:t>[ы]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 xml:space="preserve">мешаться </w:t>
      </w:r>
      <w:r>
        <w:rPr>
          <w:rStyle w:val="5"/>
          <w:rFonts w:hint="default" w:ascii="Times New Roman" w:hAnsi="Times New Roman"/>
          <w:sz w:val="24"/>
          <w:szCs w:val="24"/>
        </w:rPr>
        <w:t>(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>вмешаться</w:t>
      </w:r>
      <w:r>
        <w:rPr>
          <w:rStyle w:val="5"/>
          <w:rFonts w:hint="default" w:ascii="Times New Roman" w:hAnsi="Times New Roman"/>
          <w:sz w:val="24"/>
          <w:szCs w:val="24"/>
        </w:rPr>
        <w:t>); *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>риф</w:t>
      </w:r>
      <w:r>
        <w:rPr>
          <w:rStyle w:val="5"/>
          <w:rFonts w:hint="default" w:ascii="Times New Roman" w:hAnsi="Times New Roman"/>
          <w:sz w:val="24"/>
          <w:szCs w:val="24"/>
        </w:rPr>
        <w:t>[ы]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 xml:space="preserve">ма </w:t>
      </w:r>
      <w:r>
        <w:rPr>
          <w:rStyle w:val="5"/>
          <w:rFonts w:hint="default" w:ascii="Times New Roman" w:hAnsi="Times New Roman"/>
          <w:sz w:val="24"/>
          <w:szCs w:val="24"/>
        </w:rPr>
        <w:t>(</w:t>
      </w:r>
      <w:r>
        <w:rPr>
          <w:rStyle w:val="5"/>
          <w:rFonts w:hint="default" w:ascii="Times New Roman" w:hAnsi="Times New Roman"/>
          <w:i/>
          <w:iCs/>
          <w:sz w:val="24"/>
          <w:szCs w:val="24"/>
        </w:rPr>
        <w:t>рифма</w:t>
      </w:r>
      <w:r>
        <w:rPr>
          <w:rStyle w:val="5"/>
          <w:rFonts w:hint="default" w:ascii="Times New Roman" w:hAnsi="Times New Roman"/>
          <w:sz w:val="24"/>
          <w:szCs w:val="24"/>
        </w:rPr>
        <w:t xml:space="preserve">). </w:t>
      </w:r>
    </w:p>
    <w:p w14:paraId="5561DD47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/>
          <w:sz w:val="24"/>
          <w:szCs w:val="24"/>
        </w:rPr>
        <w:t xml:space="preserve">Рассмотрим теперь артикуляционные ошибки в интерферированной русской речи татар. В русском языке звук [в] </w:t>
      </w:r>
      <w:r>
        <w:rPr>
          <w:rStyle w:val="5"/>
          <w:rFonts w:ascii="Times New Roman" w:hAnsi="Times New Roman"/>
          <w:color w:val="auto"/>
          <w:sz w:val="24"/>
          <w:szCs w:val="24"/>
        </w:rPr>
        <w:t xml:space="preserve">является по месту образования губно-зубным, </w:t>
      </w:r>
      <w:r>
        <w:rPr>
          <w:rStyle w:val="5"/>
          <w:rFonts w:ascii="Times New Roman" w:hAnsi="Times New Roman"/>
          <w:sz w:val="24"/>
          <w:szCs w:val="24"/>
        </w:rPr>
        <w:t>а в татарском языке этому звуку соответствует губно-губной звук [</w:t>
      </w:r>
      <w:r>
        <w:rPr>
          <w:rStyle w:val="5"/>
          <w:rFonts w:ascii="Times New Roman" w:hAnsi="Times New Roman"/>
          <w:sz w:val="24"/>
          <w:szCs w:val="24"/>
          <w:lang w:val="en-GB"/>
        </w:rPr>
        <w:t>w</w:t>
      </w:r>
      <w:r>
        <w:rPr>
          <w:rStyle w:val="5"/>
          <w:rFonts w:ascii="Times New Roman" w:hAnsi="Times New Roman"/>
          <w:sz w:val="24"/>
          <w:szCs w:val="24"/>
        </w:rPr>
        <w:t xml:space="preserve">]. При произношении русских слов со звуком [в] (например,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важность</w:t>
      </w:r>
      <w:r>
        <w:rPr>
          <w:rStyle w:val="5"/>
          <w:rFonts w:ascii="Times New Roman" w:hAnsi="Times New Roman"/>
          <w:sz w:val="24"/>
          <w:szCs w:val="24"/>
        </w:rPr>
        <w:t xml:space="preserve">, 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вера, уверенность</w:t>
      </w:r>
      <w:r>
        <w:rPr>
          <w:rStyle w:val="5"/>
          <w:rFonts w:ascii="Times New Roman" w:hAnsi="Times New Roman"/>
          <w:sz w:val="24"/>
          <w:szCs w:val="24"/>
        </w:rPr>
        <w:t>)</w:t>
      </w: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Style w:val="5"/>
          <w:rFonts w:ascii="Times New Roman" w:hAnsi="Times New Roman"/>
          <w:sz w:val="24"/>
          <w:szCs w:val="24"/>
        </w:rPr>
        <w:t>в интерферированной русской речи татар отмечается ошибочная зам</w:t>
      </w:r>
      <w:r>
        <w:rPr>
          <w:rStyle w:val="5"/>
          <w:rFonts w:ascii="Times New Roman" w:hAnsi="Times New Roman"/>
          <w:color w:val="auto"/>
          <w:sz w:val="24"/>
          <w:szCs w:val="24"/>
        </w:rPr>
        <w:t>ена зв</w:t>
      </w:r>
      <w:r>
        <w:rPr>
          <w:rStyle w:val="5"/>
          <w:rFonts w:ascii="Times New Roman" w:hAnsi="Times New Roman"/>
          <w:sz w:val="24"/>
          <w:szCs w:val="24"/>
        </w:rPr>
        <w:t>ука [в] на [</w:t>
      </w:r>
      <w:r>
        <w:rPr>
          <w:rStyle w:val="5"/>
          <w:rFonts w:ascii="Times New Roman" w:hAnsi="Times New Roman"/>
          <w:sz w:val="24"/>
          <w:szCs w:val="24"/>
          <w:lang w:val="en-US"/>
        </w:rPr>
        <w:t>w</w:t>
      </w:r>
      <w:r>
        <w:rPr>
          <w:rStyle w:val="5"/>
          <w:rFonts w:ascii="Times New Roman" w:hAnsi="Times New Roman"/>
          <w:sz w:val="24"/>
          <w:szCs w:val="24"/>
        </w:rPr>
        <w:t>]: *[</w:t>
      </w:r>
      <w:r>
        <w:rPr>
          <w:rStyle w:val="5"/>
          <w:rFonts w:ascii="Times New Roman" w:hAnsi="Times New Roman"/>
          <w:sz w:val="24"/>
          <w:szCs w:val="24"/>
          <w:lang w:val="en-US"/>
        </w:rPr>
        <w:t>w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ажность</w:t>
      </w:r>
      <w:r>
        <w:rPr>
          <w:rStyle w:val="5"/>
          <w:rFonts w:ascii="Times New Roman" w:hAnsi="Times New Roman"/>
          <w:sz w:val="24"/>
          <w:szCs w:val="24"/>
        </w:rPr>
        <w:t>, *[</w:t>
      </w:r>
      <w:r>
        <w:rPr>
          <w:rStyle w:val="5"/>
          <w:rFonts w:ascii="Times New Roman" w:hAnsi="Times New Roman"/>
          <w:sz w:val="24"/>
          <w:szCs w:val="24"/>
          <w:lang w:val="en-US"/>
        </w:rPr>
        <w:t>w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ера,*у</w:t>
      </w:r>
      <w:r>
        <w:rPr>
          <w:rStyle w:val="5"/>
          <w:rFonts w:ascii="Times New Roman" w:hAnsi="Times New Roman"/>
          <w:sz w:val="24"/>
          <w:szCs w:val="24"/>
        </w:rPr>
        <w:t>[</w:t>
      </w:r>
      <w:r>
        <w:rPr>
          <w:rStyle w:val="5"/>
          <w:rFonts w:ascii="Times New Roman" w:hAnsi="Times New Roman"/>
          <w:sz w:val="24"/>
          <w:szCs w:val="24"/>
          <w:lang w:val="en-US"/>
        </w:rPr>
        <w:t>w</w:t>
      </w:r>
      <w:r>
        <w:rPr>
          <w:rStyle w:val="5"/>
          <w:rFonts w:ascii="Times New Roman" w:hAnsi="Times New Roman"/>
          <w:sz w:val="24"/>
          <w:szCs w:val="24"/>
        </w:rPr>
        <w:t>]</w:t>
      </w:r>
      <w:r>
        <w:rPr>
          <w:rStyle w:val="5"/>
          <w:rFonts w:ascii="Times New Roman" w:hAnsi="Times New Roman"/>
          <w:i/>
          <w:iCs/>
          <w:sz w:val="24"/>
          <w:szCs w:val="24"/>
        </w:rPr>
        <w:t>еренность.</w:t>
      </w:r>
      <w:r>
        <w:rPr>
          <w:rStyle w:val="5"/>
          <w:rFonts w:ascii="Times New Roman" w:hAnsi="Times New Roman"/>
          <w:sz w:val="24"/>
          <w:szCs w:val="24"/>
        </w:rPr>
        <w:t xml:space="preserve"> </w:t>
      </w:r>
    </w:p>
    <w:p w14:paraId="5C9F5A4D">
      <w:pPr>
        <w:spacing w:after="0"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Style w:val="5"/>
          <w:rFonts w:ascii="Times New Roman" w:hAnsi="Times New Roman"/>
          <w:color w:val="auto"/>
          <w:sz w:val="24"/>
          <w:szCs w:val="24"/>
        </w:rPr>
        <w:t>Выше</w:t>
      </w:r>
      <w:r>
        <w:rPr>
          <w:rStyle w:val="5"/>
          <w:rFonts w:ascii="Times New Roman" w:hAnsi="Times New Roman"/>
          <w:sz w:val="24"/>
          <w:szCs w:val="24"/>
        </w:rPr>
        <w:t xml:space="preserve"> были </w:t>
      </w:r>
      <w:r>
        <w:rPr>
          <w:rStyle w:val="5"/>
          <w:rFonts w:ascii="Times New Roman" w:hAnsi="Times New Roman"/>
          <w:color w:val="auto"/>
          <w:sz w:val="24"/>
          <w:szCs w:val="24"/>
        </w:rPr>
        <w:t xml:space="preserve">обозначены </w:t>
      </w:r>
      <w:r>
        <w:rPr>
          <w:rStyle w:val="5"/>
          <w:rFonts w:ascii="Times New Roman" w:hAnsi="Times New Roman"/>
          <w:sz w:val="24"/>
          <w:szCs w:val="24"/>
        </w:rPr>
        <w:t xml:space="preserve">трудности, возникающие у татар-билингвов в области произношения русских согласных. Материалы проведенного исследования могут быть использованы в ходе создания практического курса русской фонетики для изучающих русский язык татар. </w:t>
      </w:r>
    </w:p>
    <w:p w14:paraId="20664997">
      <w:pPr>
        <w:jc w:val="center"/>
        <w:rPr>
          <w:rStyle w:val="5"/>
          <w:rFonts w:ascii="Times New Roman" w:hAnsi="Times New Roman" w:eastAsia="Times New Roman" w:cs="Times New Roman"/>
          <w:i/>
          <w:iCs/>
          <w:sz w:val="24"/>
          <w:szCs w:val="24"/>
        </w:rPr>
      </w:pPr>
    </w:p>
    <w:p w14:paraId="3CFDFD78">
      <w:pPr>
        <w:jc w:val="center"/>
        <w:rPr>
          <w:rStyle w:val="5"/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Style w:val="5"/>
          <w:rFonts w:ascii="Times New Roman" w:hAnsi="Times New Roman"/>
          <w:i/>
          <w:iCs/>
          <w:sz w:val="24"/>
          <w:szCs w:val="24"/>
        </w:rPr>
        <w:t>Литература</w:t>
      </w:r>
    </w:p>
    <w:p w14:paraId="18098490">
      <w:pPr>
        <w:spacing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pP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Бархударова Е.Л. </w:t>
      </w:r>
      <w:r>
        <w:rPr>
          <w:rStyle w:val="5"/>
          <w:rFonts w:ascii="Times New Roman" w:hAnsi="Times New Roman"/>
          <w:sz w:val="24"/>
          <w:szCs w:val="24"/>
        </w:rPr>
        <w:t>Методологические проблемы анализа иностранного акцента в русской речи // Вестник Московского университета. Сер.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Style w:val="5"/>
          <w:rFonts w:ascii="Times New Roman" w:hAnsi="Times New Roman"/>
          <w:color w:val="auto"/>
          <w:sz w:val="24"/>
          <w:szCs w:val="24"/>
          <w:highlight w:val="none"/>
        </w:rPr>
        <w:t>9:</w:t>
      </w:r>
      <w:r>
        <w:rPr>
          <w:rStyle w:val="5"/>
          <w:rFonts w:ascii="Times New Roman" w:hAnsi="Times New Roman"/>
          <w:color w:val="7030A0"/>
          <w:sz w:val="24"/>
          <w:szCs w:val="24"/>
          <w:highlight w:val="none"/>
        </w:rPr>
        <w:t xml:space="preserve">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Филология. 2012. №6.</w:t>
      </w:r>
      <w:r>
        <w:rPr>
          <w:rStyle w:val="5"/>
          <w:rFonts w:ascii="Times New Roman" w:hAnsi="Times New Roman"/>
          <w:sz w:val="24"/>
          <w:szCs w:val="24"/>
          <w:highlight w:val="none"/>
          <w:lang w:val="en-US"/>
        </w:rPr>
        <w:t xml:space="preserve"> </w:t>
      </w:r>
      <w:r>
        <w:rPr>
          <w:rStyle w:val="5"/>
          <w:rFonts w:ascii="Times New Roman" w:hAnsi="Times New Roman"/>
          <w:sz w:val="24"/>
          <w:szCs w:val="24"/>
          <w:highlight w:val="none"/>
        </w:rPr>
        <w:t>С. 57–68.</w:t>
      </w:r>
    </w:p>
    <w:p w14:paraId="3EBCF217">
      <w:pPr>
        <w:spacing w:line="240" w:lineRule="auto"/>
        <w:ind w:firstLine="709"/>
        <w:jc w:val="both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Радлов В.В. </w:t>
      </w:r>
      <w:r>
        <w:rPr>
          <w:rStyle w:val="5"/>
          <w:rFonts w:ascii="Times New Roman" w:hAnsi="Times New Roman"/>
          <w:sz w:val="24"/>
          <w:szCs w:val="24"/>
        </w:rPr>
        <w:t>Грамматика русского языка, составленная для татар Восточной России. Казань, 1873.</w:t>
      </w:r>
    </w:p>
    <w:p w14:paraId="3D7C22C3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5"/>
          <w:rFonts w:ascii="Times New Roman" w:hAnsi="Times New Roman"/>
          <w:i/>
          <w:iCs/>
          <w:sz w:val="24"/>
          <w:szCs w:val="24"/>
        </w:rPr>
        <w:t xml:space="preserve">Реформатский А.А. </w:t>
      </w:r>
      <w:r>
        <w:rPr>
          <w:rStyle w:val="5"/>
          <w:rFonts w:ascii="Times New Roman" w:hAnsi="Times New Roman"/>
          <w:sz w:val="24"/>
          <w:szCs w:val="24"/>
        </w:rPr>
        <w:t xml:space="preserve">Обучение произношению и фонология // Филологические науки. 1959. №2. С. 145–156. </w:t>
      </w:r>
    </w:p>
    <w:sectPr>
      <w:pgSz w:w="11900" w:h="16840"/>
      <w:pgMar w:top="1134" w:right="1418" w:bottom="1134" w:left="1418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 Neue">
    <w:altName w:val="Malgun Gothic Semiligh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0"/>
  <w:drawingGridVerticalSpacing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C07C1"/>
    <w:rsid w:val="002F118C"/>
    <w:rsid w:val="002F695F"/>
    <w:rsid w:val="00333C4C"/>
    <w:rsid w:val="003D4C47"/>
    <w:rsid w:val="004F38A6"/>
    <w:rsid w:val="0098637C"/>
    <w:rsid w:val="00A06417"/>
    <w:rsid w:val="00A2391B"/>
    <w:rsid w:val="00B3544F"/>
    <w:rsid w:val="00B63D4D"/>
    <w:rsid w:val="00BB7CB5"/>
    <w:rsid w:val="00C3527F"/>
    <w:rsid w:val="00DC4651"/>
    <w:rsid w:val="00E970FC"/>
    <w:rsid w:val="00F01EAC"/>
    <w:rsid w:val="00F6558B"/>
    <w:rsid w:val="00F722D9"/>
    <w:rsid w:val="01BD5E87"/>
    <w:rsid w:val="15AB431C"/>
    <w:rsid w:val="1B7B04AF"/>
    <w:rsid w:val="1E2178C7"/>
    <w:rsid w:val="2056239C"/>
    <w:rsid w:val="22AD24F0"/>
    <w:rsid w:val="27111B1F"/>
    <w:rsid w:val="334141A4"/>
    <w:rsid w:val="357A1B4C"/>
    <w:rsid w:val="375B5355"/>
    <w:rsid w:val="4C98078D"/>
    <w:rsid w:val="518732A1"/>
    <w:rsid w:val="534244A5"/>
    <w:rsid w:val="5AB16C5B"/>
    <w:rsid w:val="63B117C3"/>
    <w:rsid w:val="68B87ECD"/>
    <w:rsid w:val="6B295313"/>
    <w:rsid w:val="6CAD6BDB"/>
    <w:rsid w:val="6EB044A8"/>
    <w:rsid w:val="6F846384"/>
    <w:rsid w:val="6F9871BD"/>
    <w:rsid w:val="753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iPriority="0" w:name="Table Grid" w:locked="1"/>
    <w:lsdException w:uiPriority="0" w:name="Table Theme" w:locked="1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character" w:customStyle="1" w:styleId="5">
    <w:name w:val="Нет"/>
    <w:qFormat/>
    <w:uiPriority w:val="0"/>
    <w:rPr>
      <w:lang w:val="ru-RU"/>
    </w:rPr>
  </w:style>
  <w:style w:type="paragraph" w:customStyle="1" w:styleId="6">
    <w:name w:val="Колонтитулы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920</Words>
  <Characters>5245</Characters>
  <Lines>43</Lines>
  <Paragraphs>12</Paragraphs>
  <TotalTime>31</TotalTime>
  <ScaleCrop>false</ScaleCrop>
  <LinksUpToDate>false</LinksUpToDate>
  <CharactersWithSpaces>6153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2025-03-07T00:25:00Z</dcterms:created>
  <dc:creator>word</dc:creator>
  <cp:lastModifiedBy>Алина</cp:lastModifiedBy>
  <dcterms:modified xsi:type="dcterms:W3CDTF">2025-03-09T18:16:39Z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37E761B481CD4EB787896602CA68E038_13</vt:lpwstr>
  </property>
  <property fmtid="{D5CDD505-2E9C-101B-9397-08002B2CF9AE}" pid="3" name="KSOProductBuildVer">
    <vt:lpwstr>1049-12.2.0.19805</vt:lpwstr>
  </property>
</Properties>
</file>