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B76" w:rsidRPr="00E77682" w:rsidRDefault="00AB6B76" w:rsidP="00C649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682">
        <w:rPr>
          <w:rFonts w:ascii="Times New Roman" w:hAnsi="Times New Roman" w:cs="Times New Roman"/>
          <w:b/>
          <w:sz w:val="24"/>
          <w:szCs w:val="24"/>
        </w:rPr>
        <w:t xml:space="preserve">Сопоставительный анализ художественных образов в сборниках рассказов </w:t>
      </w:r>
      <w:proofErr w:type="spellStart"/>
      <w:r w:rsidRPr="00E77682">
        <w:rPr>
          <w:rFonts w:ascii="Times New Roman" w:hAnsi="Times New Roman" w:cs="Times New Roman"/>
          <w:b/>
          <w:sz w:val="24"/>
          <w:szCs w:val="24"/>
        </w:rPr>
        <w:t>Демосфениса</w:t>
      </w:r>
      <w:proofErr w:type="spellEnd"/>
      <w:r w:rsidRPr="00E77682">
        <w:rPr>
          <w:rFonts w:ascii="Times New Roman" w:hAnsi="Times New Roman" w:cs="Times New Roman"/>
          <w:b/>
          <w:sz w:val="24"/>
          <w:szCs w:val="24"/>
        </w:rPr>
        <w:t xml:space="preserve"> Папамаркоса «</w:t>
      </w:r>
      <w:proofErr w:type="spellStart"/>
      <w:r w:rsidRPr="00E77682">
        <w:rPr>
          <w:rFonts w:ascii="Times New Roman" w:hAnsi="Times New Roman" w:cs="Times New Roman"/>
          <w:b/>
          <w:sz w:val="24"/>
          <w:szCs w:val="24"/>
        </w:rPr>
        <w:t>Μετ</w:t>
      </w:r>
      <w:proofErr w:type="spellEnd"/>
      <w:r w:rsidRPr="00E77682">
        <w:rPr>
          <w:rFonts w:ascii="Times New Roman" w:hAnsi="Times New Roman" w:cs="Times New Roman"/>
          <w:b/>
          <w:sz w:val="24"/>
          <w:szCs w:val="24"/>
        </w:rPr>
        <w:t>αΠοίηση» («</w:t>
      </w:r>
      <w:proofErr w:type="spellStart"/>
      <w:r w:rsidRPr="00E77682">
        <w:rPr>
          <w:rFonts w:ascii="Times New Roman" w:hAnsi="Times New Roman" w:cs="Times New Roman"/>
          <w:b/>
          <w:sz w:val="24"/>
          <w:szCs w:val="24"/>
        </w:rPr>
        <w:t>Метапииси</w:t>
      </w:r>
      <w:proofErr w:type="spellEnd"/>
      <w:r w:rsidRPr="00E77682">
        <w:rPr>
          <w:rFonts w:ascii="Times New Roman" w:hAnsi="Times New Roman" w:cs="Times New Roman"/>
          <w:b/>
          <w:sz w:val="24"/>
          <w:szCs w:val="24"/>
        </w:rPr>
        <w:t>») и «</w:t>
      </w:r>
      <w:proofErr w:type="spellStart"/>
      <w:r w:rsidRPr="00E77682">
        <w:rPr>
          <w:rFonts w:ascii="Times New Roman" w:hAnsi="Times New Roman" w:cs="Times New Roman"/>
          <w:b/>
          <w:sz w:val="24"/>
          <w:szCs w:val="24"/>
        </w:rPr>
        <w:t>Γκι</w:t>
      </w:r>
      <w:proofErr w:type="spellEnd"/>
      <w:r w:rsidRPr="00E77682">
        <w:rPr>
          <w:rFonts w:ascii="Times New Roman" w:hAnsi="Times New Roman" w:cs="Times New Roman"/>
          <w:b/>
          <w:sz w:val="24"/>
          <w:szCs w:val="24"/>
        </w:rPr>
        <w:t>ακ» («</w:t>
      </w:r>
      <w:proofErr w:type="spellStart"/>
      <w:r w:rsidRPr="00E77682">
        <w:rPr>
          <w:rFonts w:ascii="Times New Roman" w:hAnsi="Times New Roman" w:cs="Times New Roman"/>
          <w:b/>
          <w:sz w:val="24"/>
          <w:szCs w:val="24"/>
        </w:rPr>
        <w:t>Гьяк</w:t>
      </w:r>
      <w:proofErr w:type="spellEnd"/>
      <w:r w:rsidRPr="00E77682">
        <w:rPr>
          <w:rFonts w:ascii="Times New Roman" w:hAnsi="Times New Roman" w:cs="Times New Roman"/>
          <w:b/>
          <w:sz w:val="24"/>
          <w:szCs w:val="24"/>
        </w:rPr>
        <w:t>»)</w:t>
      </w:r>
    </w:p>
    <w:p w:rsidR="00AB6B76" w:rsidRPr="00E77682" w:rsidRDefault="00AB6B76" w:rsidP="00C649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682">
        <w:rPr>
          <w:rFonts w:ascii="Times New Roman" w:hAnsi="Times New Roman" w:cs="Times New Roman"/>
          <w:sz w:val="24"/>
          <w:szCs w:val="24"/>
        </w:rPr>
        <w:t>Шохина А</w:t>
      </w:r>
      <w:r w:rsidR="00C64950">
        <w:rPr>
          <w:rFonts w:ascii="Times New Roman" w:hAnsi="Times New Roman" w:cs="Times New Roman"/>
          <w:sz w:val="24"/>
          <w:szCs w:val="24"/>
        </w:rPr>
        <w:t>лександра Васильевна</w:t>
      </w:r>
    </w:p>
    <w:p w:rsidR="00AB6B76" w:rsidRPr="00E77682" w:rsidRDefault="00AB6B76" w:rsidP="00C649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682">
        <w:rPr>
          <w:rFonts w:ascii="Times New Roman" w:hAnsi="Times New Roman" w:cs="Times New Roman"/>
          <w:sz w:val="24"/>
          <w:szCs w:val="24"/>
        </w:rPr>
        <w:t>Студентка Московск</w:t>
      </w:r>
      <w:r w:rsidR="00B1166F" w:rsidRPr="00E77682">
        <w:rPr>
          <w:rFonts w:ascii="Times New Roman" w:hAnsi="Times New Roman" w:cs="Times New Roman"/>
          <w:sz w:val="24"/>
          <w:szCs w:val="24"/>
        </w:rPr>
        <w:t>ого</w:t>
      </w:r>
      <w:r w:rsidRPr="00E77682">
        <w:rPr>
          <w:rFonts w:ascii="Times New Roman" w:hAnsi="Times New Roman" w:cs="Times New Roman"/>
          <w:sz w:val="24"/>
          <w:szCs w:val="24"/>
        </w:rPr>
        <w:t xml:space="preserve"> Государствен</w:t>
      </w:r>
      <w:r w:rsidR="00B1166F" w:rsidRPr="00E77682">
        <w:rPr>
          <w:rFonts w:ascii="Times New Roman" w:hAnsi="Times New Roman" w:cs="Times New Roman"/>
          <w:sz w:val="24"/>
          <w:szCs w:val="24"/>
        </w:rPr>
        <w:t>ного</w:t>
      </w:r>
      <w:r w:rsidRPr="00E77682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B1166F" w:rsidRPr="00E77682">
        <w:rPr>
          <w:rFonts w:ascii="Times New Roman" w:hAnsi="Times New Roman" w:cs="Times New Roman"/>
          <w:sz w:val="24"/>
          <w:szCs w:val="24"/>
        </w:rPr>
        <w:t>а</w:t>
      </w:r>
      <w:r w:rsidRPr="00E77682">
        <w:rPr>
          <w:rFonts w:ascii="Times New Roman" w:hAnsi="Times New Roman" w:cs="Times New Roman"/>
          <w:sz w:val="24"/>
          <w:szCs w:val="24"/>
        </w:rPr>
        <w:t xml:space="preserve"> им. М.В. Ломоносова</w:t>
      </w:r>
      <w:r w:rsidR="00B1166F" w:rsidRPr="00E77682">
        <w:rPr>
          <w:rFonts w:ascii="Times New Roman" w:hAnsi="Times New Roman" w:cs="Times New Roman"/>
          <w:sz w:val="24"/>
          <w:szCs w:val="24"/>
        </w:rPr>
        <w:t xml:space="preserve">, </w:t>
      </w:r>
      <w:r w:rsidRPr="00E77682">
        <w:rPr>
          <w:rFonts w:ascii="Times New Roman" w:hAnsi="Times New Roman" w:cs="Times New Roman"/>
          <w:sz w:val="24"/>
          <w:szCs w:val="24"/>
        </w:rPr>
        <w:t>Москва, Россия</w:t>
      </w:r>
    </w:p>
    <w:p w:rsidR="00AB6B76" w:rsidRPr="00AB6B76" w:rsidRDefault="00AB6B76" w:rsidP="00C6495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B76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E74B99" w:rsidRPr="00E77682">
        <w:rPr>
          <w:rFonts w:ascii="Times New Roman" w:hAnsi="Times New Roman" w:cs="Times New Roman"/>
          <w:sz w:val="24"/>
          <w:szCs w:val="24"/>
        </w:rPr>
        <w:t>подготовки доклада на конференцию «Ломоносов-2024»</w:t>
      </w:r>
      <w:r w:rsidRPr="00AB6B76">
        <w:rPr>
          <w:rFonts w:ascii="Times New Roman" w:hAnsi="Times New Roman" w:cs="Times New Roman"/>
          <w:sz w:val="24"/>
          <w:szCs w:val="24"/>
        </w:rPr>
        <w:t xml:space="preserve"> мы изучали мифологические сюжеты в сборнике «</w:t>
      </w:r>
      <w:proofErr w:type="spellStart"/>
      <w:r w:rsidR="00E74B99" w:rsidRPr="00E77682">
        <w:rPr>
          <w:rFonts w:ascii="Times New Roman" w:hAnsi="Times New Roman" w:cs="Times New Roman"/>
          <w:sz w:val="24"/>
          <w:szCs w:val="24"/>
        </w:rPr>
        <w:t>МетаПииси</w:t>
      </w:r>
      <w:proofErr w:type="spellEnd"/>
      <w:r w:rsidRPr="00AB6B7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B6B76">
        <w:rPr>
          <w:rFonts w:ascii="Times New Roman" w:hAnsi="Times New Roman" w:cs="Times New Roman"/>
          <w:sz w:val="24"/>
          <w:szCs w:val="24"/>
        </w:rPr>
        <w:t>Д</w:t>
      </w:r>
      <w:r w:rsidR="00C813D1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Pr="00AB6B76">
        <w:rPr>
          <w:rFonts w:ascii="Times New Roman" w:hAnsi="Times New Roman" w:cs="Times New Roman"/>
          <w:sz w:val="24"/>
          <w:szCs w:val="24"/>
        </w:rPr>
        <w:t>мосфениса</w:t>
      </w:r>
      <w:proofErr w:type="spellEnd"/>
      <w:r w:rsidRPr="00AB6B76">
        <w:rPr>
          <w:rFonts w:ascii="Times New Roman" w:hAnsi="Times New Roman" w:cs="Times New Roman"/>
          <w:sz w:val="24"/>
          <w:szCs w:val="24"/>
        </w:rPr>
        <w:t xml:space="preserve"> Папамаркоса</w:t>
      </w:r>
      <w:r w:rsidR="00E74B99" w:rsidRPr="00E77682">
        <w:rPr>
          <w:rFonts w:ascii="Times New Roman" w:hAnsi="Times New Roman" w:cs="Times New Roman"/>
          <w:sz w:val="24"/>
          <w:szCs w:val="24"/>
        </w:rPr>
        <w:t>. Это произведение, отражающее тенденции в современной греческой литературе, где автор обращается к античным идеям и византийской тематике, актуализируя континуитет греческой литературы. Второй сборник «</w:t>
      </w:r>
      <w:proofErr w:type="spellStart"/>
      <w:r w:rsidR="00E74B99" w:rsidRPr="00E77682">
        <w:rPr>
          <w:rFonts w:ascii="Times New Roman" w:hAnsi="Times New Roman" w:cs="Times New Roman"/>
          <w:sz w:val="24"/>
          <w:szCs w:val="24"/>
        </w:rPr>
        <w:t>Гьяк</w:t>
      </w:r>
      <w:proofErr w:type="spellEnd"/>
      <w:r w:rsidR="00E74B99" w:rsidRPr="00E77682">
        <w:rPr>
          <w:rFonts w:ascii="Times New Roman" w:hAnsi="Times New Roman" w:cs="Times New Roman"/>
          <w:sz w:val="24"/>
          <w:szCs w:val="24"/>
        </w:rPr>
        <w:t xml:space="preserve">» посвящен историям, произошедшим </w:t>
      </w:r>
      <w:proofErr w:type="gramStart"/>
      <w:r w:rsidR="00E74B99" w:rsidRPr="00E77682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="00E74B99" w:rsidRPr="00E77682">
        <w:rPr>
          <w:rFonts w:ascii="Times New Roman" w:hAnsi="Times New Roman" w:cs="Times New Roman"/>
          <w:sz w:val="24"/>
          <w:szCs w:val="24"/>
        </w:rPr>
        <w:t xml:space="preserve"> и после греко-турецкой войны 1919-1922 годов, а главные герои рассказов – </w:t>
      </w:r>
      <w:proofErr w:type="spellStart"/>
      <w:r w:rsidR="00E74B99" w:rsidRPr="00E77682">
        <w:rPr>
          <w:rFonts w:ascii="Times New Roman" w:hAnsi="Times New Roman" w:cs="Times New Roman"/>
          <w:sz w:val="24"/>
          <w:szCs w:val="24"/>
        </w:rPr>
        <w:t>арваниты</w:t>
      </w:r>
      <w:proofErr w:type="spellEnd"/>
      <w:r w:rsidR="00E74B99" w:rsidRPr="00E77682">
        <w:rPr>
          <w:rFonts w:ascii="Times New Roman" w:hAnsi="Times New Roman" w:cs="Times New Roman"/>
          <w:sz w:val="24"/>
          <w:szCs w:val="24"/>
        </w:rPr>
        <w:t xml:space="preserve">, говорящие на диалекте албанского языка и живущие по правилам «Кануна». </w:t>
      </w:r>
      <w:r w:rsidRPr="00AB6B76">
        <w:rPr>
          <w:rFonts w:ascii="Times New Roman" w:hAnsi="Times New Roman" w:cs="Times New Roman"/>
          <w:sz w:val="24"/>
          <w:szCs w:val="24"/>
        </w:rPr>
        <w:t>Во втором своем сборнике автор тоже обращается к миф</w:t>
      </w:r>
      <w:r w:rsidR="00C64950">
        <w:rPr>
          <w:rFonts w:ascii="Times New Roman" w:hAnsi="Times New Roman" w:cs="Times New Roman"/>
          <w:sz w:val="24"/>
          <w:szCs w:val="24"/>
        </w:rPr>
        <w:t>ологическим образам</w:t>
      </w:r>
      <w:r w:rsidRPr="00AB6B76">
        <w:rPr>
          <w:rFonts w:ascii="Times New Roman" w:hAnsi="Times New Roman" w:cs="Times New Roman"/>
          <w:sz w:val="24"/>
          <w:szCs w:val="24"/>
        </w:rPr>
        <w:t xml:space="preserve">. </w:t>
      </w:r>
      <w:r w:rsidR="00E77682">
        <w:rPr>
          <w:rFonts w:ascii="Times New Roman" w:hAnsi="Times New Roman" w:cs="Times New Roman"/>
          <w:sz w:val="24"/>
          <w:szCs w:val="24"/>
        </w:rPr>
        <w:t>Так, м</w:t>
      </w:r>
      <w:r w:rsidRPr="00AB6B76">
        <w:rPr>
          <w:rFonts w:ascii="Times New Roman" w:hAnsi="Times New Roman" w:cs="Times New Roman"/>
          <w:sz w:val="24"/>
          <w:szCs w:val="24"/>
        </w:rPr>
        <w:t>ы видим «Балладу» («</w:t>
      </w:r>
      <w:r w:rsidRPr="00AB6B76">
        <w:rPr>
          <w:rFonts w:ascii="Times New Roman" w:hAnsi="Times New Roman" w:cs="Times New Roman"/>
          <w:sz w:val="24"/>
          <w:szCs w:val="24"/>
          <w:lang w:val="el-GR"/>
        </w:rPr>
        <w:t>Παραλογή</w:t>
      </w:r>
      <w:r w:rsidRPr="00AB6B76">
        <w:rPr>
          <w:rFonts w:ascii="Times New Roman" w:hAnsi="Times New Roman" w:cs="Times New Roman"/>
          <w:sz w:val="24"/>
          <w:szCs w:val="24"/>
        </w:rPr>
        <w:t xml:space="preserve">»), стилизованную под одноименный жанр и написанную </w:t>
      </w:r>
      <w:proofErr w:type="spellStart"/>
      <w:r w:rsidRPr="00AB6B76">
        <w:rPr>
          <w:rFonts w:ascii="Times New Roman" w:hAnsi="Times New Roman" w:cs="Times New Roman"/>
          <w:sz w:val="24"/>
          <w:szCs w:val="24"/>
        </w:rPr>
        <w:t>пятнадцатисложником</w:t>
      </w:r>
      <w:proofErr w:type="spellEnd"/>
      <w:r w:rsidRPr="00AB6B76">
        <w:rPr>
          <w:rFonts w:ascii="Times New Roman" w:hAnsi="Times New Roman" w:cs="Times New Roman"/>
          <w:sz w:val="24"/>
          <w:szCs w:val="24"/>
        </w:rPr>
        <w:t>. В одном из интервью [</w:t>
      </w:r>
      <w:proofErr w:type="spellStart"/>
      <w:r w:rsidRPr="00AB6B76">
        <w:rPr>
          <w:rFonts w:ascii="Times New Roman" w:hAnsi="Times New Roman" w:cs="Times New Roman"/>
          <w:sz w:val="24"/>
          <w:szCs w:val="24"/>
          <w:lang w:val="en-US"/>
        </w:rPr>
        <w:t>LiFO</w:t>
      </w:r>
      <w:proofErr w:type="spellEnd"/>
      <w:r w:rsidRPr="00AB6B76">
        <w:rPr>
          <w:rFonts w:ascii="Times New Roman" w:hAnsi="Times New Roman" w:cs="Times New Roman"/>
          <w:sz w:val="24"/>
          <w:szCs w:val="24"/>
        </w:rPr>
        <w:t>] писатель</w:t>
      </w:r>
      <w:r w:rsidR="00E74B99" w:rsidRPr="00E77682">
        <w:rPr>
          <w:rFonts w:ascii="Times New Roman" w:hAnsi="Times New Roman" w:cs="Times New Roman"/>
          <w:sz w:val="24"/>
          <w:szCs w:val="24"/>
        </w:rPr>
        <w:t xml:space="preserve"> </w:t>
      </w:r>
      <w:r w:rsidRPr="00AB6B76">
        <w:rPr>
          <w:rFonts w:ascii="Times New Roman" w:hAnsi="Times New Roman" w:cs="Times New Roman"/>
          <w:sz w:val="24"/>
          <w:szCs w:val="24"/>
        </w:rPr>
        <w:t>признается, что произведение написано под влиянием известной на Балканах «Баллады о мертвом брате»</w:t>
      </w:r>
      <w:r w:rsidR="00E74B99" w:rsidRPr="00E77682">
        <w:rPr>
          <w:rFonts w:ascii="Times New Roman" w:hAnsi="Times New Roman" w:cs="Times New Roman"/>
          <w:sz w:val="24"/>
          <w:szCs w:val="24"/>
        </w:rPr>
        <w:t xml:space="preserve">, то есть </w:t>
      </w:r>
      <w:r w:rsidRPr="00AB6B76">
        <w:rPr>
          <w:rFonts w:ascii="Times New Roman" w:hAnsi="Times New Roman" w:cs="Times New Roman"/>
          <w:sz w:val="24"/>
          <w:szCs w:val="24"/>
        </w:rPr>
        <w:t xml:space="preserve">это интерпретация известного сюжета. Во-первых, в переложении появляется Харон, часто встречающийся в новогреческой литературе персонаж, который, в отличие от древнегреческого, теперь и есть сама смерть. Он обманывает женщину: в первый раз он просит крова, но вместо благодарности убивает мужа бедной девушки, во второй раз он просит налить воды и обещает за это воскресить мужа; восставший из могилы мужчина, однако, совсем не похож на того, по кому скорбела молодая вдова. </w:t>
      </w:r>
      <w:r w:rsidR="00E77682">
        <w:rPr>
          <w:rFonts w:ascii="Times New Roman" w:hAnsi="Times New Roman" w:cs="Times New Roman"/>
          <w:sz w:val="24"/>
          <w:szCs w:val="24"/>
        </w:rPr>
        <w:t>П</w:t>
      </w:r>
      <w:r w:rsidRPr="00AB6B76">
        <w:rPr>
          <w:rFonts w:ascii="Times New Roman" w:hAnsi="Times New Roman" w:cs="Times New Roman"/>
          <w:sz w:val="24"/>
          <w:szCs w:val="24"/>
        </w:rPr>
        <w:t xml:space="preserve">осле второй хитрости демона она несколько раз обвиняет Харона в нарушении клятвы, убеждаясь, что перед ней не ее муж, а покойник. Так же делала сестра в народной «Балладе о мертвом брате», расспрашивая мертвеца, почему он так похудел, почему весь в земле. Появляется также магическое число три, поскольку именно в третий раз женщина в произведении Д. Папамаркоса не </w:t>
      </w:r>
      <w:r w:rsidR="00C64950">
        <w:rPr>
          <w:rFonts w:ascii="Times New Roman" w:hAnsi="Times New Roman" w:cs="Times New Roman"/>
          <w:sz w:val="24"/>
          <w:szCs w:val="24"/>
        </w:rPr>
        <w:t>поддается</w:t>
      </w:r>
      <w:r w:rsidRPr="00AB6B76">
        <w:rPr>
          <w:rFonts w:ascii="Times New Roman" w:hAnsi="Times New Roman" w:cs="Times New Roman"/>
          <w:sz w:val="24"/>
          <w:szCs w:val="24"/>
        </w:rPr>
        <w:t xml:space="preserve"> на обман Харона, и ей удается дать отпор: больше он не получит ни одного мертвеца с этой земли, поскольку так повелела вдова. Во-вторых, имя мертвого мужа, Константина, совпадает с именем героя баллады.</w:t>
      </w:r>
    </w:p>
    <w:p w:rsidR="00AB6B76" w:rsidRPr="00AB6B76" w:rsidRDefault="00AB6B76" w:rsidP="00C6495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B76">
        <w:rPr>
          <w:rFonts w:ascii="Times New Roman" w:hAnsi="Times New Roman" w:cs="Times New Roman"/>
          <w:sz w:val="24"/>
          <w:szCs w:val="24"/>
        </w:rPr>
        <w:t>В «Балладе» мы вновь встречаемся с воскрешением: к этому сюжету автор уже обращался в рассказе «</w:t>
      </w:r>
      <w:proofErr w:type="spellStart"/>
      <w:r w:rsidRPr="00AB6B76">
        <w:rPr>
          <w:rFonts w:ascii="Times New Roman" w:hAnsi="Times New Roman" w:cs="Times New Roman"/>
          <w:sz w:val="24"/>
          <w:szCs w:val="24"/>
        </w:rPr>
        <w:t>Грику</w:t>
      </w:r>
      <w:proofErr w:type="spellEnd"/>
      <w:r w:rsidRPr="00AB6B76">
        <w:rPr>
          <w:rFonts w:ascii="Times New Roman" w:hAnsi="Times New Roman" w:cs="Times New Roman"/>
          <w:sz w:val="24"/>
          <w:szCs w:val="24"/>
        </w:rPr>
        <w:t>», открывающем сборник «</w:t>
      </w:r>
      <w:proofErr w:type="spellStart"/>
      <w:r w:rsidR="00E74B99" w:rsidRPr="00E77682">
        <w:rPr>
          <w:rFonts w:ascii="Times New Roman" w:hAnsi="Times New Roman" w:cs="Times New Roman"/>
          <w:sz w:val="24"/>
          <w:szCs w:val="24"/>
        </w:rPr>
        <w:t>МетаПииси</w:t>
      </w:r>
      <w:proofErr w:type="spellEnd"/>
      <w:r w:rsidRPr="00AB6B76">
        <w:rPr>
          <w:rFonts w:ascii="Times New Roman" w:hAnsi="Times New Roman" w:cs="Times New Roman"/>
          <w:sz w:val="24"/>
          <w:szCs w:val="24"/>
        </w:rPr>
        <w:t xml:space="preserve">». </w:t>
      </w:r>
      <w:r w:rsidR="0055290D">
        <w:rPr>
          <w:rFonts w:ascii="Times New Roman" w:hAnsi="Times New Roman" w:cs="Times New Roman"/>
          <w:sz w:val="24"/>
          <w:szCs w:val="24"/>
        </w:rPr>
        <w:t>Г</w:t>
      </w:r>
      <w:r w:rsidRPr="00AB6B76">
        <w:rPr>
          <w:rFonts w:ascii="Times New Roman" w:hAnsi="Times New Roman" w:cs="Times New Roman"/>
          <w:sz w:val="24"/>
          <w:szCs w:val="24"/>
        </w:rPr>
        <w:t xml:space="preserve">лавный герой, </w:t>
      </w:r>
      <w:proofErr w:type="spellStart"/>
      <w:r w:rsidRPr="00AB6B76">
        <w:rPr>
          <w:rFonts w:ascii="Times New Roman" w:hAnsi="Times New Roman" w:cs="Times New Roman"/>
          <w:sz w:val="24"/>
          <w:szCs w:val="24"/>
        </w:rPr>
        <w:t>Такулас</w:t>
      </w:r>
      <w:proofErr w:type="spellEnd"/>
      <w:r w:rsidRPr="00AB6B76">
        <w:rPr>
          <w:rFonts w:ascii="Times New Roman" w:hAnsi="Times New Roman" w:cs="Times New Roman"/>
          <w:sz w:val="24"/>
          <w:szCs w:val="24"/>
        </w:rPr>
        <w:t xml:space="preserve">, отправился на кладбище ночью, окропил землю могилы брата водой из источника, откуда пьют нереиды, и произнес заученное заклинание. Так восстал из мертвых его брат, Христос. В обоих рассказах для воскрешения требуется помощь сверхъестественных сил, будь то объект, с которым взаимодействовал мифический персонаж, или сам персонаж. В связи с этим необходимо сказать о мифологических персонажах в целом: благодаря обоим сборникам мы видим, какие изменения претерпевает мифология Древней Греции. Мы уже говорили о Хароне, который из перевозчика душ умерших через реку Стикс превратился в персонификацию самой смерти. Нереиды, в древнегреческой мифологии бывшие морскими нимфами, становятся опасными существами, хотя они по-прежнему неразрывно связаны с водой. Они также приобретают новые функции, одна из которых – оживление мертвых. Еще один важный герой новогреческих народных воззрений – </w:t>
      </w:r>
      <w:proofErr w:type="spellStart"/>
      <w:r w:rsidRPr="00AB6B76">
        <w:rPr>
          <w:rFonts w:ascii="Times New Roman" w:hAnsi="Times New Roman" w:cs="Times New Roman"/>
          <w:sz w:val="24"/>
          <w:szCs w:val="24"/>
        </w:rPr>
        <w:t>вурколак</w:t>
      </w:r>
      <w:proofErr w:type="spellEnd"/>
      <w:r w:rsidRPr="00AB6B76">
        <w:rPr>
          <w:rFonts w:ascii="Times New Roman" w:hAnsi="Times New Roman" w:cs="Times New Roman"/>
          <w:sz w:val="24"/>
          <w:szCs w:val="24"/>
        </w:rPr>
        <w:t>. Он появляется в рассказе «</w:t>
      </w:r>
      <w:proofErr w:type="spellStart"/>
      <w:r w:rsidRPr="00AB6B76">
        <w:rPr>
          <w:rFonts w:ascii="Times New Roman" w:hAnsi="Times New Roman" w:cs="Times New Roman"/>
          <w:sz w:val="24"/>
          <w:szCs w:val="24"/>
        </w:rPr>
        <w:t>Тарарар</w:t>
      </w:r>
      <w:r w:rsidR="00E74B99" w:rsidRPr="00E77682">
        <w:rPr>
          <w:rFonts w:ascii="Times New Roman" w:hAnsi="Times New Roman" w:cs="Times New Roman"/>
          <w:sz w:val="24"/>
          <w:szCs w:val="24"/>
        </w:rPr>
        <w:t>у</w:t>
      </w:r>
      <w:r w:rsidRPr="00AB6B76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B6B76">
        <w:rPr>
          <w:rFonts w:ascii="Times New Roman" w:hAnsi="Times New Roman" w:cs="Times New Roman"/>
          <w:sz w:val="24"/>
          <w:szCs w:val="24"/>
        </w:rPr>
        <w:t>» сборника «</w:t>
      </w:r>
      <w:proofErr w:type="spellStart"/>
      <w:r w:rsidRPr="00AB6B76">
        <w:rPr>
          <w:rFonts w:ascii="Times New Roman" w:hAnsi="Times New Roman" w:cs="Times New Roman"/>
          <w:sz w:val="24"/>
          <w:szCs w:val="24"/>
        </w:rPr>
        <w:t>Гьяк</w:t>
      </w:r>
      <w:proofErr w:type="spellEnd"/>
      <w:r w:rsidRPr="00AB6B76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AB6B76">
        <w:rPr>
          <w:rFonts w:ascii="Times New Roman" w:hAnsi="Times New Roman" w:cs="Times New Roman"/>
          <w:sz w:val="24"/>
          <w:szCs w:val="24"/>
        </w:rPr>
        <w:t>Вурколак</w:t>
      </w:r>
      <w:proofErr w:type="spellEnd"/>
      <w:r w:rsidRPr="00AB6B76">
        <w:rPr>
          <w:rFonts w:ascii="Times New Roman" w:hAnsi="Times New Roman" w:cs="Times New Roman"/>
          <w:sz w:val="24"/>
          <w:szCs w:val="24"/>
        </w:rPr>
        <w:t xml:space="preserve"> в современной греческой традиции – покойник, неправильно похороненный и оттого вынужденный бродить по ночам и нападать на людей. «Черный, морда, как у собаки, с такими рогами, наподобие коровьих. […] протягивает мне руку, всю в когтях» [Папамаркос: 52 (перевод Климовой К.А.)], - так описывает </w:t>
      </w:r>
      <w:proofErr w:type="spellStart"/>
      <w:r w:rsidRPr="00AB6B76">
        <w:rPr>
          <w:rFonts w:ascii="Times New Roman" w:hAnsi="Times New Roman" w:cs="Times New Roman"/>
          <w:sz w:val="24"/>
          <w:szCs w:val="24"/>
        </w:rPr>
        <w:t>вурколака</w:t>
      </w:r>
      <w:proofErr w:type="spellEnd"/>
      <w:r w:rsidRPr="00AB6B76">
        <w:rPr>
          <w:rFonts w:ascii="Times New Roman" w:hAnsi="Times New Roman" w:cs="Times New Roman"/>
          <w:sz w:val="24"/>
          <w:szCs w:val="24"/>
        </w:rPr>
        <w:t xml:space="preserve"> рассказчик в произведении Д. Папамаркоса. Этого демона нельзя касаться, нельзя с ним говорить. </w:t>
      </w:r>
      <w:r w:rsidR="0055290D"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 w:rsidR="0055290D">
        <w:rPr>
          <w:rFonts w:ascii="Times New Roman" w:hAnsi="Times New Roman" w:cs="Times New Roman"/>
          <w:sz w:val="24"/>
          <w:szCs w:val="24"/>
        </w:rPr>
        <w:t>вурколак</w:t>
      </w:r>
      <w:proofErr w:type="spellEnd"/>
      <w:r w:rsidR="0055290D">
        <w:rPr>
          <w:rFonts w:ascii="Times New Roman" w:hAnsi="Times New Roman" w:cs="Times New Roman"/>
          <w:sz w:val="24"/>
          <w:szCs w:val="24"/>
        </w:rPr>
        <w:t xml:space="preserve"> </w:t>
      </w:r>
      <w:r w:rsidR="0055290D" w:rsidRPr="00AB6B76">
        <w:rPr>
          <w:rFonts w:ascii="Times New Roman" w:hAnsi="Times New Roman" w:cs="Times New Roman"/>
          <w:sz w:val="24"/>
          <w:szCs w:val="24"/>
        </w:rPr>
        <w:t>не сможет навредить физически</w:t>
      </w:r>
      <w:r w:rsidR="0055290D">
        <w:rPr>
          <w:rFonts w:ascii="Times New Roman" w:hAnsi="Times New Roman" w:cs="Times New Roman"/>
          <w:sz w:val="24"/>
          <w:szCs w:val="24"/>
        </w:rPr>
        <w:t xml:space="preserve"> крещенному</w:t>
      </w:r>
      <w:r w:rsidRPr="00AB6B76">
        <w:rPr>
          <w:rFonts w:ascii="Times New Roman" w:hAnsi="Times New Roman" w:cs="Times New Roman"/>
          <w:sz w:val="24"/>
          <w:szCs w:val="24"/>
        </w:rPr>
        <w:t xml:space="preserve"> человек. Так автор описывает в рассказе народное православие, широко распространенное в деревнях Греции. Но образ </w:t>
      </w:r>
      <w:proofErr w:type="spellStart"/>
      <w:r w:rsidRPr="00AB6B76">
        <w:rPr>
          <w:rFonts w:ascii="Times New Roman" w:hAnsi="Times New Roman" w:cs="Times New Roman"/>
          <w:sz w:val="24"/>
          <w:szCs w:val="24"/>
        </w:rPr>
        <w:t>вурколака</w:t>
      </w:r>
      <w:proofErr w:type="spellEnd"/>
      <w:r w:rsidRPr="00AB6B76">
        <w:rPr>
          <w:rFonts w:ascii="Times New Roman" w:hAnsi="Times New Roman" w:cs="Times New Roman"/>
          <w:sz w:val="24"/>
          <w:szCs w:val="24"/>
        </w:rPr>
        <w:t xml:space="preserve"> в рассказе важен не только как мифологический, </w:t>
      </w:r>
      <w:r w:rsidRPr="00AB6B76">
        <w:rPr>
          <w:rFonts w:ascii="Times New Roman" w:hAnsi="Times New Roman" w:cs="Times New Roman"/>
          <w:sz w:val="24"/>
          <w:szCs w:val="24"/>
        </w:rPr>
        <w:lastRenderedPageBreak/>
        <w:t>потому что в конце рассказчик признается, что понял: «нет хуже чертей, чем люди» [Папамаркос: 54 (перевод Климовой К.А.)]. Контраст жуткого демона и воевавшего человека усиливает впечатление от ужасов войны.</w:t>
      </w:r>
    </w:p>
    <w:p w:rsidR="00E77682" w:rsidRDefault="0055290D" w:rsidP="00C6495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B6B76" w:rsidRPr="00AB6B76">
        <w:rPr>
          <w:rFonts w:ascii="Times New Roman" w:hAnsi="Times New Roman" w:cs="Times New Roman"/>
          <w:sz w:val="24"/>
          <w:szCs w:val="24"/>
        </w:rPr>
        <w:t>о втором своем сборнике Д. Папамаркос обращается не только к мифологическим сюжетам. Образ войны, ее влияние на человека, его психику и поведение, попытки возвращения к обычной жизни – вот, какие темы так или иначе затронуты в каждом рассказе «</w:t>
      </w:r>
      <w:proofErr w:type="spellStart"/>
      <w:r w:rsidR="00AB6B76" w:rsidRPr="00AB6B76">
        <w:rPr>
          <w:rFonts w:ascii="Times New Roman" w:hAnsi="Times New Roman" w:cs="Times New Roman"/>
          <w:sz w:val="24"/>
          <w:szCs w:val="24"/>
        </w:rPr>
        <w:t>Гьяка</w:t>
      </w:r>
      <w:proofErr w:type="spellEnd"/>
      <w:r w:rsidR="00AB6B76" w:rsidRPr="00AB6B76">
        <w:rPr>
          <w:rFonts w:ascii="Times New Roman" w:hAnsi="Times New Roman" w:cs="Times New Roman"/>
          <w:sz w:val="24"/>
          <w:szCs w:val="24"/>
        </w:rPr>
        <w:t>». Но о войне мы читаем уже в «</w:t>
      </w:r>
      <w:proofErr w:type="spellStart"/>
      <w:r w:rsidR="00AB6B76" w:rsidRPr="00AB6B76">
        <w:rPr>
          <w:rFonts w:ascii="Times New Roman" w:hAnsi="Times New Roman" w:cs="Times New Roman"/>
          <w:sz w:val="24"/>
          <w:szCs w:val="24"/>
        </w:rPr>
        <w:t>МетаПииси</w:t>
      </w:r>
      <w:proofErr w:type="spellEnd"/>
      <w:r w:rsidR="00AB6B76" w:rsidRPr="00AB6B76">
        <w:rPr>
          <w:rFonts w:ascii="Times New Roman" w:hAnsi="Times New Roman" w:cs="Times New Roman"/>
          <w:sz w:val="24"/>
          <w:szCs w:val="24"/>
        </w:rPr>
        <w:t>», в рассказе «</w:t>
      </w:r>
      <w:proofErr w:type="spellStart"/>
      <w:r w:rsidR="00AB6B76" w:rsidRPr="00AB6B76">
        <w:rPr>
          <w:rFonts w:ascii="Times New Roman" w:hAnsi="Times New Roman" w:cs="Times New Roman"/>
          <w:sz w:val="24"/>
          <w:szCs w:val="24"/>
        </w:rPr>
        <w:t>Рипсаспис</w:t>
      </w:r>
      <w:proofErr w:type="spellEnd"/>
      <w:r w:rsidR="00AB6B76" w:rsidRPr="00AB6B76">
        <w:rPr>
          <w:rFonts w:ascii="Times New Roman" w:hAnsi="Times New Roman" w:cs="Times New Roman"/>
          <w:sz w:val="24"/>
          <w:szCs w:val="24"/>
        </w:rPr>
        <w:t>», в котором</w:t>
      </w:r>
      <w:r w:rsidR="00AB6B76" w:rsidRPr="00AB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B6B76" w:rsidRPr="00AB6B76">
        <w:rPr>
          <w:rFonts w:ascii="Times New Roman" w:hAnsi="Times New Roman" w:cs="Times New Roman"/>
          <w:sz w:val="24"/>
          <w:szCs w:val="24"/>
        </w:rPr>
        <w:t xml:space="preserve">повествуется о </w:t>
      </w:r>
      <w:r>
        <w:rPr>
          <w:rFonts w:ascii="Times New Roman" w:hAnsi="Times New Roman" w:cs="Times New Roman"/>
          <w:sz w:val="24"/>
          <w:szCs w:val="24"/>
        </w:rPr>
        <w:t xml:space="preserve">завоеваниях </w:t>
      </w:r>
      <w:r w:rsidR="00AB6B76" w:rsidRPr="00AB6B76">
        <w:rPr>
          <w:rFonts w:ascii="Times New Roman" w:hAnsi="Times New Roman" w:cs="Times New Roman"/>
          <w:sz w:val="24"/>
          <w:szCs w:val="24"/>
        </w:rPr>
        <w:t>времен Александра Македонского.</w:t>
      </w:r>
      <w:r w:rsidR="00AB6B76" w:rsidRPr="00AB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B6B76" w:rsidRPr="00AB6B76">
        <w:rPr>
          <w:rFonts w:ascii="Times New Roman" w:hAnsi="Times New Roman" w:cs="Times New Roman"/>
          <w:sz w:val="24"/>
          <w:szCs w:val="24"/>
        </w:rPr>
        <w:t>Речь идет о солдате из войска Александра Македонского, который, погибая в бою, воскресал снова и снова, пока не нашел упокоение в родных местах, где он давно не был. Война уже здесь позиционируется как страшное, бесчеловечное явление (даже кровь у врагов героя «не отличалась от той, что была у свиней» [Παπα</w:t>
      </w:r>
      <w:proofErr w:type="spellStart"/>
      <w:r w:rsidR="00AB6B76" w:rsidRPr="00AB6B76">
        <w:rPr>
          <w:rFonts w:ascii="Times New Roman" w:hAnsi="Times New Roman" w:cs="Times New Roman"/>
          <w:sz w:val="24"/>
          <w:szCs w:val="24"/>
        </w:rPr>
        <w:t>μάρκος</w:t>
      </w:r>
      <w:proofErr w:type="spellEnd"/>
      <w:r w:rsidR="00AB6B76" w:rsidRPr="00AB6B76">
        <w:rPr>
          <w:rFonts w:ascii="Times New Roman" w:hAnsi="Times New Roman" w:cs="Times New Roman"/>
          <w:sz w:val="24"/>
          <w:szCs w:val="24"/>
        </w:rPr>
        <w:t>: 27</w:t>
      </w:r>
      <w:r w:rsidR="00E77682" w:rsidRPr="00E77682">
        <w:rPr>
          <w:rFonts w:ascii="Times New Roman" w:hAnsi="Times New Roman" w:cs="Times New Roman"/>
          <w:sz w:val="24"/>
          <w:szCs w:val="24"/>
        </w:rPr>
        <w:t xml:space="preserve"> (перевод автора тезисов)</w:t>
      </w:r>
      <w:r w:rsidR="00AB6B76" w:rsidRPr="00AB6B76">
        <w:rPr>
          <w:rFonts w:ascii="Times New Roman" w:hAnsi="Times New Roman" w:cs="Times New Roman"/>
          <w:sz w:val="24"/>
          <w:szCs w:val="24"/>
        </w:rPr>
        <w:t>]), и от ее оков необходимо освободиться</w:t>
      </w:r>
      <w:r w:rsidR="00E77682" w:rsidRPr="00E77682">
        <w:rPr>
          <w:rFonts w:ascii="Times New Roman" w:hAnsi="Times New Roman" w:cs="Times New Roman"/>
          <w:sz w:val="24"/>
          <w:szCs w:val="24"/>
        </w:rPr>
        <w:t xml:space="preserve"> (посредством смерти).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B6B76" w:rsidRPr="00AB6B76">
        <w:rPr>
          <w:rFonts w:ascii="Times New Roman" w:hAnsi="Times New Roman" w:cs="Times New Roman"/>
          <w:sz w:val="24"/>
          <w:szCs w:val="24"/>
        </w:rPr>
        <w:t>ерсонажам сборника «</w:t>
      </w:r>
      <w:proofErr w:type="spellStart"/>
      <w:r w:rsidR="00AB6B76" w:rsidRPr="00AB6B76">
        <w:rPr>
          <w:rFonts w:ascii="Times New Roman" w:hAnsi="Times New Roman" w:cs="Times New Roman"/>
          <w:sz w:val="24"/>
          <w:szCs w:val="24"/>
        </w:rPr>
        <w:t>Гьяк</w:t>
      </w:r>
      <w:proofErr w:type="spellEnd"/>
      <w:r>
        <w:rPr>
          <w:rFonts w:ascii="Times New Roman" w:hAnsi="Times New Roman" w:cs="Times New Roman"/>
          <w:sz w:val="24"/>
          <w:szCs w:val="24"/>
        </w:rPr>
        <w:t>» тоже тяжело</w:t>
      </w:r>
      <w:r w:rsidR="00AB6B76" w:rsidRPr="00AB6B76">
        <w:rPr>
          <w:rFonts w:ascii="Times New Roman" w:hAnsi="Times New Roman" w:cs="Times New Roman"/>
          <w:sz w:val="24"/>
          <w:szCs w:val="24"/>
        </w:rPr>
        <w:t>: всех мужчин мучают воспоминания, их сломала война, и они были вынуждены творить ужасные вещи. Название сборника символическое: «</w:t>
      </w:r>
      <w:proofErr w:type="spellStart"/>
      <w:r w:rsidR="00AB6B76" w:rsidRPr="00AB6B76">
        <w:rPr>
          <w:rFonts w:ascii="Times New Roman" w:hAnsi="Times New Roman" w:cs="Times New Roman"/>
          <w:sz w:val="24"/>
          <w:szCs w:val="24"/>
        </w:rPr>
        <w:t>гьяк</w:t>
      </w:r>
      <w:proofErr w:type="spellEnd"/>
      <w:r w:rsidR="00AB6B76" w:rsidRPr="00AB6B76">
        <w:rPr>
          <w:rFonts w:ascii="Times New Roman" w:hAnsi="Times New Roman" w:cs="Times New Roman"/>
          <w:sz w:val="24"/>
          <w:szCs w:val="24"/>
        </w:rPr>
        <w:t xml:space="preserve">» на </w:t>
      </w:r>
      <w:proofErr w:type="spellStart"/>
      <w:r w:rsidR="00AB6B76" w:rsidRPr="00AB6B76">
        <w:rPr>
          <w:rFonts w:ascii="Times New Roman" w:hAnsi="Times New Roman" w:cs="Times New Roman"/>
          <w:sz w:val="24"/>
          <w:szCs w:val="24"/>
        </w:rPr>
        <w:t>арванитском</w:t>
      </w:r>
      <w:proofErr w:type="spellEnd"/>
      <w:r w:rsidR="00AB6B76" w:rsidRPr="00AB6B76">
        <w:rPr>
          <w:rFonts w:ascii="Times New Roman" w:hAnsi="Times New Roman" w:cs="Times New Roman"/>
          <w:sz w:val="24"/>
          <w:szCs w:val="24"/>
        </w:rPr>
        <w:t xml:space="preserve"> диалекте означает кровь. С одной стороны, это вся та кровь, которую пролили солдаты на войне. С другой стороны, кровь – это родство, из-за которого необходимо мстить. Следуя «Кануну», своду правил </w:t>
      </w:r>
      <w:proofErr w:type="spellStart"/>
      <w:r w:rsidR="00AB6B76" w:rsidRPr="00AB6B76">
        <w:rPr>
          <w:rFonts w:ascii="Times New Roman" w:hAnsi="Times New Roman" w:cs="Times New Roman"/>
          <w:sz w:val="24"/>
          <w:szCs w:val="24"/>
        </w:rPr>
        <w:t>арванитов</w:t>
      </w:r>
      <w:proofErr w:type="spellEnd"/>
      <w:r w:rsidR="00AB6B76" w:rsidRPr="00AB6B76">
        <w:rPr>
          <w:rFonts w:ascii="Times New Roman" w:hAnsi="Times New Roman" w:cs="Times New Roman"/>
          <w:sz w:val="24"/>
          <w:szCs w:val="24"/>
        </w:rPr>
        <w:t xml:space="preserve">, персонажи рассказов восстанавливают справедливость, проливая «кровь» убийцы за «кровь» убитого (или убитой, изнасилованной). </w:t>
      </w:r>
    </w:p>
    <w:p w:rsidR="00C64950" w:rsidRDefault="00C64950" w:rsidP="00C6495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Папамаркос использует яркие образы, обращается к похожим сюжетам, но интерпретирует их по-разному.</w:t>
      </w:r>
    </w:p>
    <w:p w:rsidR="00E77682" w:rsidRPr="00E77682" w:rsidRDefault="00E77682" w:rsidP="00C6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290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77682" w:rsidRPr="00E77682" w:rsidRDefault="00E77682" w:rsidP="00C6495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7768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Папамаркос Д. </w:t>
      </w:r>
      <w:proofErr w:type="spellStart"/>
      <w:r w:rsidRPr="00E77682">
        <w:rPr>
          <w:rFonts w:ascii="Times New Roman" w:hAnsi="Times New Roman" w:cs="Times New Roman"/>
          <w:kern w:val="0"/>
          <w:sz w:val="24"/>
          <w:szCs w:val="24"/>
          <w14:ligatures w14:val="none"/>
        </w:rPr>
        <w:t>Гьяк</w:t>
      </w:r>
      <w:proofErr w:type="spellEnd"/>
      <w:r w:rsidRPr="00E7768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: Сборник рассказов; пер. с греч. К. Климова: вступ. ст. Д. </w:t>
      </w:r>
      <w:proofErr w:type="spellStart"/>
      <w:r w:rsidRPr="00E77682">
        <w:rPr>
          <w:rFonts w:ascii="Times New Roman" w:hAnsi="Times New Roman" w:cs="Times New Roman"/>
          <w:kern w:val="0"/>
          <w:sz w:val="24"/>
          <w:szCs w:val="24"/>
          <w14:ligatures w14:val="none"/>
        </w:rPr>
        <w:t>Яламаса</w:t>
      </w:r>
      <w:proofErr w:type="spellEnd"/>
      <w:r w:rsidRPr="00E7768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 К. Климовой. М., 2019. </w:t>
      </w:r>
    </w:p>
    <w:p w:rsidR="00E77682" w:rsidRPr="00E77682" w:rsidRDefault="00E77682" w:rsidP="00C6495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77682"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Παπαμάρκος Δ. Γκιακ. </w:t>
      </w:r>
      <w:proofErr w:type="spellStart"/>
      <w:r w:rsidRPr="00E77682">
        <w:rPr>
          <w:rFonts w:ascii="Times New Roman" w:hAnsi="Times New Roman" w:cs="Times New Roman"/>
          <w:kern w:val="0"/>
          <w:sz w:val="24"/>
          <w:szCs w:val="24"/>
          <w14:ligatures w14:val="none"/>
        </w:rPr>
        <w:t>Αθήν</w:t>
      </w:r>
      <w:proofErr w:type="spellEnd"/>
      <w:r w:rsidRPr="00E77682">
        <w:rPr>
          <w:rFonts w:ascii="Times New Roman" w:hAnsi="Times New Roman" w:cs="Times New Roman"/>
          <w:kern w:val="0"/>
          <w:sz w:val="24"/>
          <w:szCs w:val="24"/>
          <w14:ligatures w14:val="none"/>
        </w:rPr>
        <w:t>α, 2023.</w:t>
      </w:r>
    </w:p>
    <w:p w:rsidR="00E77682" w:rsidRPr="00E77682" w:rsidRDefault="00E77682" w:rsidP="00C6495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77682"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Παπαμάρκος Δ. ΜεταΠοίηση. </w:t>
      </w:r>
      <w:proofErr w:type="spellStart"/>
      <w:r w:rsidRPr="00E77682">
        <w:rPr>
          <w:rFonts w:ascii="Times New Roman" w:hAnsi="Times New Roman" w:cs="Times New Roman"/>
          <w:kern w:val="0"/>
          <w:sz w:val="24"/>
          <w:szCs w:val="24"/>
          <w14:ligatures w14:val="none"/>
        </w:rPr>
        <w:t>Αθήν</w:t>
      </w:r>
      <w:proofErr w:type="spellEnd"/>
      <w:r w:rsidRPr="00E77682">
        <w:rPr>
          <w:rFonts w:ascii="Times New Roman" w:hAnsi="Times New Roman" w:cs="Times New Roman"/>
          <w:kern w:val="0"/>
          <w:sz w:val="24"/>
          <w:szCs w:val="24"/>
          <w14:ligatures w14:val="none"/>
        </w:rPr>
        <w:t>α, 2023.</w:t>
      </w:r>
    </w:p>
    <w:p w:rsidR="00E77682" w:rsidRPr="00C64950" w:rsidRDefault="00C64950" w:rsidP="00C6495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64950"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Δημοσθένης Παπαμάρκος: Η λογοτεχνία ζητά τη δική της αλήθεια. </w:t>
      </w:r>
      <w:proofErr w:type="spellStart"/>
      <w:r w:rsidRPr="00C64950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LiFO</w:t>
      </w:r>
      <w:proofErr w:type="spellEnd"/>
      <w:r w:rsidRPr="00C64950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: https://www.lifo.gr/culture/vivlio/dimosthenis-papamarkos-i-logotehnia-zita-ti-diki-tis-alitheia-0</w:t>
      </w:r>
    </w:p>
    <w:sectPr w:rsidR="00E77682" w:rsidRPr="00C64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55FA"/>
    <w:multiLevelType w:val="hybridMultilevel"/>
    <w:tmpl w:val="7B90A98C"/>
    <w:lvl w:ilvl="0" w:tplc="C1B008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76"/>
    <w:rsid w:val="00247E32"/>
    <w:rsid w:val="0055290D"/>
    <w:rsid w:val="008D2C3A"/>
    <w:rsid w:val="009A4172"/>
    <w:rsid w:val="00AB6B76"/>
    <w:rsid w:val="00AE4BD1"/>
    <w:rsid w:val="00B1166F"/>
    <w:rsid w:val="00C64950"/>
    <w:rsid w:val="00C813D1"/>
    <w:rsid w:val="00E74B99"/>
    <w:rsid w:val="00E7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2857"/>
  <w15:chartTrackingRefBased/>
  <w15:docId w15:val="{0E0AE37A-8F3B-4D89-A6BE-76A71727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B76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</dc:creator>
  <cp:keywords/>
  <dc:description/>
  <cp:lastModifiedBy>Cat</cp:lastModifiedBy>
  <cp:revision>4</cp:revision>
  <dcterms:created xsi:type="dcterms:W3CDTF">2025-03-02T09:52:00Z</dcterms:created>
  <dcterms:modified xsi:type="dcterms:W3CDTF">2025-03-09T00:50:00Z</dcterms:modified>
</cp:coreProperties>
</file>