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  <w:tab w:val="left" w:leader="none" w:pos="8504"/>
          <w:tab w:val="left" w:leader="none" w:pos="9213"/>
        </w:tabs>
        <w:spacing w:line="240" w:lineRule="auto"/>
        <w:ind w:left="708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Трансформация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сказания о Хьяднингах в поэме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Кудруна»</w:t>
      </w:r>
    </w:p>
    <w:p w:rsidR="00000000" w:rsidDel="00000000" w:rsidP="00000000" w:rsidRDefault="00000000" w:rsidRPr="00000000" w14:paraId="00000002">
      <w:pPr>
        <w:tabs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  <w:tab w:val="left" w:leader="none" w:pos="8504"/>
          <w:tab w:val="left" w:leader="none" w:pos="9213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Пашовкина Мария Сергеевна</w:t>
      </w:r>
    </w:p>
    <w:p w:rsidR="00000000" w:rsidDel="00000000" w:rsidP="00000000" w:rsidRDefault="00000000" w:rsidRPr="00000000" w14:paraId="00000003">
      <w:pPr>
        <w:tabs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  <w:tab w:val="left" w:leader="none" w:pos="8504"/>
          <w:tab w:val="left" w:leader="none" w:pos="9213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Студент Московского государственного университета имени М. В. Ломоносова, Москва, Россия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Основой эпического фонда поэмы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Кудруна» является древнегерманское сказание о Хильде, известное в древнескандинавской поэзии и прозе как 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4"/>
          <w:szCs w:val="24"/>
          <w:highlight w:val="white"/>
          <w:rtl w:val="0"/>
        </w:rPr>
        <w:t xml:space="preserve">Hjaðningavíg 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4"/>
          <w:szCs w:val="24"/>
          <w:rtl w:val="0"/>
        </w:rPr>
        <w:t xml:space="preserve">– так называемая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4"/>
          <w:szCs w:val="24"/>
          <w:highlight w:val="white"/>
          <w:rtl w:val="0"/>
        </w:rPr>
        <w:t xml:space="preserve">Битва Хьяднингов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  <w:rtl w:val="0"/>
        </w:rPr>
        <w:t xml:space="preserve">», людей Хедина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4"/>
          <w:szCs w:val="24"/>
          <w:highlight w:val="white"/>
          <w:rtl w:val="0"/>
        </w:rPr>
        <w:t xml:space="preserve">. Это сюжет о смертельном сражении отца (Хагена/Хёгни) и жениха (Хеодена/Хедина) за деву по имени Хильда, нашедший широкое распространение в германской культуре.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Общая канва предания повторяется из раза в раз: отец бросается в погоню за женихом, похитившим дочь, бойцы сходятся в схватке на некоем острове и вскоре гибнут от нанесённых друг другу во время жестокой битвы ран. В скандинавских вариациях легенды безутешная Хильда колдовством воскрешает павших отца и жениха каждую ночь, продолжая тем самым бесконечное сражение вплоть до Рагнарёка или, в зависимости от версии, прихода христианского воина, который упокоит Хьяднингов.</w:t>
      </w:r>
    </w:p>
    <w:p w:rsidR="00000000" w:rsidDel="00000000" w:rsidP="00000000" w:rsidRDefault="00000000" w:rsidRPr="00000000" w14:paraId="00000006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4"/>
          <w:szCs w:val="24"/>
          <w:highlight w:val="white"/>
          <w:rtl w:val="0"/>
        </w:rPr>
        <w:t xml:space="preserve">Самое раннее упоминание этого материала обнаруживается в древнеанглийской поэме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Widsið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(в буквальном переводе «Широкостранствующий» или «Далёкий путь»), письменно зафиксированной предположительно в IX веке, однако на основе совокупности литературных и языковых данных предполагается, что поэма была сформирована как единое целое не позже VII-го столетия. Тулы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Видсида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(перечни имён в древнеисландской поэтике) сохраняют в себе языковой и исторический материал, возводимый ещё к эпохе Великого переселения народов [Смирницкая: 250].</w:t>
      </w:r>
    </w:p>
    <w:p w:rsidR="00000000" w:rsidDel="00000000" w:rsidP="00000000" w:rsidRDefault="00000000" w:rsidRPr="00000000" w14:paraId="00000007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первой туле поэмы с 18 по 35 строки помещён перечень имён и племенных названий, относящихся к балтийским и североморским германским землям. Среди прочих следует обратить внимание на имена Хагена и Хеодена, вождей хольмругов и гломмов: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Hagena [weold] Holmrygum ond Heoden Glommum / ‘Хаген [правил] хольмругами, и Хеоден гломмами’</w:t>
      </w:r>
    </w:p>
    <w:p w:rsidR="00000000" w:rsidDel="00000000" w:rsidP="00000000" w:rsidRDefault="00000000" w:rsidRPr="00000000" w14:paraId="0000000A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Название племени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хольмрюги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соответствует наименованию древненорвежского племени, известного в древнескандинавской традиции как Holmrygir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островные руги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в память о котором территория, на которой оно проживало, сохранила норвежский этноним Ругаланн (норв. Rogaland, в буквальном переводе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земля ругов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Кроме того, Иордан в своём труде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происхождении и деяниях гетов» пишет уже о восточногерманском племени с балтийского побережья с этимологически тождественным названием Ulmerugi. Упомянутый в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Видсиде» вождь ругов Хаген, по всей видимости, является легендарным Хагеном из сюжета о хьяднингах, а вождь гломмов Хеоден — его противником. Исходя из этого, можно сделать вывод, что истоки сказания о Хильде относятся к эпохе Великого переселения народов (приблизительно III-VI вв.) и берут своё начало именно с территории южной Балтики, куда островные руги пришли из Скандинавии и где расселились от устья реки Одер вплоть до острова Рюген [Ганина: 51-55]</w:t>
      </w:r>
    </w:p>
    <w:p w:rsidR="00000000" w:rsidDel="00000000" w:rsidP="00000000" w:rsidRDefault="00000000" w:rsidRPr="00000000" w14:paraId="0000000C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V в. руги снова снялись с обжитых территорий и двинулись в Византию и Норик, уступив территорию Рюгена пришедшим на их место славянам, что, возможно, могло повлиять на географические рамки сюжета о Хильде в поэме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Dukus Horant», записанной в XIV в. на средневерхненемецком языке буквами иврита. В данном случае свирепый Хаген описан уже не как руг или норвежец, а как греческий король. Так или иначе, к моменту ухода ругов с балтийских территорий предание о  Хильде достаточно плотно вошло в германский эпос, чтобы с течением времени получить новые, скандинавские интерпретации. 62 глава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Младшей Эдды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Снорри Стурлусона полностью посвящена преданию о Хьяднингах и подробному объяснению кеннингов битвы/боя, связанных с ним. Судя по всему, данный сюжет был достаточно широко известен в скандинавском мире, чтобы стать материалом для кеннинга яростного сражения; кроме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Младшей Эдды» данное предание косвенно упоминается также в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Драпе о Рагнаре» и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Пряди о Сёрли».</w:t>
      </w:r>
    </w:p>
    <w:p w:rsidR="00000000" w:rsidDel="00000000" w:rsidP="00000000" w:rsidRDefault="00000000" w:rsidRPr="00000000" w14:paraId="0000000D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Предание о Хьяднингах является сердцевиной «Кудруны» и, что особенно любопытно, реализуется в сюжете данной поэмы дважды.</w:t>
      </w:r>
    </w:p>
    <w:p w:rsidR="00000000" w:rsidDel="00000000" w:rsidP="00000000" w:rsidRDefault="00000000" w:rsidRPr="00000000" w14:paraId="0000000E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Сперва в роли преследователя выступает Хаген, чья дочь Хильда добровольно убегает с посватавшимся за неё Хетелем. Данная часть сюжета на первый взгляд соответствует фабуле первоначального сказания о Хьяднингах: персонаж Хагена, чьё детство, взросление и первые подвиги читатель мог наблюдать в предыдущей части поэмы, канонично является носителем некоей свирепости или «нечеловеческости», присущей ему во всех версиях германской традиции: в «Кудруне» и в «Графе Хоранте» Хаген неоднократно и подчёркнуто называется «диким», «свирепым» (идиш. der uuilda Hagana, свн. der wilde Hagene). Общая роль Хагена во всех вариантах данного сюжета — архетипическая роль отца, противящегося выдаче дочери замуж и яростно преследующего её жениха.</w:t>
      </w:r>
    </w:p>
    <w:p w:rsidR="00000000" w:rsidDel="00000000" w:rsidP="00000000" w:rsidRDefault="00000000" w:rsidRPr="00000000" w14:paraId="0000000F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Хетель, носящий в других версиях предания имя Хедин/Хеоден — жених, увозящий деву Хильду, чей воин вступает в бой с преследующим их свирепым королём на пустынном острове. Концовка первого «оборота» сюжета оказывается неожиданной и резко выбивается из устоявшейся канвы сказания о Хьяднингах: бой завершается ничьёй и миром, и Хаген позволяет Хетелю сочетаться браком с Хильдой.  Тем не менее, сюжет сказания не завершается в этот момент — во втором  «обороте» цикла уже Хетель, бывший жених, занимает роль отца, преследующего насильно увезённую Хартмутом деву Кудруну. И второй оборот, в отличие от первого, завершается закономерной и ожидаемой трагедией: гибелью Хетеля на пустынном острове Вюльпензант. Таким образом первоначальная структура предания в конце-концов оказывается реализована, а цикл доведён до логического завершения и «разорван».</w:t>
      </w:r>
    </w:p>
    <w:p w:rsidR="00000000" w:rsidDel="00000000" w:rsidP="00000000" w:rsidRDefault="00000000" w:rsidRPr="00000000" w14:paraId="0000001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line="240" w:lineRule="auto"/>
        <w:ind w:firstLine="70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line="240" w:lineRule="auto"/>
        <w:ind w:firstLine="70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Ганина Н. А. Хиддензее и предание о битве Хьяднингов у Саксона Грамматика, в сборнике Восточная Европа в древности и средневековье. Устная традиция в письменном тексте. XXII Чтения памяти В. Т. Пашуто, место издания ИВИ РАН Москва, с. 51-55, 2010.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Смирницкая О. А. Стих и язык древнегерманской поэзии. М., 1994.</w:t>
      </w:r>
    </w:p>
    <w:sectPr>
      <w:pgSz w:h="16834" w:w="11909" w:orient="portrait"/>
      <w:pgMar w:bottom="1133.8582677165355" w:top="1133.8582677165355" w:left="1417.3228346456694" w:right="1417.3228346456694" w:header="1133.8582677165355" w:footer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a6">
    <w:name w:val="annotation reference"/>
    <w:basedOn w:val="a0"/>
    <w:uiPriority w:val="99"/>
    <w:semiHidden w:val="1"/>
    <w:unhideWhenUsed w:val="1"/>
    <w:rsid w:val="0085708B"/>
    <w:rPr>
      <w:sz w:val="16"/>
      <w:szCs w:val="16"/>
    </w:rPr>
  </w:style>
  <w:style w:type="paragraph" w:styleId="a7">
    <w:name w:val="annotation text"/>
    <w:basedOn w:val="a"/>
    <w:link w:val="a8"/>
    <w:uiPriority w:val="99"/>
    <w:semiHidden w:val="1"/>
    <w:unhideWhenUsed w:val="1"/>
    <w:rsid w:val="0085708B"/>
    <w:pPr>
      <w:spacing w:line="240" w:lineRule="auto"/>
    </w:pPr>
    <w:rPr>
      <w:sz w:val="20"/>
      <w:szCs w:val="20"/>
    </w:rPr>
  </w:style>
  <w:style w:type="character" w:styleId="a8" w:customStyle="1">
    <w:name w:val="Текст примечания Знак"/>
    <w:basedOn w:val="a0"/>
    <w:link w:val="a7"/>
    <w:uiPriority w:val="99"/>
    <w:semiHidden w:val="1"/>
    <w:rsid w:val="0085708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 w:val="1"/>
    <w:unhideWhenUsed w:val="1"/>
    <w:rsid w:val="0085708B"/>
    <w:rPr>
      <w:b w:val="1"/>
      <w:bCs w:val="1"/>
    </w:rPr>
  </w:style>
  <w:style w:type="character" w:styleId="aa" w:customStyle="1">
    <w:name w:val="Тема примечания Знак"/>
    <w:basedOn w:val="a8"/>
    <w:link w:val="a9"/>
    <w:uiPriority w:val="99"/>
    <w:semiHidden w:val="1"/>
    <w:rsid w:val="0085708B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w9YWVHX1hREQvvIdNq0TCZSA/g==">CgMxLjA4AHIhMWdBdFkyV2lYM0Q2bHdtRmZmSm5YY2hPdVZyN3F3dVBt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2025-03-03T09:54:00Z</dcterms:created>
</cp:coreProperties>
</file>