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дней творения в Cento Vergilianus Фальтонии Пробы (Cento Probae 56 – 140)</w:t>
      </w: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центоне Фальтонии Пробы мы видим смешение элементов римского культурного наследия и сложноустроенного христианского дискурса. Перед Пробой стояла задача – улучшить Вергилия, «наделив его божественным смыслом» (Maronem, mutatum in melius divino agnoscere sensu 3 – 4 [«узнать Марона, измененного к лучшему с помощью божественного смысла»]), а именно описать библейские сюжеты, изменив назначение произведений Вергилия. В центоне есть некоторые противоречия с христианскими устоями разного времени (например, nate, patris summi | vigor et caelestis origo (32)), тем не менее, он остается одним из интереснейших памятников литературы поздней Античности, а также наиболее большим по размеру центоном из других [Рузина, 1977].</w:t>
      </w: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Темой для нашего исследования послужило описание дней творения в начале центона Пробы, оно по своему смыслу соответствует первой и второй главам сотворения мира в Библии. Важно оговорить, что хотя Проба могла пользоваться как греческой Септуагинтой (она знала древнегреческий язык, поскольку ей было создано недошедшее до нас произведение на этом языке), так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Vetus Latina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все же для сравнения текста Пробы и содержания Священного Писания мы прибегаем к тексту Вульгаты Иеронима Стридонского и обращаем внимание исключительно на содержание глав, а не на литературное заимствование. </w:t>
      </w: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центральных положений христианства является шестидневное сотворение мира. На первый день Бог создал небо и землю, а также разделил день и ночь, на второй – возвел твердь посреди воды и назвал ее небом, на третий день Бог сотворил море, землю и растения, на четвёртый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сказал Бог: пусть будут светила на тверди неба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 тот же день появились и времена года, пятый день объединил в себе рыб, пресмыкающихся и птиц, наконец, на шестой день были созданы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jumenta, et reptilia, et bestias terræ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[«скот, и пресмыкающиеся, и звери земли»], и, конечно, человек. Описание сотворения мира заканчивается на Gen. 2:3: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benedixit diei septimo, et sanctificavit illum, quia in ipso cessaverat ab omni opere suo quod creavit Deus ut faceret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Анализируя описание дней в центоне Пробы, мы сталкиваемся с некоторыми несоответствиями, касающимися как количества дней, так и последовательности творений Бога.  Первое противоречие со Священным Писанием возникает с количеством дней Пробы, если провести соответствие между текстом Библии и центоном, то оказывается,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 либо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Фальтонии есть нулевой день (то есть создание неба и земли приходится до того, как является первый день), а первый день начинается с 82-й строки: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iam prima novo spargebat lumine terras</w:t>
      </w:r>
      <w:r>
        <w:rPr>
          <w:rFonts w:ascii="Times New Roman" w:eastAsia="Times New Roman" w:hAnsi="Times New Roman" w:cs="Times New Roman"/>
          <w:sz w:val="24"/>
          <w:szCs w:val="24"/>
        </w:rPr>
        <w:t>. Это не совпадает с Библией, поскольку создание неба и земли уже является первым днем. Если же считать, что уже с начала, то есть с 56 строки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principio caelum ac terras camposque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liquentes..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наступает первый день, то по подсчету суток скот, животные и человек создаются на седьмой день, что грубо нарушает одно из важнейших положений христианства: воскресенье – день почитания Бога: </w:t>
      </w: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D45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первый сотворения мира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Principio caelum ac terras camposque…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(56)</w:t>
            </w:r>
          </w:p>
        </w:tc>
      </w:tr>
      <w:tr w:rsidR="009D45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второй сотворения мира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Postera iamque dies primo surgebat eoo.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(91)</w:t>
            </w:r>
          </w:p>
        </w:tc>
      </w:tr>
      <w:tr w:rsidR="009D45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третий сотворения мира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Tertia lux gelidam caelo dimoverat umbram…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(95)</w:t>
            </w:r>
          </w:p>
        </w:tc>
      </w:tr>
      <w:tr w:rsidR="009D45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четвертый сотворения мира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Quarto terra die | variarum monstra ferarum…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(99)</w:t>
            </w:r>
          </w:p>
        </w:tc>
      </w:tr>
      <w:tr w:rsidR="009D458F" w:rsidRPr="007E1AE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пятый сотворения мира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Pr="007E1AE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Iamque dies alterque dies processit, et omne</w:t>
            </w:r>
            <w:proofErr w:type="gramStart"/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…(</w:t>
            </w:r>
            <w:proofErr w:type="gramEnd"/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107)</w:t>
            </w:r>
          </w:p>
          <w:p w:rsidR="009D458F" w:rsidRPr="007E1AE7" w:rsidRDefault="009D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58F" w:rsidRPr="007E1AE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шестой сотворения мира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Pr="007E1AE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Iamque dies alterque dies processit, et omne</w:t>
            </w:r>
            <w:proofErr w:type="gramStart"/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…(</w:t>
            </w:r>
            <w:proofErr w:type="gramEnd"/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107)</w:t>
            </w:r>
          </w:p>
        </w:tc>
      </w:tr>
      <w:tr w:rsidR="009D45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седьмой сотворения мира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58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… hoc virtutis opus | divinae mentis et haustus…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(108) </w:t>
            </w:r>
          </w:p>
          <w:p w:rsidR="009D458F" w:rsidRDefault="009D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того, как видно из таблицы, у Пробы целых два дня проходит впустую (и пятый, и шестой дни помещены в одну строку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iamque dies alterque dies processit, et omne…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(107)), а уже их прошествия Бог продолжает создание человека и животных, что также противоречит содержанию Библии. Помимо этого, центон сопровождается множеством других проблем. Одной из таких становится вопрос о неравномерности распределения божественного творения. Так, у Пробы нулевой/первый день занимает около страницы текста [Schenkl], описанию смены времен года она отдает более десяти строк, третьему дню отдает четыре строки, а четвертому уже в два раза больше, но это, безусловно, напрямую не связано с противоречиями в содержании Библии (хотя описание в Священном Писании построено по формуле, отсюда и примерно одинаковый объем в днях). </w:t>
      </w: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Гораздо важнее становятся фактические несоответствия в тексте Пробы. Так, например, в первый день Бог поэтессы помимо неба и земли создает еще и небесные светила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sidera cuncta notat tacito labentia caelo intentos volvens oculos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67–8)) которые по традиционной версии были сотворены только на четвертый день (Gen. 1:14). Более того, в этой же части после астрономических явлений у Пробы появляются времена года (70 – 81), что также кратко обозначено на четвертый день в Gen. 1:14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signa et tempora</w:t>
      </w:r>
      <w:r>
        <w:rPr>
          <w:rFonts w:ascii="Times New Roman" w:eastAsia="Times New Roman" w:hAnsi="Times New Roman" w:cs="Times New Roman"/>
          <w:sz w:val="24"/>
          <w:szCs w:val="24"/>
        </w:rPr>
        <w:t>). Времена года у поэтессы тесно связаны с сельскохозяйственным циклом, она увлекается описаниями и тщательно излагает те культуры, которые выращивают в каждый из времен года. Вместе с тем долгое отступление поэтесса отводит рыбам, которые появляются сразу с созданием моря, и птицам, перечисляя их разновидности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avia, corvus, turtur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что контрастирует с содержанием Бытия. </w:t>
      </w: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Звери у Пробы изображены тоже в большом разнообразии. Интересно, что у Пробы есть кроткие животные (например, скот), а есть свирепые хищники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pessima tigris squamosusque draco et fulva cervice leaena saevire ac formae magnorum ululare luporum…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102 –4). В конце сотворения мира появляется человек, который, в отличие от античной традиции, вовсе не является злом, положившим конец прекрасному Золотому веку, для христианства же он – венец божественного творения, и это Пробе, безусловно, получилось продемонстрировать: даже звери ожидают появление человека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variarum monstra ferarum omnigenumque pecus nullo custode per herbam educit silvis subito  mirabile visu…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99–101).  </w:t>
      </w: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хотя на первый изложение Пробой сотворения дней по содержанию схоже с описанием его в Библии, мы находим множество противоречий между последовательностью текста памятников. Проба не только изменяет порядок дней в своем описании творения мира, но и расширяет его изложение, поэтесса пользуется устами Вергилия, который не может не влиять на нее, из-за чего текст из строк, созданных в атмосфере языческой Античности [Моретти, 2020]. С другой стороны, и Вергилий в руках </w:t>
      </w:r>
      <w:r w:rsidR="007E1AE7">
        <w:rPr>
          <w:rFonts w:ascii="Times New Roman" w:eastAsia="Times New Roman" w:hAnsi="Times New Roman" w:cs="Times New Roman"/>
          <w:sz w:val="24"/>
          <w:szCs w:val="24"/>
          <w:lang w:val="ru-RU"/>
        </w:rPr>
        <w:t>поздней</w:t>
      </w:r>
      <w:r w:rsidR="001E17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античной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писательницы очевидно обретает новый смысл, контрастируя с оригинальным дохристианским содержанием. </w:t>
      </w: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Библиография: </w:t>
      </w:r>
    </w:p>
    <w:p w:rsidR="009D458F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58F" w:rsidRPr="007E1AE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Рузина Е. Г. «Центон» Фальтонии Пробы (Вергилианские стихи и христианские темы) // Античный мир и археология. Вып. 3. Саратов, 1977. </w:t>
      </w:r>
      <w:r w:rsidRPr="007E1AE7">
        <w:rPr>
          <w:rFonts w:ascii="Times New Roman" w:eastAsia="Times New Roman" w:hAnsi="Times New Roman" w:cs="Times New Roman"/>
          <w:sz w:val="24"/>
          <w:szCs w:val="24"/>
          <w:lang w:val="en-US"/>
        </w:rPr>
        <w:t>C. 46-63.</w:t>
      </w:r>
    </w:p>
    <w:p w:rsidR="009D458F" w:rsidRPr="007E1AE7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458F" w:rsidRPr="007E1AE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AE7">
        <w:rPr>
          <w:rFonts w:ascii="Times New Roman" w:eastAsia="Times New Roman" w:hAnsi="Times New Roman" w:cs="Times New Roman"/>
          <w:sz w:val="24"/>
          <w:szCs w:val="24"/>
          <w:lang w:val="en-US"/>
        </w:rPr>
        <w:t>Cento Probae / Rec. C. Schenkl // Corpus Scriptorum Ecclesiasticorum Latinorum. Vol. 1. Neapolis, 1888. P. 569 – 627.</w:t>
      </w:r>
    </w:p>
    <w:p w:rsidR="009D458F" w:rsidRPr="007E1AE7" w:rsidRDefault="009D458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458F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7">
        <w:rPr>
          <w:rFonts w:ascii="Times New Roman" w:eastAsia="Times New Roman" w:hAnsi="Times New Roman" w:cs="Times New Roman"/>
          <w:sz w:val="24"/>
          <w:szCs w:val="24"/>
          <w:lang w:val="en-US"/>
        </w:rPr>
        <w:t>Moretti P.</w:t>
      </w:r>
      <w:r w:rsidRPr="007E1AE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Intersezioni: classico e cristiano nel centone biblico di Proba //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Вестник</w:t>
      </w:r>
      <w:r w:rsidRPr="007E1AE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ПСТГУ</w:t>
      </w:r>
      <w:r w:rsidRPr="007E1AE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Серия III: Филология. 2020. Вып. 64. С. 67-81.</w:t>
      </w:r>
    </w:p>
    <w:sectPr w:rsidR="009D45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8F"/>
    <w:rsid w:val="001E1725"/>
    <w:rsid w:val="007E1AE7"/>
    <w:rsid w:val="009D458F"/>
    <w:rsid w:val="00C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F1BC9"/>
  <w15:docId w15:val="{0EF48F76-9474-CC42-A3FA-77D0B3A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2025-03-09T20:21:00Z</dcterms:created>
  <dcterms:modified xsi:type="dcterms:W3CDTF">2025-03-09T20:21:00Z</dcterms:modified>
</cp:coreProperties>
</file>