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F9543" w14:textId="3ACE8D74" w:rsidR="007B1068" w:rsidRDefault="003E70F7" w:rsidP="007B106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Коммуникативно-прагматический потенциал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эмотивности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примере немецкоязычных Интернет-блогов и интервью</w:t>
      </w:r>
    </w:p>
    <w:p w14:paraId="02BE343D" w14:textId="7D5C853C" w:rsidR="007B1068" w:rsidRDefault="007B1068" w:rsidP="007B106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Жуковская Анна Петровна</w:t>
      </w:r>
    </w:p>
    <w:p w14:paraId="55E6B63D" w14:textId="77777777" w:rsidR="007B1068" w:rsidRDefault="007B1068" w:rsidP="007B106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92440041"/>
      <w:r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им. М. В. Ломоносова, Москва, Россия</w:t>
      </w:r>
    </w:p>
    <w:bookmarkEnd w:id="0"/>
    <w:p w14:paraId="26EF2EBC" w14:textId="76E8CD70" w:rsidR="009E6F34" w:rsidRDefault="003E70F7" w:rsidP="00DB0E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анализе</w:t>
      </w:r>
      <w:r w:rsidR="007B1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видео блогеров и интервью с их участием</w:t>
      </w:r>
      <w:r w:rsidR="007B10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важным оказывается изучение эмотивного плана, который они содержат. </w:t>
      </w:r>
      <w:r w:rsidR="00440934">
        <w:rPr>
          <w:rFonts w:ascii="Times New Roman" w:hAnsi="Times New Roman" w:cs="Times New Roman"/>
          <w:sz w:val="24"/>
          <w:szCs w:val="24"/>
        </w:rPr>
        <w:t xml:space="preserve">Эмотивные средства представлены на разных языковых уровнях и играют немаловажную, а иногда и ведущую роль в </w:t>
      </w:r>
      <w:r w:rsidR="00B53A2F">
        <w:rPr>
          <w:rFonts w:ascii="Times New Roman" w:hAnsi="Times New Roman" w:cs="Times New Roman"/>
          <w:sz w:val="24"/>
          <w:szCs w:val="24"/>
        </w:rPr>
        <w:t xml:space="preserve">достижении автором коммуникативной задачи. </w:t>
      </w:r>
      <w:r w:rsidR="00DB0E5A">
        <w:rPr>
          <w:rFonts w:ascii="Times New Roman" w:hAnsi="Times New Roman" w:cs="Times New Roman"/>
          <w:sz w:val="24"/>
          <w:szCs w:val="24"/>
        </w:rPr>
        <w:t>Выбор для анализа материала Интернет-блогов</w:t>
      </w:r>
      <w:r w:rsidR="00DB0E5A" w:rsidRPr="009E6F34">
        <w:t xml:space="preserve"> </w:t>
      </w:r>
      <w:r w:rsidR="00DB0E5A" w:rsidRPr="009E6F34">
        <w:rPr>
          <w:rFonts w:ascii="Times New Roman" w:hAnsi="Times New Roman" w:cs="Times New Roman"/>
          <w:sz w:val="24"/>
          <w:szCs w:val="24"/>
        </w:rPr>
        <w:t>обусловлен</w:t>
      </w:r>
      <w:r w:rsidR="00DB0E5A">
        <w:rPr>
          <w:rFonts w:ascii="Times New Roman" w:hAnsi="Times New Roman" w:cs="Times New Roman"/>
          <w:sz w:val="24"/>
          <w:szCs w:val="24"/>
        </w:rPr>
        <w:t xml:space="preserve"> </w:t>
      </w:r>
      <w:r w:rsidR="00DB0E5A" w:rsidRPr="009E6F34">
        <w:rPr>
          <w:rFonts w:ascii="Times New Roman" w:hAnsi="Times New Roman" w:cs="Times New Roman"/>
          <w:sz w:val="24"/>
          <w:szCs w:val="24"/>
        </w:rPr>
        <w:t>актуальностью</w:t>
      </w:r>
      <w:r w:rsidR="00DB0E5A">
        <w:rPr>
          <w:rFonts w:ascii="Times New Roman" w:hAnsi="Times New Roman" w:cs="Times New Roman"/>
          <w:sz w:val="24"/>
          <w:szCs w:val="24"/>
        </w:rPr>
        <w:t xml:space="preserve"> и востребованностью</w:t>
      </w:r>
      <w:r w:rsidR="00DB0E5A" w:rsidRPr="009E6F34">
        <w:rPr>
          <w:rFonts w:ascii="Times New Roman" w:hAnsi="Times New Roman" w:cs="Times New Roman"/>
          <w:sz w:val="24"/>
          <w:szCs w:val="24"/>
        </w:rPr>
        <w:t xml:space="preserve"> формата и</w:t>
      </w:r>
      <w:r w:rsidR="00DB0E5A">
        <w:rPr>
          <w:rFonts w:ascii="Times New Roman" w:hAnsi="Times New Roman" w:cs="Times New Roman"/>
          <w:sz w:val="24"/>
          <w:szCs w:val="24"/>
        </w:rPr>
        <w:t xml:space="preserve"> повышенной частотностью использование </w:t>
      </w:r>
      <w:proofErr w:type="spellStart"/>
      <w:r w:rsidR="00DB0E5A">
        <w:rPr>
          <w:rFonts w:ascii="Times New Roman" w:hAnsi="Times New Roman" w:cs="Times New Roman"/>
          <w:sz w:val="24"/>
          <w:szCs w:val="24"/>
        </w:rPr>
        <w:t>эмотивов</w:t>
      </w:r>
      <w:proofErr w:type="spellEnd"/>
      <w:r w:rsidR="00DB0E5A">
        <w:rPr>
          <w:rFonts w:ascii="Times New Roman" w:hAnsi="Times New Roman" w:cs="Times New Roman"/>
          <w:sz w:val="24"/>
          <w:szCs w:val="24"/>
        </w:rPr>
        <w:t xml:space="preserve"> – языковых единиц, содержащих эмоциональную информацию</w:t>
      </w:r>
      <w:r w:rsidR="00DB0E5A" w:rsidRPr="009E6F34">
        <w:rPr>
          <w:rFonts w:ascii="Times New Roman" w:hAnsi="Times New Roman" w:cs="Times New Roman"/>
          <w:sz w:val="24"/>
          <w:szCs w:val="24"/>
        </w:rPr>
        <w:t>.</w:t>
      </w:r>
      <w:r w:rsidR="00DB0E5A" w:rsidRPr="00DB0E5A">
        <w:t xml:space="preserve"> </w:t>
      </w:r>
    </w:p>
    <w:p w14:paraId="0B0AED29" w14:textId="292128E9" w:rsidR="009E6F34" w:rsidRDefault="009E6F34" w:rsidP="00DB0E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F34">
        <w:rPr>
          <w:rFonts w:ascii="Times New Roman" w:hAnsi="Times New Roman" w:cs="Times New Roman"/>
          <w:sz w:val="24"/>
          <w:szCs w:val="24"/>
        </w:rPr>
        <w:t>Эмотиология</w:t>
      </w:r>
      <w:proofErr w:type="spellEnd"/>
      <w:r w:rsidRPr="009E6F34">
        <w:rPr>
          <w:rFonts w:ascii="Times New Roman" w:hAnsi="Times New Roman" w:cs="Times New Roman"/>
          <w:sz w:val="24"/>
          <w:szCs w:val="24"/>
        </w:rPr>
        <w:t xml:space="preserve"> – молодое направление в лингвистике, которое оформилось совсем недавно, в XX веке и продолжает развиваться сейчас. Ещё не завершён процесс формирования терминологии, дифференциации проблем собственно лингвистики эмоций от проблем смежных наук,</w:t>
      </w:r>
      <w:r>
        <w:rPr>
          <w:rFonts w:ascii="Times New Roman" w:hAnsi="Times New Roman" w:cs="Times New Roman"/>
          <w:sz w:val="24"/>
          <w:szCs w:val="24"/>
        </w:rPr>
        <w:t xml:space="preserve"> таких как философия, психология, философия и др.,</w:t>
      </w:r>
      <w:r w:rsidRPr="009E6F34">
        <w:rPr>
          <w:rFonts w:ascii="Times New Roman" w:hAnsi="Times New Roman" w:cs="Times New Roman"/>
          <w:sz w:val="24"/>
          <w:szCs w:val="24"/>
        </w:rPr>
        <w:t xml:space="preserve"> в поле зрения которых также находятся эмоции. Возникновение </w:t>
      </w:r>
      <w:proofErr w:type="spellStart"/>
      <w:r w:rsidRPr="009E6F34">
        <w:rPr>
          <w:rFonts w:ascii="Times New Roman" w:hAnsi="Times New Roman" w:cs="Times New Roman"/>
          <w:sz w:val="24"/>
          <w:szCs w:val="24"/>
        </w:rPr>
        <w:t>эмотиологии</w:t>
      </w:r>
      <w:proofErr w:type="spellEnd"/>
      <w:r w:rsidRPr="009E6F34">
        <w:rPr>
          <w:rFonts w:ascii="Times New Roman" w:hAnsi="Times New Roman" w:cs="Times New Roman"/>
          <w:sz w:val="24"/>
          <w:szCs w:val="24"/>
        </w:rPr>
        <w:t xml:space="preserve"> закономерно в рамках тренда на </w:t>
      </w:r>
      <w:proofErr w:type="spellStart"/>
      <w:r w:rsidRPr="009E6F34">
        <w:rPr>
          <w:rFonts w:ascii="Times New Roman" w:hAnsi="Times New Roman" w:cs="Times New Roman"/>
          <w:sz w:val="24"/>
          <w:szCs w:val="24"/>
        </w:rPr>
        <w:t>междисциплинарность</w:t>
      </w:r>
      <w:proofErr w:type="spellEnd"/>
      <w:r w:rsidRPr="009E6F34">
        <w:rPr>
          <w:rFonts w:ascii="Times New Roman" w:hAnsi="Times New Roman" w:cs="Times New Roman"/>
          <w:sz w:val="24"/>
          <w:szCs w:val="24"/>
        </w:rPr>
        <w:t xml:space="preserve"> в современной науке.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90F24" w14:textId="17140C0E" w:rsidR="00DB0E5A" w:rsidRDefault="00DB0E5A" w:rsidP="00DB0E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Эмоции по природе дискурсивны: </w:t>
      </w:r>
      <w:r w:rsidRPr="00DB0E5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B0E5A">
        <w:rPr>
          <w:rFonts w:ascii="Times New Roman" w:hAnsi="Times New Roman" w:cs="Times New Roman"/>
          <w:sz w:val="24"/>
          <w:szCs w:val="24"/>
        </w:rPr>
        <w:t>каждая эмоция, с одной каждая эмоция, с одной стороны, есть рефлексия коммуникантом явлений мира и конкретных событий в нем, а с другой – оценка определенного дискурсивного события»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E5A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: 116</w:t>
      </w:r>
      <w:r w:rsidRPr="00DB0E5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Соответственно, </w:t>
      </w:r>
      <w:r w:rsidRPr="00BF3305">
        <w:rPr>
          <w:rFonts w:ascii="Times New Roman" w:hAnsi="Times New Roman" w:cs="Times New Roman"/>
          <w:sz w:val="24"/>
          <w:szCs w:val="24"/>
        </w:rPr>
        <w:t xml:space="preserve">их исследование подразумевает анализ коммуникативной ситуации. Одним из вопросов, который волнует лингвистов-этимологов, является коммуникативно-прагматический потенциал </w:t>
      </w:r>
      <w:proofErr w:type="spellStart"/>
      <w:r w:rsidRPr="00BF3305">
        <w:rPr>
          <w:rFonts w:ascii="Times New Roman" w:hAnsi="Times New Roman" w:cs="Times New Roman"/>
          <w:sz w:val="24"/>
          <w:szCs w:val="24"/>
        </w:rPr>
        <w:t>эмотивности</w:t>
      </w:r>
      <w:proofErr w:type="spellEnd"/>
      <w:r w:rsidRPr="00BF3305">
        <w:rPr>
          <w:rFonts w:ascii="Times New Roman" w:hAnsi="Times New Roman" w:cs="Times New Roman"/>
          <w:sz w:val="24"/>
          <w:szCs w:val="24"/>
        </w:rPr>
        <w:t>. Исследуется цель использования эмотивных средств в коммуникации, их влияние на реципиента.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E5A">
        <w:rPr>
          <w:rFonts w:ascii="Times New Roman" w:hAnsi="Times New Roman" w:cs="Times New Roman"/>
          <w:sz w:val="24"/>
          <w:szCs w:val="24"/>
        </w:rPr>
        <w:t xml:space="preserve">В контексте прагматической функции </w:t>
      </w:r>
      <w:proofErr w:type="spellStart"/>
      <w:r w:rsidRPr="00DB0E5A">
        <w:rPr>
          <w:rFonts w:ascii="Times New Roman" w:hAnsi="Times New Roman" w:cs="Times New Roman"/>
          <w:sz w:val="24"/>
          <w:szCs w:val="24"/>
        </w:rPr>
        <w:t>эмотивности</w:t>
      </w:r>
      <w:proofErr w:type="spellEnd"/>
      <w:r w:rsidRPr="00DB0E5A">
        <w:rPr>
          <w:rFonts w:ascii="Times New Roman" w:hAnsi="Times New Roman" w:cs="Times New Roman"/>
          <w:sz w:val="24"/>
          <w:szCs w:val="24"/>
        </w:rPr>
        <w:t xml:space="preserve"> очень важна ситуация адресата. </w:t>
      </w:r>
    </w:p>
    <w:p w14:paraId="771D6C8E" w14:textId="771F2928" w:rsidR="00DB0E5A" w:rsidRDefault="00DB0E5A" w:rsidP="00DB0E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Одно из ключевым является </w:t>
      </w:r>
      <w:r>
        <w:rPr>
          <w:rFonts w:ascii="Times New Roman" w:hAnsi="Times New Roman" w:cs="Times New Roman"/>
          <w:sz w:val="24"/>
          <w:szCs w:val="24"/>
        </w:rPr>
        <w:t xml:space="preserve">понятие эмоциональной доминанты, то есть главенствующей эмоции в тексте и соотношение коммуникативной цели автора. </w:t>
      </w:r>
      <w:r w:rsidRPr="00DB0E5A">
        <w:rPr>
          <w:rFonts w:ascii="Times New Roman" w:hAnsi="Times New Roman" w:cs="Times New Roman"/>
          <w:sz w:val="24"/>
          <w:szCs w:val="24"/>
        </w:rPr>
        <w:t xml:space="preserve">Параметры, по которым можно судить об эмоциональной доминанте –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эмотивов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E5A">
        <w:rPr>
          <w:rFonts w:ascii="Times New Roman" w:hAnsi="Times New Roman" w:cs="Times New Roman"/>
          <w:sz w:val="24"/>
          <w:szCs w:val="24"/>
        </w:rPr>
        <w:t>и их распределение в тексте. При этом количество репрезентантов эмоций может свидетельствовать, как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B0E5A">
        <w:rPr>
          <w:rFonts w:ascii="Times New Roman" w:hAnsi="Times New Roman" w:cs="Times New Roman"/>
          <w:sz w:val="24"/>
          <w:szCs w:val="24"/>
        </w:rPr>
        <w:t xml:space="preserve"> интенсивности эмоции, так и о разнообразии модального содержания.</w:t>
      </w:r>
    </w:p>
    <w:p w14:paraId="11E01561" w14:textId="300FB85F" w:rsidR="00DB0E5A" w:rsidRDefault="00DB0E5A" w:rsidP="00DB0E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Сложность исследований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эмотиологии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заключается в том, что о</w:t>
      </w:r>
      <w:r w:rsidRPr="00DB0E5A">
        <w:rPr>
          <w:rFonts w:ascii="Times New Roman" w:hAnsi="Times New Roman" w:cs="Times New Roman"/>
          <w:sz w:val="24"/>
          <w:szCs w:val="24"/>
        </w:rPr>
        <w:t>писать эмоции никогда не представляется возможным, так как они всегда индивидуальны, а также потому, что даже сам говорящий не всегда ясно сознаёт, какую эмоцию он транслирует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0E5A">
        <w:rPr>
          <w:rFonts w:ascii="Times New Roman" w:hAnsi="Times New Roman" w:cs="Times New Roman"/>
          <w:sz w:val="24"/>
          <w:szCs w:val="24"/>
        </w:rPr>
        <w:t>Кроме того, разные языковые личности по-разному могут выражать одну и ту же эмоцию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0E5A">
        <w:rPr>
          <w:rFonts w:ascii="Times New Roman" w:hAnsi="Times New Roman" w:cs="Times New Roman"/>
          <w:sz w:val="24"/>
          <w:szCs w:val="24"/>
        </w:rPr>
        <w:t xml:space="preserve"> Один и тот же текст может восприниматься по-разному исходя из времени его интерпретации, жизненного опыта, психологического состояния, знаний, эмоционального индекса, то есть некой эмоциональной константы, которая влияет на эмоции человека в различных ситуациях и т.п.</w:t>
      </w:r>
      <w:r>
        <w:rPr>
          <w:rFonts w:ascii="Times New Roman" w:hAnsi="Times New Roman" w:cs="Times New Roman"/>
          <w:sz w:val="24"/>
          <w:szCs w:val="24"/>
        </w:rPr>
        <w:t xml:space="preserve"> Таким образом, восприятие о</w:t>
      </w:r>
      <w:r w:rsidRPr="00DB0E5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Pr="00DB0E5A">
        <w:rPr>
          <w:rFonts w:ascii="Times New Roman" w:hAnsi="Times New Roman" w:cs="Times New Roman"/>
          <w:sz w:val="24"/>
          <w:szCs w:val="24"/>
        </w:rPr>
        <w:t xml:space="preserve"> и то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B0E5A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DB0E5A">
        <w:rPr>
          <w:rFonts w:ascii="Times New Roman" w:hAnsi="Times New Roman" w:cs="Times New Roman"/>
          <w:sz w:val="24"/>
          <w:szCs w:val="24"/>
        </w:rPr>
        <w:t>эмотив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разными или одним и тем же адресатом не может быть идентичным.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E5A">
        <w:rPr>
          <w:rFonts w:ascii="Times New Roman" w:hAnsi="Times New Roman" w:cs="Times New Roman"/>
          <w:sz w:val="24"/>
          <w:szCs w:val="24"/>
        </w:rPr>
        <w:t>Именно конкретный дискурс позволяет точнее определять эмоции.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1339B" w14:textId="0087C091" w:rsidR="00DB0E5A" w:rsidRPr="00DB0E5A" w:rsidRDefault="00DB0E5A" w:rsidP="00DB0E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5A">
        <w:rPr>
          <w:rFonts w:ascii="Times New Roman" w:hAnsi="Times New Roman" w:cs="Times New Roman"/>
          <w:sz w:val="24"/>
          <w:szCs w:val="24"/>
        </w:rPr>
        <w:t>«Эмоциональная информация может отражаться в единицах разных языковых уровней: фонетического, морфологического, лексического, синтаксического»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E5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Ионова: 18</w:t>
      </w:r>
      <w:r w:rsidRPr="00DB0E5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0E5A">
        <w:rPr>
          <w:rFonts w:ascii="Times New Roman" w:hAnsi="Times New Roman" w:cs="Times New Roman"/>
          <w:sz w:val="24"/>
          <w:szCs w:val="24"/>
        </w:rPr>
        <w:t xml:space="preserve">Помимо языковых комплексов исследуются и </w:t>
      </w:r>
      <w:proofErr w:type="spellStart"/>
      <w:r w:rsidRPr="00DB0E5A">
        <w:rPr>
          <w:rFonts w:ascii="Times New Roman" w:hAnsi="Times New Roman" w:cs="Times New Roman"/>
          <w:sz w:val="24"/>
          <w:szCs w:val="24"/>
        </w:rPr>
        <w:t>параязыкоые</w:t>
      </w:r>
      <w:proofErr w:type="spellEnd"/>
      <w:r w:rsidRPr="00DB0E5A">
        <w:rPr>
          <w:rFonts w:ascii="Times New Roman" w:hAnsi="Times New Roman" w:cs="Times New Roman"/>
          <w:sz w:val="24"/>
          <w:szCs w:val="24"/>
        </w:rPr>
        <w:t xml:space="preserve"> факторы, такие как, например, сила голоса, скорость произнесения и др. Также принимаются во внимание стилистические особенности текста. Ещё одним способом манифестации эмоций в тексте является графический, например, написание всех букв в слове большим </w:t>
      </w:r>
      <w:r w:rsidRPr="00DB0E5A">
        <w:rPr>
          <w:rFonts w:ascii="Times New Roman" w:hAnsi="Times New Roman" w:cs="Times New Roman"/>
          <w:sz w:val="24"/>
          <w:szCs w:val="24"/>
        </w:rPr>
        <w:lastRenderedPageBreak/>
        <w:t>шрифтом может свидетельствовать об интенсивности выражаемой эмоции и о том, что в речи этот фрагмент текста произносился бы громче других. В интернет-пространстве также важно использование графически-символьных знаков «</w:t>
      </w:r>
      <w:proofErr w:type="spellStart"/>
      <w:r w:rsidRPr="00DB0E5A">
        <w:rPr>
          <w:rFonts w:ascii="Times New Roman" w:hAnsi="Times New Roman" w:cs="Times New Roman"/>
          <w:sz w:val="24"/>
          <w:szCs w:val="24"/>
        </w:rPr>
        <w:t>эмоджи</w:t>
      </w:r>
      <w:proofErr w:type="spellEnd"/>
      <w:r w:rsidRPr="00DB0E5A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AA747" w14:textId="49F5C5D9" w:rsidR="00DB0E5A" w:rsidRDefault="00DB0E5A" w:rsidP="00DB0E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14:paraId="5E87CFDE" w14:textId="116D0025" w:rsidR="00DB0E5A" w:rsidRPr="00DB0E5A" w:rsidRDefault="00DB0E5A" w:rsidP="00DB0E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5A">
        <w:rPr>
          <w:rFonts w:ascii="Times New Roman" w:hAnsi="Times New Roman" w:cs="Times New Roman"/>
          <w:sz w:val="24"/>
          <w:szCs w:val="24"/>
        </w:rPr>
        <w:t>1.</w:t>
      </w:r>
      <w:r w:rsidRPr="00DB0E5A">
        <w:rPr>
          <w:rFonts w:ascii="Times New Roman" w:hAnsi="Times New Roman" w:cs="Times New Roman"/>
          <w:sz w:val="24"/>
          <w:szCs w:val="24"/>
        </w:rPr>
        <w:tab/>
        <w:t xml:space="preserve">Ионова С.В. Эмоциональная доминанта текста: некоторые лингвистические аспекты исследования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 w:rsidRPr="00DB0E5A">
        <w:rPr>
          <w:rFonts w:ascii="Times New Roman" w:hAnsi="Times New Roman" w:cs="Times New Roman"/>
          <w:sz w:val="24"/>
          <w:szCs w:val="24"/>
        </w:rPr>
        <w:t xml:space="preserve">Вестник </w:t>
      </w:r>
      <w:proofErr w:type="spellStart"/>
      <w:r w:rsidRPr="00DB0E5A">
        <w:rPr>
          <w:rFonts w:ascii="Times New Roman" w:hAnsi="Times New Roman" w:cs="Times New Roman"/>
          <w:sz w:val="24"/>
          <w:szCs w:val="24"/>
        </w:rPr>
        <w:t>ВолГУ</w:t>
      </w:r>
      <w:proofErr w:type="spellEnd"/>
      <w:r w:rsidRPr="00DB0E5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2023. </w:t>
      </w:r>
      <w:r w:rsidRPr="00DB0E5A">
        <w:rPr>
          <w:rFonts w:ascii="Times New Roman" w:hAnsi="Times New Roman" w:cs="Times New Roman"/>
          <w:sz w:val="24"/>
          <w:szCs w:val="24"/>
        </w:rPr>
        <w:t>Т. 22. № 1</w:t>
      </w:r>
    </w:p>
    <w:p w14:paraId="622FE472" w14:textId="022D99F9" w:rsidR="00DB0E5A" w:rsidRPr="00DB0E5A" w:rsidRDefault="00DB0E5A" w:rsidP="00DB0E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5A">
        <w:rPr>
          <w:rFonts w:ascii="Times New Roman" w:hAnsi="Times New Roman" w:cs="Times New Roman"/>
          <w:sz w:val="24"/>
          <w:szCs w:val="24"/>
        </w:rPr>
        <w:t>2.</w:t>
      </w:r>
      <w:r w:rsidRPr="00DB0E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B0E5A">
        <w:rPr>
          <w:rFonts w:ascii="Times New Roman" w:hAnsi="Times New Roman" w:cs="Times New Roman"/>
          <w:sz w:val="24"/>
          <w:szCs w:val="24"/>
        </w:rPr>
        <w:t>Шаховский</w:t>
      </w:r>
      <w:proofErr w:type="spellEnd"/>
      <w:r w:rsidRPr="00DB0E5A">
        <w:rPr>
          <w:rFonts w:ascii="Times New Roman" w:hAnsi="Times New Roman" w:cs="Times New Roman"/>
          <w:sz w:val="24"/>
          <w:szCs w:val="24"/>
        </w:rPr>
        <w:t xml:space="preserve"> В.И. Лингвистическая теория эмоций: Монография. М.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0E5A">
        <w:rPr>
          <w:rFonts w:ascii="Times New Roman" w:hAnsi="Times New Roman" w:cs="Times New Roman"/>
          <w:sz w:val="24"/>
          <w:szCs w:val="24"/>
        </w:rPr>
        <w:t xml:space="preserve"> 2008.</w:t>
      </w:r>
    </w:p>
    <w:p w14:paraId="33D683FD" w14:textId="55D01296" w:rsidR="00DB0E5A" w:rsidRDefault="00DB0E5A" w:rsidP="00DB0E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B9F8D" w14:textId="77777777" w:rsidR="00DB0E5A" w:rsidRDefault="00DB0E5A" w:rsidP="00DB0E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A2440C" w14:textId="77777777" w:rsidR="00440934" w:rsidRDefault="00440934" w:rsidP="003E70F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19512F" w14:textId="5EB901C2" w:rsidR="00440934" w:rsidRPr="00B02992" w:rsidRDefault="00440934" w:rsidP="003E70F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FAF39B" w14:textId="77777777" w:rsidR="007E5EB1" w:rsidRPr="00AD636F" w:rsidRDefault="007E5EB1" w:rsidP="00462D43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sectPr w:rsidR="007E5EB1" w:rsidRPr="00AD636F" w:rsidSect="001B0C0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05195" w14:textId="77777777" w:rsidR="00426E3E" w:rsidRDefault="00426E3E" w:rsidP="008F141F">
      <w:pPr>
        <w:spacing w:after="0" w:line="240" w:lineRule="auto"/>
      </w:pPr>
      <w:r>
        <w:separator/>
      </w:r>
    </w:p>
  </w:endnote>
  <w:endnote w:type="continuationSeparator" w:id="0">
    <w:p w14:paraId="00AB3F81" w14:textId="77777777" w:rsidR="00426E3E" w:rsidRDefault="00426E3E" w:rsidP="008F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3EC69" w14:textId="77777777" w:rsidR="00426E3E" w:rsidRDefault="00426E3E" w:rsidP="008F141F">
      <w:pPr>
        <w:spacing w:after="0" w:line="240" w:lineRule="auto"/>
      </w:pPr>
      <w:r>
        <w:separator/>
      </w:r>
    </w:p>
  </w:footnote>
  <w:footnote w:type="continuationSeparator" w:id="0">
    <w:p w14:paraId="786CC1D8" w14:textId="77777777" w:rsidR="00426E3E" w:rsidRDefault="00426E3E" w:rsidP="008F1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91243"/>
    <w:multiLevelType w:val="hybridMultilevel"/>
    <w:tmpl w:val="BA784268"/>
    <w:lvl w:ilvl="0" w:tplc="0C00DE3C">
      <w:start w:val="1"/>
      <w:numFmt w:val="decimal"/>
      <w:lvlText w:val="%1."/>
      <w:lvlJc w:val="left"/>
      <w:pPr>
        <w:ind w:left="644" w:hanging="360"/>
      </w:pPr>
      <w:rPr>
        <w:color w:val="auto"/>
        <w:lang w:val="en-G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B7C15"/>
    <w:multiLevelType w:val="hybridMultilevel"/>
    <w:tmpl w:val="1DE43F0E"/>
    <w:lvl w:ilvl="0" w:tplc="1004D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3767176">
    <w:abstractNumId w:val="1"/>
  </w:num>
  <w:num w:numId="2" w16cid:durableId="116544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68"/>
    <w:rsid w:val="00047804"/>
    <w:rsid w:val="000666E6"/>
    <w:rsid w:val="001665D1"/>
    <w:rsid w:val="00192CCA"/>
    <w:rsid w:val="001B0C0C"/>
    <w:rsid w:val="003B0851"/>
    <w:rsid w:val="003E70F7"/>
    <w:rsid w:val="00426E3E"/>
    <w:rsid w:val="00440934"/>
    <w:rsid w:val="00462D43"/>
    <w:rsid w:val="00480FF1"/>
    <w:rsid w:val="004F5D74"/>
    <w:rsid w:val="005E103D"/>
    <w:rsid w:val="005F2A2A"/>
    <w:rsid w:val="00635EEA"/>
    <w:rsid w:val="00757587"/>
    <w:rsid w:val="007B1068"/>
    <w:rsid w:val="007E5EB1"/>
    <w:rsid w:val="00806997"/>
    <w:rsid w:val="008F141F"/>
    <w:rsid w:val="00984FB5"/>
    <w:rsid w:val="009A22EA"/>
    <w:rsid w:val="009E6F34"/>
    <w:rsid w:val="00A779CC"/>
    <w:rsid w:val="00AD5724"/>
    <w:rsid w:val="00AD636F"/>
    <w:rsid w:val="00B02992"/>
    <w:rsid w:val="00B257F9"/>
    <w:rsid w:val="00B53A2F"/>
    <w:rsid w:val="00BF3305"/>
    <w:rsid w:val="00C21668"/>
    <w:rsid w:val="00C91ED9"/>
    <w:rsid w:val="00D63666"/>
    <w:rsid w:val="00DB0E5A"/>
    <w:rsid w:val="00DD4B41"/>
    <w:rsid w:val="00E01822"/>
    <w:rsid w:val="00E5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C307D"/>
  <w15:chartTrackingRefBased/>
  <w15:docId w15:val="{32C02F9B-2DEB-41E9-98F1-24741FC0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068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5F2A2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A2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A2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A2A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A2A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A2A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A2A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A2A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A2A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5F2A2A"/>
    <w:pPr>
      <w:jc w:val="center"/>
    </w:pPr>
    <w:rPr>
      <w:rFonts w:ascii="Times New Roman" w:hAnsi="Times New Roman" w:cs="Times New Roman"/>
    </w:rPr>
  </w:style>
  <w:style w:type="character" w:customStyle="1" w:styleId="12">
    <w:name w:val="Стиль1 Знак"/>
    <w:basedOn w:val="10"/>
    <w:link w:val="11"/>
    <w:rsid w:val="005F2A2A"/>
    <w:rPr>
      <w:rFonts w:ascii="Times New Roman" w:eastAsiaTheme="majorEastAsia" w:hAnsi="Times New Roman" w:cs="Times New Roman"/>
      <w:b/>
      <w:bCs/>
      <w:color w:val="0F4761" w:themeColor="accent1" w:themeShade="BF"/>
      <w:kern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F2A2A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2A2A"/>
    <w:rPr>
      <w:rFonts w:asciiTheme="majorHAnsi" w:eastAsiaTheme="majorEastAsia" w:hAnsiTheme="majorHAnsi" w:cstheme="majorBidi"/>
      <w:b/>
      <w:bCs/>
      <w:color w:val="156082" w:themeColor="accent1"/>
      <w:kern w:val="0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2A2A"/>
    <w:rPr>
      <w:rFonts w:asciiTheme="majorHAnsi" w:eastAsiaTheme="majorEastAsia" w:hAnsiTheme="majorHAnsi" w:cstheme="majorBidi"/>
      <w:b/>
      <w:bCs/>
      <w:color w:val="156082" w:themeColor="accent1"/>
      <w:kern w:val="0"/>
    </w:rPr>
  </w:style>
  <w:style w:type="character" w:customStyle="1" w:styleId="40">
    <w:name w:val="Заголовок 4 Знак"/>
    <w:basedOn w:val="a0"/>
    <w:link w:val="4"/>
    <w:uiPriority w:val="9"/>
    <w:semiHidden/>
    <w:rsid w:val="005F2A2A"/>
    <w:rPr>
      <w:rFonts w:asciiTheme="majorHAnsi" w:eastAsiaTheme="majorEastAsia" w:hAnsiTheme="majorHAnsi" w:cstheme="majorBidi"/>
      <w:b/>
      <w:bCs/>
      <w:i/>
      <w:iCs/>
      <w:color w:val="156082" w:themeColor="accent1"/>
      <w:kern w:val="0"/>
    </w:rPr>
  </w:style>
  <w:style w:type="character" w:customStyle="1" w:styleId="50">
    <w:name w:val="Заголовок 5 Знак"/>
    <w:basedOn w:val="a0"/>
    <w:link w:val="5"/>
    <w:uiPriority w:val="9"/>
    <w:semiHidden/>
    <w:rsid w:val="005F2A2A"/>
    <w:rPr>
      <w:rFonts w:asciiTheme="majorHAnsi" w:eastAsiaTheme="majorEastAsia" w:hAnsiTheme="majorHAnsi" w:cstheme="majorBidi"/>
      <w:color w:val="0A2F40" w:themeColor="accent1" w:themeShade="7F"/>
      <w:kern w:val="0"/>
    </w:rPr>
  </w:style>
  <w:style w:type="character" w:customStyle="1" w:styleId="60">
    <w:name w:val="Заголовок 6 Знак"/>
    <w:basedOn w:val="a0"/>
    <w:link w:val="6"/>
    <w:uiPriority w:val="9"/>
    <w:semiHidden/>
    <w:rsid w:val="005F2A2A"/>
    <w:rPr>
      <w:rFonts w:asciiTheme="majorHAnsi" w:eastAsiaTheme="majorEastAsia" w:hAnsiTheme="majorHAnsi" w:cstheme="majorBidi"/>
      <w:i/>
      <w:iCs/>
      <w:color w:val="0A2F40" w:themeColor="accent1" w:themeShade="7F"/>
      <w:kern w:val="0"/>
    </w:rPr>
  </w:style>
  <w:style w:type="character" w:customStyle="1" w:styleId="70">
    <w:name w:val="Заголовок 7 Знак"/>
    <w:basedOn w:val="a0"/>
    <w:link w:val="7"/>
    <w:uiPriority w:val="9"/>
    <w:semiHidden/>
    <w:rsid w:val="005F2A2A"/>
    <w:rPr>
      <w:rFonts w:asciiTheme="majorHAnsi" w:eastAsiaTheme="majorEastAsia" w:hAnsiTheme="majorHAnsi" w:cstheme="majorBidi"/>
      <w:i/>
      <w:iCs/>
      <w:color w:val="404040" w:themeColor="text1" w:themeTint="BF"/>
      <w:kern w:val="0"/>
    </w:rPr>
  </w:style>
  <w:style w:type="character" w:customStyle="1" w:styleId="80">
    <w:name w:val="Заголовок 8 Знак"/>
    <w:basedOn w:val="a0"/>
    <w:link w:val="8"/>
    <w:uiPriority w:val="9"/>
    <w:semiHidden/>
    <w:rsid w:val="005F2A2A"/>
    <w:rPr>
      <w:rFonts w:asciiTheme="majorHAnsi" w:eastAsiaTheme="majorEastAsia" w:hAnsiTheme="majorHAnsi" w:cstheme="majorBidi"/>
      <w:color w:val="156082" w:themeColor="accent1"/>
      <w:kern w:val="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2A2A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F2A2A"/>
    <w:pPr>
      <w:spacing w:after="200" w:line="240" w:lineRule="auto"/>
    </w:pPr>
    <w:rPr>
      <w:rFonts w:eastAsiaTheme="minorEastAsia"/>
      <w:b/>
      <w:bCs/>
      <w:color w:val="156082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F2A2A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F2A2A"/>
    <w:rPr>
      <w:rFonts w:asciiTheme="majorHAnsi" w:eastAsiaTheme="majorEastAsia" w:hAnsiTheme="majorHAnsi" w:cstheme="majorBidi"/>
      <w:color w:val="0A1D30" w:themeColor="text2" w:themeShade="BF"/>
      <w:spacing w:val="5"/>
      <w:kern w:val="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F2A2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F2A2A"/>
    <w:rPr>
      <w:rFonts w:asciiTheme="majorHAnsi" w:eastAsiaTheme="majorEastAsia" w:hAnsiTheme="majorHAnsi" w:cstheme="majorBidi"/>
      <w:i/>
      <w:iCs/>
      <w:color w:val="156082" w:themeColor="accent1"/>
      <w:spacing w:val="15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F2A2A"/>
    <w:rPr>
      <w:b/>
      <w:bCs/>
    </w:rPr>
  </w:style>
  <w:style w:type="character" w:styleId="a9">
    <w:name w:val="Emphasis"/>
    <w:basedOn w:val="a0"/>
    <w:uiPriority w:val="20"/>
    <w:qFormat/>
    <w:rsid w:val="005F2A2A"/>
    <w:rPr>
      <w:i/>
      <w:iCs/>
    </w:rPr>
  </w:style>
  <w:style w:type="paragraph" w:styleId="aa">
    <w:name w:val="No Spacing"/>
    <w:uiPriority w:val="1"/>
    <w:qFormat/>
    <w:rsid w:val="005F2A2A"/>
    <w:pPr>
      <w:spacing w:after="0" w:line="240" w:lineRule="auto"/>
    </w:pPr>
    <w:rPr>
      <w:rFonts w:eastAsiaTheme="minorEastAsia"/>
      <w:kern w:val="0"/>
    </w:rPr>
  </w:style>
  <w:style w:type="paragraph" w:styleId="ab">
    <w:name w:val="List Paragraph"/>
    <w:basedOn w:val="a"/>
    <w:uiPriority w:val="34"/>
    <w:qFormat/>
    <w:rsid w:val="005F2A2A"/>
    <w:pPr>
      <w:spacing w:after="200" w:line="276" w:lineRule="auto"/>
      <w:ind w:left="720"/>
      <w:contextualSpacing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5F2A2A"/>
    <w:pPr>
      <w:spacing w:after="200" w:line="276" w:lineRule="auto"/>
    </w:pPr>
    <w:rPr>
      <w:rFonts w:eastAsiaTheme="minorEastAsia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2A2A"/>
    <w:rPr>
      <w:rFonts w:eastAsiaTheme="minorEastAsia"/>
      <w:i/>
      <w:iCs/>
      <w:color w:val="000000" w:themeColor="text1"/>
      <w:kern w:val="0"/>
    </w:rPr>
  </w:style>
  <w:style w:type="paragraph" w:styleId="ac">
    <w:name w:val="Intense Quote"/>
    <w:basedOn w:val="a"/>
    <w:next w:val="a"/>
    <w:link w:val="ad"/>
    <w:uiPriority w:val="30"/>
    <w:qFormat/>
    <w:rsid w:val="005F2A2A"/>
    <w:pPr>
      <w:pBdr>
        <w:bottom w:val="single" w:sz="4" w:space="4" w:color="156082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156082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F2A2A"/>
    <w:rPr>
      <w:rFonts w:eastAsiaTheme="minorEastAsia"/>
      <w:b/>
      <w:bCs/>
      <w:i/>
      <w:iCs/>
      <w:color w:val="156082" w:themeColor="accent1"/>
      <w:kern w:val="0"/>
    </w:rPr>
  </w:style>
  <w:style w:type="character" w:styleId="ae">
    <w:name w:val="Subtle Emphasis"/>
    <w:basedOn w:val="a0"/>
    <w:uiPriority w:val="19"/>
    <w:qFormat/>
    <w:rsid w:val="005F2A2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F2A2A"/>
    <w:rPr>
      <w:b/>
      <w:bCs/>
      <w:i/>
      <w:iCs/>
      <w:color w:val="156082" w:themeColor="accent1"/>
    </w:rPr>
  </w:style>
  <w:style w:type="character" w:styleId="af0">
    <w:name w:val="Subtle Reference"/>
    <w:basedOn w:val="a0"/>
    <w:uiPriority w:val="31"/>
    <w:qFormat/>
    <w:rsid w:val="005F2A2A"/>
    <w:rPr>
      <w:smallCaps/>
      <w:color w:val="E97132" w:themeColor="accent2"/>
      <w:u w:val="single"/>
    </w:rPr>
  </w:style>
  <w:style w:type="character" w:styleId="af1">
    <w:name w:val="Intense Reference"/>
    <w:basedOn w:val="a0"/>
    <w:uiPriority w:val="32"/>
    <w:qFormat/>
    <w:rsid w:val="005F2A2A"/>
    <w:rPr>
      <w:b/>
      <w:bCs/>
      <w:smallCaps/>
      <w:color w:val="E97132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F2A2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5F2A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3356</Characters>
  <Application>Microsoft Office Word</Application>
  <DocSecurity>0</DocSecurity>
  <Lines>62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</dc:creator>
  <cp:keywords/>
  <dc:description/>
  <cp:lastModifiedBy>144</cp:lastModifiedBy>
  <cp:revision>2</cp:revision>
  <dcterms:created xsi:type="dcterms:W3CDTF">2025-03-09T18:00:00Z</dcterms:created>
  <dcterms:modified xsi:type="dcterms:W3CDTF">2025-03-09T18:00:00Z</dcterms:modified>
</cp:coreProperties>
</file>