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38C6" w14:textId="67C06A5A" w:rsidR="006B5AFE" w:rsidRPr="00D16F4A" w:rsidRDefault="006B5AFE" w:rsidP="00D16F4A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F4A">
        <w:rPr>
          <w:rStyle w:val="s1"/>
          <w:rFonts w:ascii="Times New Roman" w:hAnsi="Times New Roman"/>
          <w:b/>
          <w:bCs/>
          <w:sz w:val="24"/>
          <w:szCs w:val="24"/>
        </w:rPr>
        <w:t xml:space="preserve">Перформативная сила покаяния: анализ речевых актов в </w:t>
      </w:r>
      <w:r w:rsidR="008226B5" w:rsidRPr="00D16F4A">
        <w:rPr>
          <w:rStyle w:val="s1"/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D16F4A">
        <w:rPr>
          <w:rStyle w:val="s1"/>
          <w:rFonts w:ascii="Times New Roman" w:hAnsi="Times New Roman"/>
          <w:b/>
          <w:bCs/>
          <w:sz w:val="24"/>
          <w:szCs w:val="24"/>
        </w:rPr>
        <w:t>Солилоквиях</w:t>
      </w:r>
      <w:proofErr w:type="spellEnd"/>
      <w:r w:rsidRPr="00D16F4A">
        <w:rPr>
          <w:rStyle w:val="s1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16F4A">
        <w:rPr>
          <w:rStyle w:val="s1"/>
          <w:rFonts w:ascii="Times New Roman" w:hAnsi="Times New Roman"/>
          <w:b/>
          <w:bCs/>
          <w:sz w:val="24"/>
          <w:szCs w:val="24"/>
        </w:rPr>
        <w:t>бл</w:t>
      </w:r>
      <w:proofErr w:type="spellEnd"/>
      <w:r w:rsidRPr="00D16F4A">
        <w:rPr>
          <w:rStyle w:val="s1"/>
          <w:rFonts w:ascii="Times New Roman" w:hAnsi="Times New Roman"/>
          <w:b/>
          <w:bCs/>
          <w:sz w:val="24"/>
          <w:szCs w:val="24"/>
        </w:rPr>
        <w:t>. Августина</w:t>
      </w:r>
      <w:r w:rsidR="008226B5" w:rsidRPr="00D16F4A">
        <w:rPr>
          <w:rStyle w:val="s1"/>
          <w:rFonts w:ascii="Times New Roman" w:hAnsi="Times New Roman"/>
          <w:b/>
          <w:bCs/>
          <w:sz w:val="24"/>
          <w:szCs w:val="24"/>
        </w:rPr>
        <w:t>»</w:t>
      </w:r>
      <w:r w:rsidRPr="00D16F4A">
        <w:rPr>
          <w:rStyle w:val="s1"/>
          <w:rFonts w:ascii="Times New Roman" w:hAnsi="Times New Roman"/>
          <w:b/>
          <w:bCs/>
          <w:sz w:val="24"/>
          <w:szCs w:val="24"/>
        </w:rPr>
        <w:t xml:space="preserve"> (тосканская и неаполитанская версии)</w:t>
      </w:r>
    </w:p>
    <w:p w14:paraId="497ADAE6" w14:textId="77777777" w:rsidR="006B5AFE" w:rsidRPr="00D16F4A" w:rsidRDefault="006B5AFE" w:rsidP="00D16F4A">
      <w:pPr>
        <w:pStyle w:val="p2"/>
        <w:jc w:val="center"/>
        <w:rPr>
          <w:rFonts w:ascii="Times New Roman" w:hAnsi="Times New Roman"/>
          <w:sz w:val="24"/>
          <w:szCs w:val="24"/>
        </w:rPr>
      </w:pPr>
    </w:p>
    <w:p w14:paraId="092C9156" w14:textId="29B6756D" w:rsidR="006B5AFE" w:rsidRPr="00D16F4A" w:rsidRDefault="006B5AFE" w:rsidP="00D16F4A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 xml:space="preserve">Нургалиева Яна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Камилевна</w:t>
      </w:r>
      <w:proofErr w:type="spellEnd"/>
    </w:p>
    <w:p w14:paraId="0DD03350" w14:textId="77777777" w:rsidR="006B5AFE" w:rsidRPr="00D16F4A" w:rsidRDefault="006B5AFE" w:rsidP="00D16F4A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074D37D7" w14:textId="77777777" w:rsidR="006B5AFE" w:rsidRPr="00D16F4A" w:rsidRDefault="006B5AFE" w:rsidP="00D16F4A">
      <w:pPr>
        <w:pStyle w:val="p2"/>
        <w:rPr>
          <w:rFonts w:ascii="Times New Roman" w:hAnsi="Times New Roman"/>
          <w:sz w:val="24"/>
          <w:szCs w:val="24"/>
        </w:rPr>
      </w:pPr>
    </w:p>
    <w:p w14:paraId="3863FA4A" w14:textId="590C9922" w:rsidR="006B5AFE" w:rsidRPr="00D16F4A" w:rsidRDefault="006B5AFE" w:rsidP="00D16F4A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 xml:space="preserve">XV век – период расцвета гуманистической культуры на территории всей Италии, переломный в лингвистическом плане и ключевой для становления народного языка.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Вольгаре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становится языком гуманистического движения и распространяется как на сферу образования, так и в религиозной сфере. </w:t>
      </w:r>
      <w:r w:rsidR="008226B5" w:rsidRPr="00D16F4A">
        <w:rPr>
          <w:rStyle w:val="s1"/>
          <w:rFonts w:ascii="Times New Roman" w:hAnsi="Times New Roman"/>
          <w:sz w:val="24"/>
          <w:szCs w:val="24"/>
        </w:rPr>
        <w:t>Р</w:t>
      </w:r>
      <w:r w:rsidRPr="00D16F4A">
        <w:rPr>
          <w:rStyle w:val="s1"/>
          <w:rFonts w:ascii="Times New Roman" w:hAnsi="Times New Roman"/>
          <w:sz w:val="24"/>
          <w:szCs w:val="24"/>
        </w:rPr>
        <w:t>асцветают переводы с латыни на итальянский язык - переводчики объясняют это желанием сделать произведение доступным для необразованных людей.</w:t>
      </w:r>
    </w:p>
    <w:p w14:paraId="6E85B1C9" w14:textId="1C180F07" w:rsidR="006B5AFE" w:rsidRPr="00D16F4A" w:rsidRDefault="006B5AFE" w:rsidP="00D16F4A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>Рукописи из Сиены (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Siena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II.25) и из Неаполя (Ms. VI D 45 Napoli) содержат один из таких переводов. «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Солилоквии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» или «Беседы души с Богом» предположительно принадлежат перу Иоанна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Фекампского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>. Перевед</w:t>
      </w:r>
      <w:r w:rsidR="008226B5" w:rsidRPr="00D16F4A">
        <w:rPr>
          <w:rStyle w:val="s1"/>
          <w:rFonts w:ascii="Times New Roman" w:hAnsi="Times New Roman"/>
          <w:sz w:val="24"/>
          <w:szCs w:val="24"/>
        </w:rPr>
        <w:t>ё</w:t>
      </w:r>
      <w:r w:rsidRPr="00D16F4A">
        <w:rPr>
          <w:rStyle w:val="s1"/>
          <w:rFonts w:ascii="Times New Roman" w:hAnsi="Times New Roman"/>
          <w:sz w:val="24"/>
          <w:szCs w:val="24"/>
        </w:rPr>
        <w:t>нные на народные языки в XV веке, «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Солилоквии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>» пользовались большой популярностью, о чем свидетельствуют многочисленные рукописи на разных романских языках.</w:t>
      </w:r>
    </w:p>
    <w:p w14:paraId="4F23CB83" w14:textId="77777777" w:rsidR="00D16F4A" w:rsidRDefault="006B5AFE" w:rsidP="00D16F4A">
      <w:pPr>
        <w:pStyle w:val="p1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 xml:space="preserve">Тексты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богообщения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по своей природе являются перформативными актами, выражая мольбу, раскаяние, восхваление божественной сущности. К таким текстам можно отнести памятник специфического жанра -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солилоквии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, которые под именем блаженного Августина приобрели необычайную популярность в западной Европе в XIV и XV столетиях. В данном докладе мы рассмотрим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перформативность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языка рукописей со стороны акта раскаяния и мольбы, ярких черт изучаемого текста, являющихся важной составляющей его экспрессивности. </w:t>
      </w:r>
    </w:p>
    <w:p w14:paraId="1A02621C" w14:textId="1C5A4C0A" w:rsidR="006B5AFE" w:rsidRPr="00D16F4A" w:rsidRDefault="006B5AFE" w:rsidP="00D16F4A">
      <w:pPr>
        <w:pStyle w:val="p1"/>
        <w:ind w:firstLine="708"/>
        <w:jc w:val="both"/>
        <w:rPr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>Общение с Богом посредством молитвы в форме личной беседы, которая представляет собой совместное действие человеческих и божественных энергий</w:t>
      </w:r>
      <w:r w:rsidR="008226B5" w:rsidRPr="00D16F4A">
        <w:rPr>
          <w:rStyle w:val="s1"/>
          <w:rFonts w:ascii="Times New Roman" w:hAnsi="Times New Roman"/>
          <w:sz w:val="24"/>
          <w:szCs w:val="24"/>
        </w:rPr>
        <w:t xml:space="preserve"> [</w:t>
      </w:r>
      <w:proofErr w:type="spellStart"/>
      <w:r w:rsidR="008226B5" w:rsidRPr="00D16F4A">
        <w:rPr>
          <w:rStyle w:val="s1"/>
          <w:rFonts w:ascii="Times New Roman" w:hAnsi="Times New Roman"/>
          <w:sz w:val="24"/>
          <w:szCs w:val="24"/>
        </w:rPr>
        <w:t>Мишланов</w:t>
      </w:r>
      <w:proofErr w:type="spellEnd"/>
      <w:r w:rsidR="008226B5" w:rsidRPr="00D16F4A">
        <w:rPr>
          <w:rStyle w:val="s1"/>
          <w:rFonts w:ascii="Times New Roman" w:hAnsi="Times New Roman"/>
          <w:sz w:val="24"/>
          <w:szCs w:val="24"/>
        </w:rPr>
        <w:t>, 2010, цит. по: Мусхелишвили, 1994, с. 25]</w:t>
      </w:r>
      <w:r w:rsidRPr="00D16F4A">
        <w:rPr>
          <w:rStyle w:val="s1"/>
          <w:rFonts w:ascii="Times New Roman" w:hAnsi="Times New Roman"/>
          <w:sz w:val="24"/>
          <w:szCs w:val="24"/>
        </w:rPr>
        <w:t>, направлено и на единение с божественным, и непосредственно на произносящего молитву. Целью молитвы является как диалог с высшими силами, так и самоизменение.</w:t>
      </w:r>
      <w:r w:rsidRPr="00D16F4A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="008226B5" w:rsidRPr="00D16F4A">
        <w:rPr>
          <w:rStyle w:val="apple-converted-space"/>
          <w:rFonts w:ascii="Times New Roman" w:hAnsi="Times New Roman"/>
          <w:sz w:val="24"/>
          <w:szCs w:val="24"/>
        </w:rPr>
        <w:t>Перлокутивный</w:t>
      </w:r>
      <w:proofErr w:type="spellEnd"/>
      <w:r w:rsidR="008226B5" w:rsidRPr="00D16F4A">
        <w:rPr>
          <w:rStyle w:val="apple-converted-space"/>
          <w:rFonts w:ascii="Times New Roman" w:hAnsi="Times New Roman"/>
          <w:sz w:val="24"/>
          <w:szCs w:val="24"/>
        </w:rPr>
        <w:t xml:space="preserve"> эффект молитвы, понимаемый как непосредственный ответ на неё не со стороны божественного, не всегда предсказуем и не может быть гарантирован. Однако само произнесение молитвы оказывает воздействие на молящегося. В этом случае </w:t>
      </w:r>
      <w:proofErr w:type="spellStart"/>
      <w:r w:rsidR="008226B5" w:rsidRPr="00D16F4A">
        <w:rPr>
          <w:rStyle w:val="apple-converted-space"/>
          <w:rFonts w:ascii="Times New Roman" w:hAnsi="Times New Roman"/>
          <w:sz w:val="24"/>
          <w:szCs w:val="24"/>
        </w:rPr>
        <w:t>перлокутивный</w:t>
      </w:r>
      <w:proofErr w:type="spellEnd"/>
      <w:r w:rsidR="008226B5" w:rsidRPr="00D16F4A">
        <w:rPr>
          <w:rStyle w:val="apple-converted-space"/>
          <w:rFonts w:ascii="Times New Roman" w:hAnsi="Times New Roman"/>
          <w:sz w:val="24"/>
          <w:szCs w:val="24"/>
        </w:rPr>
        <w:t xml:space="preserve"> эффект заключается во внутренних переживаниях человека: ощущении связи с Богом, подчинении Его воле, укреплении веры и надежды на Его милосердие. Таким образом, даже если молитва не влечет за собой внешних изменений, она производит внутреннее действие, изменяя состояние и мироощущение молящегося, и в этом смысле является успешным перформативным актом.</w:t>
      </w:r>
    </w:p>
    <w:p w14:paraId="7DD2C18E" w14:textId="07D02356" w:rsidR="008226B5" w:rsidRPr="00D16F4A" w:rsidRDefault="008226B5" w:rsidP="00D16F4A">
      <w:pPr>
        <w:pStyle w:val="p1"/>
        <w:ind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 xml:space="preserve">Сама по себе констатация факта (признание) на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локутивном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уровне не всегда является перформативным актом. Однако в рассматриваемом случае, когда речь идет о признании в грехах, обращенном к Богу в контексте религиозного текста, а именно в молитве, ситуация меняется.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Иллокутивная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сила этого акта (искреннее раскаяние и мольба о прощении) в сочетании с религиозным контекстом создает условия, при которых даже простое признание приобретает черты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перформативности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. Таким образом, на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перлокутивном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уровне (учитывая воздействие на адресата – Бога и, возможно, на самого говорящего) признание может рассматриваться как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перформатив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>, поскольку оно стремится к достижению конкретного результата: получению прощения, внутреннему очищению и восстановлению связи с божественным. То есть признание становится уже не констатацией факта, а раскаянием, то есть внутренней трансформацией говорящего.</w:t>
      </w:r>
    </w:p>
    <w:p w14:paraId="4006C363" w14:textId="7B8D7BC9" w:rsidR="006B5AFE" w:rsidRPr="00D16F4A" w:rsidRDefault="006B5AFE" w:rsidP="00D16F4A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D16F4A">
        <w:rPr>
          <w:rStyle w:val="s1"/>
          <w:rFonts w:ascii="Times New Roman" w:hAnsi="Times New Roman"/>
          <w:sz w:val="24"/>
          <w:szCs w:val="24"/>
        </w:rPr>
        <w:t>Таким образом, в рамках данного доклада мы проанализируем экспрессивные особенности «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Солилоквий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блаженного Августина», в частности, </w:t>
      </w:r>
      <w:proofErr w:type="spellStart"/>
      <w:r w:rsidRPr="00D16F4A">
        <w:rPr>
          <w:rStyle w:val="s1"/>
          <w:rFonts w:ascii="Times New Roman" w:hAnsi="Times New Roman"/>
          <w:sz w:val="24"/>
          <w:szCs w:val="24"/>
        </w:rPr>
        <w:t>перформативность</w:t>
      </w:r>
      <w:proofErr w:type="spellEnd"/>
      <w:r w:rsidRPr="00D16F4A">
        <w:rPr>
          <w:rStyle w:val="s1"/>
          <w:rFonts w:ascii="Times New Roman" w:hAnsi="Times New Roman"/>
          <w:sz w:val="24"/>
          <w:szCs w:val="24"/>
        </w:rPr>
        <w:t xml:space="preserve"> мольбы и раскаяния.</w:t>
      </w:r>
      <w:r w:rsidRPr="00D16F4A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5806FADE" w14:textId="77777777" w:rsidR="007822B3" w:rsidRPr="00D16F4A" w:rsidRDefault="007822B3" w:rsidP="00D16F4A">
      <w:pPr>
        <w:jc w:val="both"/>
        <w:divId w:val="39257937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Мишланов</w:t>
      </w:r>
      <w:proofErr w:type="spellEnd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В. А., </w:t>
      </w:r>
      <w:proofErr w:type="spellStart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Салимовский</w:t>
      </w:r>
      <w:proofErr w:type="spellEnd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В. А. Диалогичность церковно-религиозных текстов // Вестник Пермского университета. 2010. </w:t>
      </w:r>
      <w:proofErr w:type="spellStart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</w:t>
      </w:r>
      <w:proofErr w:type="spellEnd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6(12). C. 24-29.</w:t>
      </w:r>
    </w:p>
    <w:p w14:paraId="59F89790" w14:textId="5440FAB7" w:rsidR="005B62AB" w:rsidRPr="00D16F4A" w:rsidRDefault="005B62AB" w:rsidP="00D16F4A">
      <w:pPr>
        <w:jc w:val="both"/>
        <w:divId w:val="15609396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Мусхелишвили Н.Л. Психология отношения к </w:t>
      </w:r>
      <w:proofErr w:type="spellStart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нуменальному</w:t>
      </w:r>
      <w:proofErr w:type="spellEnd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(Личностные предпосылки религиозного опыта): </w:t>
      </w:r>
      <w:proofErr w:type="spellStart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</w:t>
      </w:r>
      <w:proofErr w:type="spellEnd"/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д-ра психол.</w:t>
      </w:r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наук. М</w:t>
      </w:r>
      <w:r w:rsid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16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1994.</w:t>
      </w:r>
    </w:p>
    <w:p w14:paraId="56028656" w14:textId="77777777" w:rsidR="006B5AFE" w:rsidRPr="00D16F4A" w:rsidRDefault="006B5AFE" w:rsidP="00D16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AFE" w:rsidRPr="00D16F4A" w:rsidSect="00D16F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7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863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FE"/>
    <w:rsid w:val="000A2F94"/>
    <w:rsid w:val="000C5605"/>
    <w:rsid w:val="00581C67"/>
    <w:rsid w:val="005B62AB"/>
    <w:rsid w:val="006B5AFE"/>
    <w:rsid w:val="007822B3"/>
    <w:rsid w:val="008226B5"/>
    <w:rsid w:val="008C78A7"/>
    <w:rsid w:val="00BB4184"/>
    <w:rsid w:val="00D1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F9D4"/>
  <w15:chartTrackingRefBased/>
  <w15:docId w15:val="{B5BD5ED0-415F-3548-93A0-878DA0B8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B5AFE"/>
    <w:rPr>
      <w:rFonts w:ascii=".AppleSystemUIFont" w:hAnsi=".AppleSystemUIFont" w:cs="Times New Roman"/>
      <w:kern w:val="0"/>
      <w:sz w:val="21"/>
      <w:szCs w:val="21"/>
      <w14:ligatures w14:val="none"/>
    </w:rPr>
  </w:style>
  <w:style w:type="paragraph" w:customStyle="1" w:styleId="p2">
    <w:name w:val="p2"/>
    <w:basedOn w:val="a"/>
    <w:rsid w:val="006B5AFE"/>
    <w:rPr>
      <w:rFonts w:ascii=".AppleSystemUIFont" w:hAnsi=".AppleSystemUIFont" w:cs="Times New Roman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6B5AFE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customStyle="1" w:styleId="apple-converted-space">
    <w:name w:val="apple-converted-space"/>
    <w:basedOn w:val="a0"/>
    <w:rsid w:val="006B5AFE"/>
  </w:style>
  <w:style w:type="paragraph" w:customStyle="1" w:styleId="li1">
    <w:name w:val="li1"/>
    <w:basedOn w:val="a"/>
    <w:rsid w:val="007822B3"/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Нургалиева</dc:creator>
  <cp:keywords/>
  <dc:description/>
  <cp:lastModifiedBy>Яна Нургалиева</cp:lastModifiedBy>
  <cp:revision>2</cp:revision>
  <dcterms:created xsi:type="dcterms:W3CDTF">2025-03-09T19:42:00Z</dcterms:created>
  <dcterms:modified xsi:type="dcterms:W3CDTF">2025-03-09T19:42:00Z</dcterms:modified>
</cp:coreProperties>
</file>