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30E64" w14:textId="4E023435" w:rsidR="00F87F71" w:rsidRDefault="00F87F71" w:rsidP="00F87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1044">
        <w:rPr>
          <w:rFonts w:ascii="Times New Roman" w:hAnsi="Times New Roman" w:cs="Times New Roman"/>
          <w:sz w:val="24"/>
          <w:szCs w:val="24"/>
        </w:rPr>
        <w:t xml:space="preserve">Форма и смысл: лексические, семантические и морфологические особенности формирования фразеологизмов, содержащих единицы ЛСГ «наименования цветов» и их психолингвистическое значение </w:t>
      </w:r>
      <w:r w:rsidR="00BC1C41" w:rsidRPr="00021044">
        <w:rPr>
          <w:rFonts w:ascii="Times New Roman" w:hAnsi="Times New Roman" w:cs="Times New Roman"/>
          <w:sz w:val="24"/>
          <w:szCs w:val="24"/>
        </w:rPr>
        <w:t>(на примере русского, норвежского, английского</w:t>
      </w:r>
      <w:r w:rsidR="00B81F6E" w:rsidRPr="00021044">
        <w:rPr>
          <w:rFonts w:ascii="Times New Roman" w:hAnsi="Times New Roman" w:cs="Times New Roman"/>
          <w:sz w:val="24"/>
          <w:szCs w:val="24"/>
        </w:rPr>
        <w:t>, французского</w:t>
      </w:r>
      <w:r w:rsidR="00BC1C41" w:rsidRPr="00021044">
        <w:rPr>
          <w:rFonts w:ascii="Times New Roman" w:hAnsi="Times New Roman" w:cs="Times New Roman"/>
          <w:sz w:val="24"/>
          <w:szCs w:val="24"/>
        </w:rPr>
        <w:t xml:space="preserve"> и японского языка)</w:t>
      </w:r>
    </w:p>
    <w:p w14:paraId="1D5C0040" w14:textId="77777777" w:rsidR="00F87F71" w:rsidRDefault="00F87F71" w:rsidP="001747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Кинжаева Екатерина Руслановна</w:t>
      </w:r>
    </w:p>
    <w:p w14:paraId="6D825CA2" w14:textId="77777777" w:rsidR="00EF649B" w:rsidRDefault="00F87F71" w:rsidP="00F87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университета, Москва, Россия</w:t>
      </w:r>
    </w:p>
    <w:p w14:paraId="3D289455" w14:textId="77777777" w:rsidR="00F87F71" w:rsidRDefault="00F87F71" w:rsidP="00F87F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Связь формы и смысла – один из ключевых аспектов изучения морфологии, лексикологии и семантики. Практически во всех языках мира в сознании носителя звуковой, графический и семантический образ некоторого концепта неразрывно связаны с друг другом. Особый интерес и необходимость изучения представляет предмет отношений формы и смысла в фразеологии различных языков т.к. </w:t>
      </w:r>
      <w:r w:rsidR="001A3474">
        <w:rPr>
          <w:rFonts w:ascii="Times New Roman" w:hAnsi="Times New Roman" w:cs="Times New Roman"/>
          <w:sz w:val="24"/>
          <w:szCs w:val="24"/>
        </w:rPr>
        <w:t xml:space="preserve">большинство фразеологизмов представляются в языке как семантические единство, не обусловленное значением его отдельных компонентов. Цвет является важным экстралингвистическим концептом, закрепленном в сознании человека на инстинктивном уровне восприятия и ассоциативно виляющим на языковое сознание. Междисциплинарные исследования формы и смысла цветовых фразеологизмов представляют интерес для психолингвистов, поскольку позволяют с помощью объективных данных и методов вычленить значение экстралингвистического фактора (цвета) и объем его влияния на языковую действительность в сознании носителя того или иного языка. </w:t>
      </w:r>
    </w:p>
    <w:p w14:paraId="58CF66DB" w14:textId="77777777" w:rsidR="001315CF" w:rsidRDefault="001A3474" w:rsidP="0013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Чёрный цвет </w:t>
      </w:r>
      <w:r w:rsidR="001315CF">
        <w:rPr>
          <w:rFonts w:ascii="Times New Roman" w:hAnsi="Times New Roman" w:cs="Times New Roman"/>
          <w:sz w:val="24"/>
          <w:szCs w:val="24"/>
        </w:rPr>
        <w:t xml:space="preserve">– ахроматический, </w:t>
      </w:r>
      <w:r>
        <w:rPr>
          <w:rFonts w:ascii="Times New Roman" w:hAnsi="Times New Roman" w:cs="Times New Roman"/>
          <w:sz w:val="24"/>
          <w:szCs w:val="24"/>
        </w:rPr>
        <w:t xml:space="preserve">обладает поглощательной способностью, поэтому его нередко ассоциируют с тьмой, к которой человек испытывает инстинктивное чувство страха. По этой психофизиологической причине коннотации чёрного цвета в любом языке негативны. </w:t>
      </w:r>
      <w:r w:rsidR="001315CF">
        <w:rPr>
          <w:rFonts w:ascii="Times New Roman" w:hAnsi="Times New Roman" w:cs="Times New Roman"/>
          <w:sz w:val="24"/>
          <w:szCs w:val="24"/>
        </w:rPr>
        <w:t>В ФЕ языков индоевропейской семьи представлен свободной знаменательной лексемой, выполняющей функцию определения или образа действия, и имеет негативную коннотацию (рус.</w:t>
      </w:r>
      <w:r w:rsidR="001315CF" w:rsidRPr="001315CF">
        <w:t xml:space="preserve"> </w:t>
      </w:r>
      <w:r w:rsidR="001315CF" w:rsidRPr="001315CF">
        <w:rPr>
          <w:rFonts w:ascii="Times New Roman" w:hAnsi="Times New Roman" w:cs="Times New Roman"/>
          <w:sz w:val="24"/>
          <w:szCs w:val="24"/>
        </w:rPr>
        <w:t>на чёрный день</w:t>
      </w:r>
      <w:r w:rsidR="001315CF">
        <w:rPr>
          <w:rFonts w:ascii="Times New Roman" w:hAnsi="Times New Roman" w:cs="Times New Roman"/>
          <w:sz w:val="24"/>
          <w:szCs w:val="24"/>
        </w:rPr>
        <w:t xml:space="preserve">; норв. </w:t>
      </w:r>
      <w:r w:rsidR="001315CF" w:rsidRPr="001315CF">
        <w:rPr>
          <w:rFonts w:ascii="Times New Roman" w:hAnsi="Times New Roman" w:cs="Times New Roman"/>
          <w:sz w:val="24"/>
          <w:szCs w:val="24"/>
        </w:rPr>
        <w:t>se svart på</w:t>
      </w:r>
      <w:r w:rsidR="001315CF">
        <w:rPr>
          <w:rFonts w:ascii="Times New Roman" w:hAnsi="Times New Roman" w:cs="Times New Roman"/>
          <w:sz w:val="24"/>
          <w:szCs w:val="24"/>
        </w:rPr>
        <w:t xml:space="preserve">; англ. </w:t>
      </w:r>
      <w:r w:rsidR="001315CF" w:rsidRPr="001315CF">
        <w:rPr>
          <w:rFonts w:ascii="Times New Roman" w:hAnsi="Times New Roman" w:cs="Times New Roman"/>
          <w:sz w:val="24"/>
          <w:szCs w:val="24"/>
        </w:rPr>
        <w:t>black and white</w:t>
      </w:r>
      <w:r w:rsidR="001315CF">
        <w:rPr>
          <w:rFonts w:ascii="Times New Roman" w:hAnsi="Times New Roman" w:cs="Times New Roman"/>
          <w:sz w:val="24"/>
          <w:szCs w:val="24"/>
        </w:rPr>
        <w:t xml:space="preserve">). В японском языке чёрный цвет имеет позитивную или нейтральную коннотацию, выражающуюся в двухкомпонентных ФЕ или ФЕ, состоящих из двух и более слов (яп. </w:t>
      </w:r>
      <w:r w:rsidR="001315CF" w:rsidRPr="001315CF">
        <w:rPr>
          <w:rFonts w:ascii="Times New Roman" w:hAnsi="Times New Roman" w:cs="Times New Roman" w:hint="eastAsia"/>
          <w:sz w:val="24"/>
          <w:szCs w:val="24"/>
        </w:rPr>
        <w:t>黒山の人だどり</w:t>
      </w:r>
      <w:r w:rsidR="001315C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315CF">
        <w:rPr>
          <w:rFonts w:ascii="Times New Roman" w:hAnsi="Times New Roman" w:cs="Times New Roman"/>
          <w:sz w:val="24"/>
          <w:szCs w:val="24"/>
        </w:rPr>
        <w:t xml:space="preserve">и яп. </w:t>
      </w:r>
      <w:r w:rsidR="001315CF" w:rsidRPr="001315CF">
        <w:rPr>
          <w:rFonts w:ascii="Times New Roman" w:hAnsi="Times New Roman" w:cs="Times New Roman" w:hint="eastAsia"/>
          <w:sz w:val="24"/>
          <w:szCs w:val="24"/>
        </w:rPr>
        <w:t>黒子</w:t>
      </w:r>
      <w:r w:rsidR="001315CF">
        <w:rPr>
          <w:rFonts w:ascii="Times New Roman" w:hAnsi="Times New Roman" w:cs="Times New Roman" w:hint="eastAsia"/>
          <w:sz w:val="24"/>
          <w:szCs w:val="24"/>
        </w:rPr>
        <w:t>)</w:t>
      </w:r>
      <w:r w:rsidR="001315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A9C191" w14:textId="77777777" w:rsidR="001315CF" w:rsidRDefault="001315CF" w:rsidP="0013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Белый цвет, </w:t>
      </w:r>
      <w:r w:rsidR="00820215">
        <w:rPr>
          <w:rFonts w:ascii="Times New Roman" w:hAnsi="Times New Roman" w:cs="Times New Roman"/>
          <w:sz w:val="24"/>
          <w:szCs w:val="24"/>
        </w:rPr>
        <w:t>ахроматический,</w:t>
      </w:r>
      <w:r>
        <w:rPr>
          <w:rFonts w:ascii="Times New Roman" w:hAnsi="Times New Roman" w:cs="Times New Roman"/>
          <w:sz w:val="24"/>
          <w:szCs w:val="24"/>
        </w:rPr>
        <w:t xml:space="preserve"> как и чёрный, </w:t>
      </w:r>
      <w:r w:rsidR="00820215">
        <w:rPr>
          <w:rFonts w:ascii="Times New Roman" w:hAnsi="Times New Roman" w:cs="Times New Roman"/>
          <w:sz w:val="24"/>
          <w:szCs w:val="24"/>
        </w:rPr>
        <w:t>спектрально характеризуется отсутствием цвета как такового, однако его наименование зафиксировано как лексическая единица, обозначающая цвет. Согласно теории Б. Берлина и П. Кея в каждом языке так или иначе есть лексема, обозначающая этот спектральный оттенок, но коннотации этой лексемы и культурно связанных с ней концептов различаются по критериям мировосприятия народов. Так, в ФЕ языков индоевропейской семьи чаще представлен свободной знаменательной лексемой, выполняющей функцию определения или образа действия, и имеет позитивную коннотацию (рус. б</w:t>
      </w:r>
      <w:r w:rsidR="00820215" w:rsidRPr="00820215">
        <w:rPr>
          <w:rFonts w:ascii="Times New Roman" w:hAnsi="Times New Roman" w:cs="Times New Roman"/>
          <w:sz w:val="24"/>
          <w:szCs w:val="24"/>
        </w:rPr>
        <w:t>елый и пушистый</w:t>
      </w:r>
      <w:r w:rsidR="00820215">
        <w:rPr>
          <w:rFonts w:ascii="Times New Roman" w:hAnsi="Times New Roman" w:cs="Times New Roman"/>
          <w:sz w:val="24"/>
          <w:szCs w:val="24"/>
        </w:rPr>
        <w:t>; рус. д</w:t>
      </w:r>
      <w:r w:rsidR="00820215" w:rsidRPr="00820215">
        <w:rPr>
          <w:rFonts w:ascii="Times New Roman" w:hAnsi="Times New Roman" w:cs="Times New Roman"/>
          <w:sz w:val="24"/>
          <w:szCs w:val="24"/>
        </w:rPr>
        <w:t>о белого каления</w:t>
      </w:r>
      <w:r w:rsidR="00820215">
        <w:rPr>
          <w:rFonts w:ascii="Times New Roman" w:hAnsi="Times New Roman" w:cs="Times New Roman"/>
          <w:sz w:val="24"/>
          <w:szCs w:val="24"/>
        </w:rPr>
        <w:t xml:space="preserve">; англ. </w:t>
      </w:r>
      <w:r w:rsidR="00820215" w:rsidRPr="00820215">
        <w:rPr>
          <w:rFonts w:ascii="Times New Roman" w:hAnsi="Times New Roman" w:cs="Times New Roman"/>
          <w:sz w:val="24"/>
          <w:szCs w:val="24"/>
        </w:rPr>
        <w:t>white as snow</w:t>
      </w:r>
      <w:r w:rsidR="00820215">
        <w:rPr>
          <w:rFonts w:ascii="Times New Roman" w:hAnsi="Times New Roman" w:cs="Times New Roman"/>
          <w:sz w:val="24"/>
          <w:szCs w:val="24"/>
        </w:rPr>
        <w:t xml:space="preserve">; фр. </w:t>
      </w:r>
      <w:r w:rsidR="00820215" w:rsidRPr="00820215">
        <w:rPr>
          <w:rFonts w:ascii="Times New Roman" w:hAnsi="Times New Roman" w:cs="Times New Roman"/>
          <w:sz w:val="24"/>
          <w:szCs w:val="24"/>
        </w:rPr>
        <w:t>donner carte blanche</w:t>
      </w:r>
      <w:r w:rsidR="00820215">
        <w:rPr>
          <w:rFonts w:ascii="Times New Roman" w:hAnsi="Times New Roman" w:cs="Times New Roman"/>
          <w:sz w:val="24"/>
          <w:szCs w:val="24"/>
        </w:rPr>
        <w:t xml:space="preserve">). В японском языке белый цвет имеет негативную коннотацию и представлен во фразеологии знаменательным словом или двухкомпонентной ФЕ (яп. </w:t>
      </w:r>
      <w:r w:rsidR="00820215" w:rsidRPr="00820215">
        <w:rPr>
          <w:rFonts w:ascii="Times New Roman" w:hAnsi="Times New Roman" w:cs="Times New Roman" w:hint="eastAsia"/>
          <w:sz w:val="24"/>
          <w:szCs w:val="24"/>
        </w:rPr>
        <w:t>白を切る</w:t>
      </w:r>
      <w:r w:rsidR="00820215">
        <w:rPr>
          <w:rFonts w:ascii="Times New Roman" w:hAnsi="Times New Roman" w:cs="Times New Roman"/>
          <w:sz w:val="24"/>
          <w:szCs w:val="24"/>
        </w:rPr>
        <w:t xml:space="preserve">; яп. </w:t>
      </w:r>
      <w:r w:rsidR="00820215" w:rsidRPr="00820215">
        <w:rPr>
          <w:rFonts w:ascii="Times New Roman" w:hAnsi="Times New Roman" w:cs="Times New Roman" w:hint="eastAsia"/>
          <w:sz w:val="24"/>
          <w:szCs w:val="24"/>
        </w:rPr>
        <w:t>白黒</w:t>
      </w:r>
      <w:r w:rsidR="00820215">
        <w:rPr>
          <w:rFonts w:ascii="Times New Roman" w:hAnsi="Times New Roman" w:cs="Times New Roman" w:hint="eastAsia"/>
          <w:sz w:val="24"/>
          <w:szCs w:val="24"/>
        </w:rPr>
        <w:t>)</w:t>
      </w:r>
      <w:r w:rsidR="00820215">
        <w:rPr>
          <w:rFonts w:ascii="Times New Roman" w:hAnsi="Times New Roman" w:cs="Times New Roman"/>
          <w:sz w:val="24"/>
          <w:szCs w:val="24"/>
        </w:rPr>
        <w:t>.</w:t>
      </w:r>
    </w:p>
    <w:p w14:paraId="3673A1A2" w14:textId="3004CE3D" w:rsidR="008503F6" w:rsidRDefault="008503F6" w:rsidP="0085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Красный цвет – один из основных в любой современной цветовой системе (например, </w:t>
      </w:r>
      <w:r>
        <w:rPr>
          <w:rFonts w:ascii="Times New Roman" w:hAnsi="Times New Roman" w:cs="Times New Roman"/>
          <w:sz w:val="24"/>
          <w:szCs w:val="24"/>
          <w:lang w:val="nb-NO"/>
        </w:rPr>
        <w:t>RGB</w:t>
      </w:r>
      <w:r w:rsidRPr="002F05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однако его наименование в русском языке и его коннотация носят практически уникальный характер. Лексема «красный» в современном русском, обозначавшая в древнерусском понятие «красивый» с момента христианизации Руси, сейчас связана с некоторыми концептами культуры, такими как кровь, огонь, страсть, опасность, и т.д. До выполнения Синодального перевода священного писания, понятие «красный» в русском языке покрывалось лексемой «червленый», называемой по материалу для изготовления красного пигмента (личинка червеца). Данный цвет сменил не только свое название, но и свое концептуальное значение – в Древней Руси, как у большинства азиатских народов, красный цвет обозначал процветание, здоровье, изобилие и богатство. В ФЕ языков индоевропейской семьи чаще представлен свободной знаменательной лексемой, выполняющей функцию определение, обстоятельства или образа действия, и имеет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негативную коннотацию </w:t>
      </w:r>
      <w:r w:rsidRPr="008503F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англ</w:t>
      </w:r>
      <w:r w:rsidRPr="008503F6">
        <w:rPr>
          <w:rFonts w:ascii="Times New Roman" w:hAnsi="Times New Roman" w:cs="Times New Roman"/>
          <w:sz w:val="24"/>
          <w:szCs w:val="24"/>
        </w:rPr>
        <w:t xml:space="preserve">. </w:t>
      </w:r>
      <w:r w:rsidRPr="008503F6">
        <w:rPr>
          <w:rFonts w:ascii="Times New Roman" w:hAnsi="Times New Roman" w:cs="Times New Roman"/>
          <w:sz w:val="24"/>
          <w:szCs w:val="24"/>
          <w:lang w:val="nb-NO"/>
        </w:rPr>
        <w:t>catch</w:t>
      </w:r>
      <w:r w:rsidRPr="008503F6">
        <w:rPr>
          <w:rFonts w:ascii="Times New Roman" w:hAnsi="Times New Roman" w:cs="Times New Roman"/>
          <w:sz w:val="24"/>
          <w:szCs w:val="24"/>
        </w:rPr>
        <w:t xml:space="preserve"> </w:t>
      </w:r>
      <w:r w:rsidRPr="008503F6">
        <w:rPr>
          <w:rFonts w:ascii="Times New Roman" w:hAnsi="Times New Roman" w:cs="Times New Roman"/>
          <w:sz w:val="24"/>
          <w:szCs w:val="24"/>
          <w:lang w:val="nb-NO"/>
        </w:rPr>
        <w:t>red</w:t>
      </w:r>
      <w:r w:rsidRPr="008503F6">
        <w:rPr>
          <w:rFonts w:ascii="Times New Roman" w:hAnsi="Times New Roman" w:cs="Times New Roman"/>
          <w:sz w:val="24"/>
          <w:szCs w:val="24"/>
        </w:rPr>
        <w:t xml:space="preserve"> </w:t>
      </w:r>
      <w:r w:rsidRPr="008503F6">
        <w:rPr>
          <w:rFonts w:ascii="Times New Roman" w:hAnsi="Times New Roman" w:cs="Times New Roman"/>
          <w:sz w:val="24"/>
          <w:szCs w:val="24"/>
          <w:lang w:val="nb-NO"/>
        </w:rPr>
        <w:t>handed</w:t>
      </w:r>
      <w:r w:rsidRPr="008503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норв</w:t>
      </w:r>
      <w:r w:rsidRPr="008503F6">
        <w:rPr>
          <w:rFonts w:ascii="Times New Roman" w:hAnsi="Times New Roman" w:cs="Times New Roman"/>
          <w:sz w:val="24"/>
          <w:szCs w:val="24"/>
        </w:rPr>
        <w:t xml:space="preserve">. </w:t>
      </w:r>
      <w:r w:rsidRPr="008503F6">
        <w:rPr>
          <w:rFonts w:ascii="Times New Roman" w:hAnsi="Times New Roman" w:cs="Times New Roman"/>
          <w:sz w:val="24"/>
          <w:szCs w:val="24"/>
          <w:lang w:val="nb-NO"/>
        </w:rPr>
        <w:t>den</w:t>
      </w:r>
      <w:r w:rsidRPr="008503F6">
        <w:rPr>
          <w:rFonts w:ascii="Times New Roman" w:hAnsi="Times New Roman" w:cs="Times New Roman"/>
          <w:sz w:val="24"/>
          <w:szCs w:val="24"/>
        </w:rPr>
        <w:t xml:space="preserve"> </w:t>
      </w:r>
      <w:r w:rsidRPr="008503F6">
        <w:rPr>
          <w:rFonts w:ascii="Times New Roman" w:hAnsi="Times New Roman" w:cs="Times New Roman"/>
          <w:sz w:val="24"/>
          <w:szCs w:val="24"/>
          <w:lang w:val="nb-NO"/>
        </w:rPr>
        <w:t>r</w:t>
      </w:r>
      <w:r w:rsidRPr="008503F6">
        <w:rPr>
          <w:rFonts w:ascii="Times New Roman" w:hAnsi="Times New Roman" w:cs="Times New Roman"/>
          <w:sz w:val="24"/>
          <w:szCs w:val="24"/>
        </w:rPr>
        <w:t>ø</w:t>
      </w:r>
      <w:r w:rsidRPr="008503F6">
        <w:rPr>
          <w:rFonts w:ascii="Times New Roman" w:hAnsi="Times New Roman" w:cs="Times New Roman"/>
          <w:sz w:val="24"/>
          <w:szCs w:val="24"/>
          <w:lang w:val="nb-NO"/>
        </w:rPr>
        <w:t>de</w:t>
      </w:r>
      <w:r w:rsidRPr="008503F6">
        <w:rPr>
          <w:rFonts w:ascii="Times New Roman" w:hAnsi="Times New Roman" w:cs="Times New Roman"/>
          <w:sz w:val="24"/>
          <w:szCs w:val="24"/>
        </w:rPr>
        <w:t xml:space="preserve"> </w:t>
      </w:r>
      <w:r w:rsidRPr="008503F6">
        <w:rPr>
          <w:rFonts w:ascii="Times New Roman" w:hAnsi="Times New Roman" w:cs="Times New Roman"/>
          <w:sz w:val="24"/>
          <w:szCs w:val="24"/>
          <w:lang w:val="nb-NO"/>
        </w:rPr>
        <w:t>hane</w:t>
      </w:r>
      <w:r w:rsidRPr="008503F6">
        <w:rPr>
          <w:rFonts w:ascii="Times New Roman" w:hAnsi="Times New Roman" w:cs="Times New Roman"/>
          <w:sz w:val="24"/>
          <w:szCs w:val="24"/>
        </w:rPr>
        <w:t xml:space="preserve"> </w:t>
      </w:r>
      <w:r w:rsidRPr="008503F6">
        <w:rPr>
          <w:rFonts w:ascii="Times New Roman" w:hAnsi="Times New Roman" w:cs="Times New Roman"/>
          <w:sz w:val="24"/>
          <w:szCs w:val="24"/>
          <w:lang w:val="nb-NO"/>
        </w:rPr>
        <w:t>galer</w:t>
      </w:r>
      <w:r w:rsidRPr="008503F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рус</w:t>
      </w:r>
      <w:r w:rsidRPr="008503F6">
        <w:rPr>
          <w:rFonts w:ascii="Times New Roman" w:hAnsi="Times New Roman" w:cs="Times New Roman"/>
          <w:sz w:val="24"/>
          <w:szCs w:val="24"/>
        </w:rPr>
        <w:t>. для красного словца</w:t>
      </w:r>
      <w:r>
        <w:rPr>
          <w:rFonts w:ascii="Times New Roman" w:hAnsi="Times New Roman" w:cs="Times New Roman"/>
          <w:sz w:val="24"/>
          <w:szCs w:val="24"/>
        </w:rPr>
        <w:t xml:space="preserve">). В японском языке белый цвет имеет негативную коннотацию и представлен во фразеологии знаменательным словом или двухкомпонентной ФЕ (яп. </w:t>
      </w:r>
      <w:r w:rsidRPr="008503F6">
        <w:rPr>
          <w:rFonts w:ascii="Times New Roman" w:hAnsi="Times New Roman" w:cs="Times New Roman" w:hint="eastAsia"/>
          <w:sz w:val="24"/>
          <w:szCs w:val="24"/>
        </w:rPr>
        <w:t>赤毛っとをや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яп. </w:t>
      </w:r>
      <w:r w:rsidRPr="008503F6">
        <w:rPr>
          <w:rFonts w:ascii="Times New Roman" w:hAnsi="Times New Roman" w:cs="Times New Roman" w:hint="eastAsia"/>
          <w:sz w:val="24"/>
          <w:szCs w:val="24"/>
        </w:rPr>
        <w:t>赤恥をかく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68BC06" w14:textId="4DB62595" w:rsidR="00BC1C41" w:rsidRPr="008503F6" w:rsidRDefault="00C2524B" w:rsidP="0085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можно заключить, что семантическая реализация ФЕ неразрывно связана с ее морфологической, лексической и грамматической формой 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составляет единый психолингвистический образ в восприятии носителя языка. </w:t>
      </w:r>
    </w:p>
    <w:p w14:paraId="0D0C820C" w14:textId="77777777" w:rsidR="00820215" w:rsidRPr="008503F6" w:rsidRDefault="00820215" w:rsidP="0013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E5B0B2" w14:textId="77777777" w:rsidR="001315CF" w:rsidRPr="008503F6" w:rsidRDefault="001315CF" w:rsidP="001A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B86832" w14:textId="77777777" w:rsidR="001A3474" w:rsidRPr="008503F6" w:rsidRDefault="001A3474" w:rsidP="00F87F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A3474" w:rsidRPr="0085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71"/>
    <w:rsid w:val="00021044"/>
    <w:rsid w:val="001315CF"/>
    <w:rsid w:val="0017473E"/>
    <w:rsid w:val="001A3474"/>
    <w:rsid w:val="00820215"/>
    <w:rsid w:val="008503F6"/>
    <w:rsid w:val="00B81F6E"/>
    <w:rsid w:val="00BC1C41"/>
    <w:rsid w:val="00C2524B"/>
    <w:rsid w:val="00EF649B"/>
    <w:rsid w:val="00F8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D40A"/>
  <w15:chartTrackingRefBased/>
  <w15:docId w15:val="{D1342C98-3C3D-47A8-97D7-92C15B48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Кинжаева</dc:creator>
  <cp:keywords/>
  <dc:description/>
  <cp:lastModifiedBy>Катерина Кинжаева</cp:lastModifiedBy>
  <cp:revision>6</cp:revision>
  <dcterms:created xsi:type="dcterms:W3CDTF">2025-02-17T12:00:00Z</dcterms:created>
  <dcterms:modified xsi:type="dcterms:W3CDTF">2025-02-23T11:10:00Z</dcterms:modified>
</cp:coreProperties>
</file>