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3A044" w14:textId="7267592E" w:rsidR="00A126D2" w:rsidRPr="00A126D2" w:rsidRDefault="00A126D2" w:rsidP="00A126D2">
      <w:pPr>
        <w:ind w:firstLineChars="125" w:firstLine="30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Анализ языковой ситуации</w:t>
      </w:r>
      <w:r w:rsidRPr="00A126D2">
        <w:rPr>
          <w:rFonts w:ascii="Times New Roman" w:hAnsi="Times New Roman" w:cs="Times New Roman"/>
          <w:b/>
          <w:bCs/>
          <w:sz w:val="24"/>
        </w:rPr>
        <w:t xml:space="preserve"> РФ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A126D2">
        <w:rPr>
          <w:rFonts w:ascii="Times New Roman" w:hAnsi="Times New Roman" w:cs="Times New Roman"/>
          <w:b/>
          <w:bCs/>
          <w:sz w:val="24"/>
        </w:rPr>
        <w:t>по данным переписи населения</w:t>
      </w:r>
      <w:r w:rsidR="003A23CA">
        <w:rPr>
          <w:rFonts w:ascii="Times New Roman" w:hAnsi="Times New Roman" w:cs="Times New Roman"/>
          <w:b/>
          <w:bCs/>
          <w:sz w:val="24"/>
        </w:rPr>
        <w:t xml:space="preserve"> </w:t>
      </w:r>
      <w:r w:rsidRPr="00A126D2">
        <w:rPr>
          <w:rFonts w:ascii="Times New Roman" w:hAnsi="Times New Roman" w:cs="Times New Roman"/>
          <w:b/>
          <w:bCs/>
          <w:sz w:val="24"/>
        </w:rPr>
        <w:t>2020 года</w:t>
      </w:r>
    </w:p>
    <w:p w14:paraId="67560288" w14:textId="77777777" w:rsidR="00A126D2" w:rsidRPr="008E0C31" w:rsidRDefault="00A126D2" w:rsidP="00A126D2">
      <w:pPr>
        <w:snapToGrid w:val="0"/>
        <w:jc w:val="center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Ма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Лина</w:t>
      </w:r>
    </w:p>
    <w:p w14:paraId="69AC1ADB" w14:textId="77777777" w:rsidR="00A126D2" w:rsidRDefault="00A126D2" w:rsidP="00A126D2">
      <w:pPr>
        <w:snapToGrid w:val="0"/>
        <w:jc w:val="center"/>
        <w:rPr>
          <w:rFonts w:ascii="Times New Roman" w:hAnsi="Times New Roman" w:cs="Times New Roman"/>
          <w:color w:val="000000"/>
          <w:sz w:val="24"/>
        </w:rPr>
      </w:pPr>
      <w:r w:rsidRPr="00094849">
        <w:rPr>
          <w:rFonts w:ascii="Times New Roman" w:hAnsi="Times New Roman" w:cs="Times New Roman"/>
          <w:color w:val="000000"/>
          <w:sz w:val="24"/>
        </w:rPr>
        <w:t>Аспирант Московского государственного университета имени М.В. Ломоносова, Москва, Россия</w:t>
      </w:r>
    </w:p>
    <w:p w14:paraId="2620294D" w14:textId="1D5AA8FA" w:rsidR="006B4AC5" w:rsidRPr="006B4AC5" w:rsidRDefault="00A126D2" w:rsidP="006B4AC5">
      <w:pPr>
        <w:ind w:firstLineChars="125" w:firstLine="300"/>
        <w:rPr>
          <w:rFonts w:ascii="Times New Roman" w:hAnsi="Times New Roman" w:cs="Times New Roman"/>
          <w:sz w:val="24"/>
        </w:rPr>
      </w:pPr>
      <w:r w:rsidRPr="00A126D2">
        <w:rPr>
          <w:rFonts w:ascii="Times New Roman" w:hAnsi="Times New Roman" w:cs="Times New Roman"/>
          <w:sz w:val="24"/>
        </w:rPr>
        <w:t>Перепись населения является одной из важных форм исследования языковой ситуации</w:t>
      </w:r>
      <w:r>
        <w:rPr>
          <w:rFonts w:ascii="Times New Roman" w:hAnsi="Times New Roman" w:cs="Times New Roman"/>
          <w:sz w:val="24"/>
        </w:rPr>
        <w:t xml:space="preserve">, а также </w:t>
      </w:r>
      <w:r w:rsidRPr="00A126D2">
        <w:rPr>
          <w:rFonts w:ascii="Times New Roman" w:hAnsi="Times New Roman" w:cs="Times New Roman"/>
          <w:sz w:val="24"/>
        </w:rPr>
        <w:t>предоставл</w:t>
      </w:r>
      <w:r>
        <w:rPr>
          <w:rFonts w:ascii="Times New Roman" w:hAnsi="Times New Roman" w:cs="Times New Roman"/>
          <w:sz w:val="24"/>
        </w:rPr>
        <w:t>яет</w:t>
      </w:r>
      <w:r w:rsidRPr="00A126D2">
        <w:rPr>
          <w:rFonts w:ascii="Times New Roman" w:hAnsi="Times New Roman" w:cs="Times New Roman"/>
          <w:sz w:val="24"/>
        </w:rPr>
        <w:t xml:space="preserve"> данны</w:t>
      </w:r>
      <w:r>
        <w:rPr>
          <w:rFonts w:ascii="Times New Roman" w:hAnsi="Times New Roman" w:cs="Times New Roman"/>
          <w:sz w:val="24"/>
        </w:rPr>
        <w:t>е</w:t>
      </w:r>
      <w:r w:rsidRPr="00A126D2">
        <w:rPr>
          <w:rFonts w:ascii="Times New Roman" w:hAnsi="Times New Roman" w:cs="Times New Roman"/>
          <w:sz w:val="24"/>
        </w:rPr>
        <w:t xml:space="preserve"> для разработки и реализации государственной языковой политики. Кроме того, результаты</w:t>
      </w:r>
      <w:r>
        <w:rPr>
          <w:rFonts w:ascii="Times New Roman" w:hAnsi="Times New Roman" w:cs="Times New Roman"/>
          <w:sz w:val="24"/>
        </w:rPr>
        <w:t xml:space="preserve"> ее </w:t>
      </w:r>
      <w:r w:rsidRPr="00A126D2">
        <w:rPr>
          <w:rFonts w:ascii="Times New Roman" w:hAnsi="Times New Roman" w:cs="Times New Roman"/>
          <w:sz w:val="24"/>
        </w:rPr>
        <w:t>исследований позволяют оценить эффективность языковой политики, обеспечивая научное обоснование для ее корректировки и оптимизации.</w:t>
      </w:r>
      <w:r w:rsidR="006B4AC5">
        <w:rPr>
          <w:rFonts w:ascii="Times New Roman" w:hAnsi="Times New Roman" w:cs="Times New Roman"/>
          <w:sz w:val="24"/>
        </w:rPr>
        <w:t xml:space="preserve"> Автор работы также подчеркивает, что д</w:t>
      </w:r>
      <w:r w:rsidR="006B4AC5" w:rsidRPr="006B4AC5">
        <w:rPr>
          <w:rFonts w:ascii="Times New Roman" w:hAnsi="Times New Roman" w:cs="Times New Roman"/>
          <w:sz w:val="24"/>
        </w:rPr>
        <w:t xml:space="preserve">ля получения объективной картины языковой ситуации необходимо </w:t>
      </w:r>
      <w:r w:rsidR="006B4AC5">
        <w:rPr>
          <w:rFonts w:ascii="Times New Roman" w:hAnsi="Times New Roman" w:cs="Times New Roman"/>
          <w:sz w:val="24"/>
        </w:rPr>
        <w:t xml:space="preserve">дополнительное учитывать </w:t>
      </w:r>
      <w:r w:rsidR="006B4AC5" w:rsidRPr="006B4AC5">
        <w:rPr>
          <w:rFonts w:ascii="Times New Roman" w:hAnsi="Times New Roman" w:cs="Times New Roman"/>
          <w:sz w:val="24"/>
        </w:rPr>
        <w:t>данны</w:t>
      </w:r>
      <w:r w:rsidR="006B4AC5">
        <w:rPr>
          <w:rFonts w:ascii="Times New Roman" w:hAnsi="Times New Roman" w:cs="Times New Roman"/>
          <w:sz w:val="24"/>
        </w:rPr>
        <w:t>е</w:t>
      </w:r>
      <w:r w:rsidR="006B4AC5" w:rsidRPr="006B4AC5">
        <w:rPr>
          <w:rFonts w:ascii="Times New Roman" w:hAnsi="Times New Roman" w:cs="Times New Roman"/>
          <w:sz w:val="24"/>
        </w:rPr>
        <w:t xml:space="preserve"> мониторинга на местах и полевых исследований </w:t>
      </w:r>
      <w:proofErr w:type="spellStart"/>
      <w:r w:rsidR="006B4AC5" w:rsidRPr="006B4AC5">
        <w:rPr>
          <w:rFonts w:ascii="Times New Roman" w:hAnsi="Times New Roman" w:cs="Times New Roman"/>
          <w:sz w:val="24"/>
        </w:rPr>
        <w:t>социолингвистов</w:t>
      </w:r>
      <w:proofErr w:type="spellEnd"/>
      <w:r w:rsidR="006B4AC5" w:rsidRPr="006B4AC5">
        <w:rPr>
          <w:rFonts w:ascii="Times New Roman" w:hAnsi="Times New Roman" w:cs="Times New Roman"/>
          <w:sz w:val="24"/>
        </w:rPr>
        <w:t>.</w:t>
      </w:r>
    </w:p>
    <w:p w14:paraId="3D4ED345" w14:textId="64297338" w:rsidR="00A126D2" w:rsidRPr="00A126D2" w:rsidRDefault="00A126D2" w:rsidP="00A126D2">
      <w:pPr>
        <w:ind w:firstLineChars="125" w:firstLine="300"/>
        <w:rPr>
          <w:rFonts w:ascii="Times New Roman" w:hAnsi="Times New Roman" w:cs="Times New Roman"/>
          <w:sz w:val="24"/>
        </w:rPr>
      </w:pPr>
      <w:r w:rsidRPr="00A126D2">
        <w:rPr>
          <w:rFonts w:ascii="Times New Roman" w:hAnsi="Times New Roman" w:cs="Times New Roman"/>
          <w:sz w:val="24"/>
        </w:rPr>
        <w:t>На основе данных переписи населения РФ 2020 года был проведен анализ языковой ситуации в стране, выявивший следующие особенности:</w:t>
      </w:r>
    </w:p>
    <w:p w14:paraId="73A9CD7F" w14:textId="77777777" w:rsidR="00A126D2" w:rsidRDefault="00A126D2" w:rsidP="00A126D2">
      <w:pPr>
        <w:pStyle w:val="a6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</w:rPr>
      </w:pPr>
      <w:r w:rsidRPr="00A126D2">
        <w:rPr>
          <w:rFonts w:ascii="Times New Roman" w:hAnsi="Times New Roman" w:cs="Times New Roman"/>
          <w:sz w:val="24"/>
        </w:rPr>
        <w:t>Доминирующее положение русского языка</w:t>
      </w:r>
      <w:r>
        <w:rPr>
          <w:rFonts w:ascii="Times New Roman" w:hAnsi="Times New Roman" w:cs="Times New Roman"/>
          <w:sz w:val="24"/>
        </w:rPr>
        <w:t>.</w:t>
      </w:r>
      <w:r w:rsidRPr="00A126D2">
        <w:rPr>
          <w:rFonts w:ascii="Times New Roman" w:hAnsi="Times New Roman" w:cs="Times New Roman"/>
          <w:sz w:val="24"/>
        </w:rPr>
        <w:t xml:space="preserve"> </w:t>
      </w:r>
    </w:p>
    <w:p w14:paraId="708FACD6" w14:textId="16398016" w:rsidR="00A126D2" w:rsidRPr="00A126D2" w:rsidRDefault="00A126D2" w:rsidP="00A126D2">
      <w:pPr>
        <w:ind w:firstLineChars="125" w:firstLine="300"/>
        <w:rPr>
          <w:rFonts w:ascii="Times New Roman" w:hAnsi="Times New Roman" w:cs="Times New Roman"/>
          <w:sz w:val="24"/>
        </w:rPr>
      </w:pPr>
      <w:r w:rsidRPr="00A126D2">
        <w:rPr>
          <w:rFonts w:ascii="Times New Roman" w:hAnsi="Times New Roman" w:cs="Times New Roman"/>
          <w:sz w:val="24"/>
        </w:rPr>
        <w:t>Русский язык является государственным языком РФ. Из 135,1 млн указавших владение языками граждан России, русским языком владеет 134,3 млн (99,4%), а ежедневно его используют 132,3 млн (98,9%). Таким образом, русский язык выполняет ключевую</w:t>
      </w:r>
      <w:r w:rsidR="006B4AC5">
        <w:rPr>
          <w:rFonts w:ascii="Times New Roman" w:hAnsi="Times New Roman" w:cs="Times New Roman"/>
          <w:sz w:val="24"/>
        </w:rPr>
        <w:t xml:space="preserve"> </w:t>
      </w:r>
      <w:r w:rsidRPr="00A126D2">
        <w:rPr>
          <w:rFonts w:ascii="Times New Roman" w:hAnsi="Times New Roman" w:cs="Times New Roman"/>
          <w:sz w:val="24"/>
        </w:rPr>
        <w:t xml:space="preserve">роль межнационального общения и интеграции российского общества. </w:t>
      </w:r>
    </w:p>
    <w:p w14:paraId="0694DD41" w14:textId="443EE91E" w:rsidR="00A126D2" w:rsidRPr="00A126D2" w:rsidRDefault="00A126D2" w:rsidP="00A126D2">
      <w:pPr>
        <w:pStyle w:val="a6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</w:rPr>
      </w:pPr>
      <w:r w:rsidRPr="00A126D2">
        <w:rPr>
          <w:rFonts w:ascii="Times New Roman" w:hAnsi="Times New Roman" w:cs="Times New Roman"/>
          <w:sz w:val="24"/>
        </w:rPr>
        <w:t>Многообразная среда языков народов</w:t>
      </w:r>
      <w:r>
        <w:rPr>
          <w:rFonts w:ascii="Times New Roman" w:hAnsi="Times New Roman" w:cs="Times New Roman"/>
          <w:sz w:val="24"/>
        </w:rPr>
        <w:t xml:space="preserve"> РФ.</w:t>
      </w:r>
    </w:p>
    <w:p w14:paraId="7AE93FA6" w14:textId="77777777" w:rsidR="00A126D2" w:rsidRDefault="00A126D2" w:rsidP="00A126D2">
      <w:pPr>
        <w:ind w:firstLineChars="125" w:firstLine="300"/>
        <w:rPr>
          <w:rFonts w:ascii="Times New Roman" w:hAnsi="Times New Roman" w:cs="Times New Roman"/>
          <w:sz w:val="24"/>
        </w:rPr>
      </w:pPr>
      <w:r w:rsidRPr="00A126D2">
        <w:rPr>
          <w:rFonts w:ascii="Times New Roman" w:hAnsi="Times New Roman" w:cs="Times New Roman"/>
          <w:sz w:val="24"/>
        </w:rPr>
        <w:t xml:space="preserve">При общем числе указавших владение языком (135,1 млн), </w:t>
      </w:r>
      <w:r>
        <w:rPr>
          <w:rFonts w:ascii="Times New Roman" w:hAnsi="Times New Roman" w:cs="Times New Roman"/>
          <w:sz w:val="24"/>
        </w:rPr>
        <w:t>общее</w:t>
      </w:r>
      <w:r w:rsidRPr="00A126D2">
        <w:rPr>
          <w:rFonts w:ascii="Times New Roman" w:hAnsi="Times New Roman" w:cs="Times New Roman"/>
          <w:sz w:val="24"/>
        </w:rPr>
        <w:t xml:space="preserve"> количество указаний на владение различными языками составляет 156,7 млн. Это свидетельствует о значительной степени двуязычия и многоязычия среди населения, подтверждая многообразие языковой среды России.</w:t>
      </w:r>
    </w:p>
    <w:p w14:paraId="2658AA4F" w14:textId="438423AF" w:rsidR="00A126D2" w:rsidRPr="00A35749" w:rsidRDefault="00A126D2" w:rsidP="00A126D2">
      <w:pPr>
        <w:ind w:firstLineChars="125" w:firstLine="3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Pr="00A126D2">
        <w:rPr>
          <w:rFonts w:ascii="Times New Roman" w:hAnsi="Times New Roman" w:cs="Times New Roman"/>
          <w:sz w:val="24"/>
        </w:rPr>
        <w:t xml:space="preserve">яд языков </w:t>
      </w:r>
      <w:r w:rsidR="006B4AC5">
        <w:rPr>
          <w:rFonts w:ascii="Times New Roman" w:hAnsi="Times New Roman" w:cs="Times New Roman"/>
          <w:sz w:val="24"/>
        </w:rPr>
        <w:t xml:space="preserve">многочисленных </w:t>
      </w:r>
      <w:r w:rsidRPr="00A126D2">
        <w:rPr>
          <w:rFonts w:ascii="Times New Roman" w:hAnsi="Times New Roman" w:cs="Times New Roman"/>
          <w:sz w:val="24"/>
        </w:rPr>
        <w:t>национальностей демонстрируют значительную жизнеспособность. Например, татарский язык используют ежедневно 2,9 млн человек из 3,3 млн владеющих им, чеченский – 1,46 млн из 1,49 млн, башкирский – 941 тыс. из 1,08 млн.</w:t>
      </w:r>
      <w:r>
        <w:rPr>
          <w:rFonts w:ascii="Times New Roman" w:hAnsi="Times New Roman" w:cs="Times New Roman"/>
          <w:sz w:val="24"/>
        </w:rPr>
        <w:t xml:space="preserve"> Э</w:t>
      </w:r>
      <w:r w:rsidRPr="00A126D2">
        <w:rPr>
          <w:rFonts w:ascii="Times New Roman" w:hAnsi="Times New Roman" w:cs="Times New Roman"/>
          <w:sz w:val="24"/>
        </w:rPr>
        <w:t>ти языки обладают высоким потенциалом для передачи следующим поколениям.</w:t>
      </w:r>
      <w:r>
        <w:rPr>
          <w:rFonts w:ascii="Times New Roman" w:hAnsi="Times New Roman" w:cs="Times New Roman"/>
          <w:sz w:val="24"/>
        </w:rPr>
        <w:t xml:space="preserve"> Но также существует </w:t>
      </w:r>
      <w:r w:rsidR="00603541">
        <w:rPr>
          <w:rFonts w:ascii="Times New Roman" w:hAnsi="Times New Roman" w:cs="Times New Roman"/>
          <w:sz w:val="24"/>
        </w:rPr>
        <w:t xml:space="preserve">ряд </w:t>
      </w:r>
      <w:r>
        <w:rPr>
          <w:rFonts w:ascii="Times New Roman" w:hAnsi="Times New Roman" w:cs="Times New Roman"/>
          <w:sz w:val="24"/>
        </w:rPr>
        <w:t xml:space="preserve">исчезающих языков, </w:t>
      </w:r>
      <w:r w:rsidR="00603541">
        <w:rPr>
          <w:rFonts w:ascii="Times New Roman" w:hAnsi="Times New Roman" w:cs="Times New Roman"/>
          <w:sz w:val="24"/>
        </w:rPr>
        <w:t xml:space="preserve">по </w:t>
      </w:r>
      <w:r>
        <w:rPr>
          <w:rFonts w:ascii="Times New Roman" w:hAnsi="Times New Roman" w:cs="Times New Roman"/>
          <w:sz w:val="24"/>
        </w:rPr>
        <w:t>которы</w:t>
      </w:r>
      <w:r w:rsidR="00603541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 xml:space="preserve"> </w:t>
      </w:r>
      <w:r w:rsidR="00603541" w:rsidRPr="00603541">
        <w:rPr>
          <w:rFonts w:ascii="Times New Roman" w:hAnsi="Times New Roman" w:cs="Times New Roman"/>
          <w:sz w:val="24"/>
        </w:rPr>
        <w:t>необходимо обраб</w:t>
      </w:r>
      <w:r w:rsidR="00603541">
        <w:rPr>
          <w:rFonts w:ascii="Times New Roman" w:hAnsi="Times New Roman" w:cs="Times New Roman"/>
          <w:sz w:val="24"/>
        </w:rPr>
        <w:t>от</w:t>
      </w:r>
      <w:r w:rsidR="00603541" w:rsidRPr="00603541">
        <w:rPr>
          <w:rFonts w:ascii="Times New Roman" w:hAnsi="Times New Roman" w:cs="Times New Roman"/>
          <w:sz w:val="24"/>
        </w:rPr>
        <w:t xml:space="preserve">ать и </w:t>
      </w:r>
      <w:r w:rsidR="00603541">
        <w:rPr>
          <w:rFonts w:ascii="Times New Roman" w:hAnsi="Times New Roman" w:cs="Times New Roman"/>
          <w:sz w:val="24"/>
        </w:rPr>
        <w:t>о</w:t>
      </w:r>
      <w:r w:rsidR="00603541" w:rsidRPr="00603541">
        <w:rPr>
          <w:rFonts w:ascii="Times New Roman" w:hAnsi="Times New Roman" w:cs="Times New Roman"/>
          <w:sz w:val="24"/>
        </w:rPr>
        <w:t>публиковать все архивные данные</w:t>
      </w:r>
      <w:r w:rsidR="0060354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603541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 xml:space="preserve">апример, </w:t>
      </w:r>
      <w:r w:rsidR="00603541">
        <w:rPr>
          <w:rFonts w:ascii="Times New Roman" w:hAnsi="Times New Roman" w:cs="Times New Roman"/>
          <w:sz w:val="24"/>
        </w:rPr>
        <w:t>ю</w:t>
      </w:r>
      <w:r w:rsidR="00603541" w:rsidRPr="00603541">
        <w:rPr>
          <w:rFonts w:ascii="Times New Roman" w:hAnsi="Times New Roman" w:cs="Times New Roman"/>
          <w:sz w:val="24"/>
        </w:rPr>
        <w:t>гский</w:t>
      </w:r>
      <w:r w:rsidR="00603541">
        <w:rPr>
          <w:rFonts w:ascii="Times New Roman" w:hAnsi="Times New Roman" w:cs="Times New Roman"/>
          <w:sz w:val="24"/>
        </w:rPr>
        <w:t xml:space="preserve"> язык, п</w:t>
      </w:r>
      <w:r w:rsidR="00603541" w:rsidRPr="00603541">
        <w:rPr>
          <w:rFonts w:ascii="Times New Roman" w:hAnsi="Times New Roman" w:cs="Times New Roman"/>
          <w:sz w:val="24"/>
        </w:rPr>
        <w:t>оследние активные носители</w:t>
      </w:r>
      <w:r w:rsidR="00603541">
        <w:rPr>
          <w:rFonts w:ascii="Times New Roman" w:hAnsi="Times New Roman" w:cs="Times New Roman"/>
          <w:sz w:val="24"/>
        </w:rPr>
        <w:t xml:space="preserve"> которого</w:t>
      </w:r>
      <w:r w:rsidR="00603541" w:rsidRPr="00603541">
        <w:rPr>
          <w:rFonts w:ascii="Times New Roman" w:hAnsi="Times New Roman" w:cs="Times New Roman"/>
          <w:sz w:val="24"/>
        </w:rPr>
        <w:t xml:space="preserve"> </w:t>
      </w:r>
      <w:r w:rsidR="00603541">
        <w:rPr>
          <w:rFonts w:ascii="Times New Roman" w:hAnsi="Times New Roman" w:cs="Times New Roman"/>
          <w:sz w:val="24"/>
        </w:rPr>
        <w:t xml:space="preserve">уже </w:t>
      </w:r>
      <w:r w:rsidR="00603541" w:rsidRPr="00603541">
        <w:rPr>
          <w:rFonts w:ascii="Times New Roman" w:hAnsi="Times New Roman" w:cs="Times New Roman"/>
          <w:sz w:val="24"/>
        </w:rPr>
        <w:t>умерли в XX веке</w:t>
      </w:r>
      <w:r>
        <w:rPr>
          <w:rFonts w:ascii="Times New Roman" w:hAnsi="Times New Roman" w:cs="Times New Roman"/>
          <w:sz w:val="24"/>
        </w:rPr>
        <w:t>.</w:t>
      </w:r>
      <w:r w:rsidR="00A35749" w:rsidRPr="00A35749">
        <w:rPr>
          <w:rFonts w:ascii="Times New Roman" w:hAnsi="Times New Roman" w:cs="Times New Roman" w:hint="eastAsia"/>
          <w:sz w:val="24"/>
        </w:rPr>
        <w:t xml:space="preserve"> </w:t>
      </w:r>
    </w:p>
    <w:p w14:paraId="0448FA99" w14:textId="0801B61D" w:rsidR="00A126D2" w:rsidRPr="00A126D2" w:rsidRDefault="00A126D2" w:rsidP="00A126D2">
      <w:pPr>
        <w:pStyle w:val="a6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</w:rPr>
      </w:pPr>
      <w:r w:rsidRPr="00A126D2">
        <w:rPr>
          <w:rFonts w:ascii="Times New Roman" w:hAnsi="Times New Roman" w:cs="Times New Roman"/>
          <w:sz w:val="24"/>
        </w:rPr>
        <w:t>Явные языковые различия между городом и селом.</w:t>
      </w:r>
    </w:p>
    <w:p w14:paraId="6751FB46" w14:textId="77777777" w:rsidR="00A126D2" w:rsidRDefault="00A126D2" w:rsidP="00A126D2">
      <w:pPr>
        <w:ind w:firstLineChars="125" w:firstLine="300"/>
        <w:rPr>
          <w:rFonts w:ascii="Times New Roman" w:hAnsi="Times New Roman" w:cs="Times New Roman"/>
          <w:sz w:val="24"/>
        </w:rPr>
      </w:pPr>
      <w:r w:rsidRPr="00A126D2">
        <w:rPr>
          <w:rFonts w:ascii="Times New Roman" w:hAnsi="Times New Roman" w:cs="Times New Roman"/>
          <w:sz w:val="24"/>
        </w:rPr>
        <w:t xml:space="preserve">Сельская местность характеризуется заметно более высоким уровнем повседневного использования языков </w:t>
      </w:r>
      <w:r>
        <w:rPr>
          <w:rFonts w:ascii="Times New Roman" w:hAnsi="Times New Roman" w:cs="Times New Roman"/>
          <w:sz w:val="24"/>
        </w:rPr>
        <w:t>народов</w:t>
      </w:r>
      <w:r w:rsidRPr="00A126D2">
        <w:rPr>
          <w:rFonts w:ascii="Times New Roman" w:hAnsi="Times New Roman" w:cs="Times New Roman"/>
          <w:sz w:val="24"/>
        </w:rPr>
        <w:t xml:space="preserve"> (например, языки народов Дагестана, Поволжья, Сибири и Кавказа). В городах же преимущественно используется русский язык, а также значительно выше степень владения иностранными языками (английский, немецкий, французский), отражающая процессы глобализации и интернационализации городского общества.</w:t>
      </w:r>
    </w:p>
    <w:p w14:paraId="77CEEA7F" w14:textId="280FEC5F" w:rsidR="00A126D2" w:rsidRPr="00A126D2" w:rsidRDefault="00A126D2" w:rsidP="00A126D2">
      <w:pPr>
        <w:pStyle w:val="a6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</w:rPr>
      </w:pPr>
      <w:r w:rsidRPr="00A126D2">
        <w:rPr>
          <w:rFonts w:ascii="Times New Roman" w:hAnsi="Times New Roman" w:cs="Times New Roman"/>
          <w:sz w:val="24"/>
        </w:rPr>
        <w:t>Влияние глобализации на языковой ландшафт России.</w:t>
      </w:r>
    </w:p>
    <w:p w14:paraId="6BF9AEE5" w14:textId="5159A9AB" w:rsidR="00A126D2" w:rsidRPr="00A126D2" w:rsidRDefault="00A126D2" w:rsidP="00A126D2">
      <w:pPr>
        <w:ind w:firstLineChars="125" w:firstLine="300"/>
        <w:rPr>
          <w:rFonts w:ascii="Times New Roman" w:hAnsi="Times New Roman" w:cs="Times New Roman"/>
          <w:sz w:val="24"/>
        </w:rPr>
      </w:pPr>
      <w:r w:rsidRPr="00A126D2">
        <w:rPr>
          <w:rFonts w:ascii="Times New Roman" w:hAnsi="Times New Roman" w:cs="Times New Roman"/>
          <w:sz w:val="24"/>
        </w:rPr>
        <w:t>Отмечается растущая роль английского языка (более 5 млн владеющих), хотя повседневное использование его остается сравнительно низким (около 1,6 млн человек). Это указывает на восприятие английского прежде всего как языка образования, карьеры и международных контактов, а не бытового общения.</w:t>
      </w:r>
    </w:p>
    <w:p w14:paraId="61B65699" w14:textId="4F7B0FFC" w:rsidR="006B4AC5" w:rsidRDefault="00A126D2" w:rsidP="00A126D2">
      <w:pPr>
        <w:ind w:firstLineChars="125" w:firstLine="300"/>
        <w:rPr>
          <w:rFonts w:ascii="Times New Roman" w:hAnsi="Times New Roman" w:cs="Times New Roman"/>
          <w:sz w:val="24"/>
        </w:rPr>
      </w:pPr>
      <w:r w:rsidRPr="00A126D2">
        <w:rPr>
          <w:rFonts w:ascii="Times New Roman" w:hAnsi="Times New Roman" w:cs="Times New Roman"/>
          <w:sz w:val="24"/>
        </w:rPr>
        <w:t>Языковая политика России</w:t>
      </w:r>
      <w:r>
        <w:rPr>
          <w:rFonts w:ascii="Times New Roman" w:hAnsi="Times New Roman" w:cs="Times New Roman"/>
          <w:sz w:val="24"/>
        </w:rPr>
        <w:t>, сформированная по</w:t>
      </w:r>
      <w:r w:rsidR="00A35749"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 xml:space="preserve"> влиянием концепции</w:t>
      </w:r>
      <w:r w:rsidRPr="00A126D2">
        <w:rPr>
          <w:rFonts w:ascii="Times New Roman" w:hAnsi="Times New Roman" w:cs="Times New Roman"/>
          <w:sz w:val="24"/>
        </w:rPr>
        <w:t xml:space="preserve"> «единство в многообразии», поддерживая доминирующее положение русского языка, одновременно обеспечивая защиту </w:t>
      </w:r>
      <w:r>
        <w:rPr>
          <w:rFonts w:ascii="Times New Roman" w:hAnsi="Times New Roman" w:cs="Times New Roman"/>
          <w:sz w:val="24"/>
        </w:rPr>
        <w:t>многообразия</w:t>
      </w:r>
      <w:r w:rsidRPr="00A126D2">
        <w:rPr>
          <w:rFonts w:ascii="Times New Roman" w:hAnsi="Times New Roman" w:cs="Times New Roman"/>
          <w:sz w:val="24"/>
        </w:rPr>
        <w:t xml:space="preserve"> языков народов России. Однако отмечается необходимость активизации мер по сохранению языков малочисленных народов, особенно в условиях урбанизации и глобализации. </w:t>
      </w:r>
    </w:p>
    <w:p w14:paraId="120FDA5C" w14:textId="352EDBE3" w:rsidR="00A126D2" w:rsidRDefault="00A126D2" w:rsidP="00A126D2">
      <w:pPr>
        <w:ind w:firstLineChars="125" w:firstLine="300"/>
        <w:rPr>
          <w:rFonts w:ascii="Times New Roman" w:hAnsi="Times New Roman" w:cs="Times New Roman"/>
          <w:sz w:val="24"/>
        </w:rPr>
      </w:pPr>
      <w:r w:rsidRPr="00A126D2">
        <w:rPr>
          <w:rFonts w:ascii="Times New Roman" w:hAnsi="Times New Roman" w:cs="Times New Roman"/>
          <w:sz w:val="24"/>
        </w:rPr>
        <w:lastRenderedPageBreak/>
        <w:t xml:space="preserve">Таким образом, </w:t>
      </w:r>
      <w:r>
        <w:rPr>
          <w:rFonts w:ascii="Times New Roman" w:hAnsi="Times New Roman" w:cs="Times New Roman"/>
          <w:sz w:val="24"/>
        </w:rPr>
        <w:t xml:space="preserve">современная </w:t>
      </w:r>
      <w:r w:rsidRPr="00A126D2">
        <w:rPr>
          <w:rFonts w:ascii="Times New Roman" w:hAnsi="Times New Roman" w:cs="Times New Roman"/>
          <w:sz w:val="24"/>
        </w:rPr>
        <w:t>языковая ситуация, отраженная переписью 2020 года, подтверждает эффективность существующей многоуровневой языковой политики и одновременно ставит задачи по её адаптации к новым социальным условиям.</w:t>
      </w:r>
    </w:p>
    <w:p w14:paraId="219F4D75" w14:textId="77777777" w:rsidR="00603541" w:rsidRDefault="00603541" w:rsidP="00603541">
      <w:pPr>
        <w:ind w:firstLineChars="125" w:firstLine="300"/>
        <w:jc w:val="center"/>
        <w:rPr>
          <w:rFonts w:ascii="Times New Roman" w:hAnsi="Times New Roman" w:cs="Times New Roman"/>
          <w:sz w:val="24"/>
        </w:rPr>
      </w:pPr>
    </w:p>
    <w:p w14:paraId="55F6F62D" w14:textId="43D01AC2" w:rsidR="00DD2C19" w:rsidRDefault="00603541" w:rsidP="00603541">
      <w:pPr>
        <w:ind w:firstLineChars="125" w:firstLine="300"/>
        <w:jc w:val="center"/>
        <w:rPr>
          <w:rFonts w:ascii="Times New Roman" w:hAnsi="Times New Roman" w:cs="Times New Roman"/>
          <w:sz w:val="24"/>
        </w:rPr>
      </w:pPr>
      <w:r w:rsidRPr="00603541">
        <w:rPr>
          <w:rFonts w:ascii="Times New Roman" w:hAnsi="Times New Roman" w:cs="Times New Roman"/>
          <w:sz w:val="24"/>
        </w:rPr>
        <w:t>Литература</w:t>
      </w:r>
    </w:p>
    <w:p w14:paraId="78FA67F1" w14:textId="3FB27DA0" w:rsidR="00603541" w:rsidRPr="00603541" w:rsidRDefault="00603541" w:rsidP="00603541">
      <w:pPr>
        <w:rPr>
          <w:rFonts w:ascii="Times New Roman" w:hAnsi="Times New Roman" w:cs="Times New Roman"/>
          <w:sz w:val="24"/>
        </w:rPr>
      </w:pPr>
      <w:r w:rsidRPr="00603541">
        <w:rPr>
          <w:rFonts w:ascii="Times New Roman" w:hAnsi="Times New Roman" w:cs="Times New Roman"/>
          <w:sz w:val="24"/>
        </w:rPr>
        <w:t xml:space="preserve">Горячева М.А. Динамика владения русским языком в Российской Федерации по данным переписей населения 1989–2020 годов // Социолингвистика. 2023. </w:t>
      </w:r>
      <w:r w:rsidR="0012529C" w:rsidRPr="0012529C">
        <w:rPr>
          <w:rFonts w:ascii="Times New Roman" w:hAnsi="Times New Roman" w:cs="Times New Roman"/>
          <w:sz w:val="24"/>
        </w:rPr>
        <w:t>No</w:t>
      </w:r>
      <w:r w:rsidR="0012529C">
        <w:rPr>
          <w:rFonts w:ascii="Times New Roman" w:hAnsi="Times New Roman" w:cs="Times New Roman"/>
          <w:sz w:val="24"/>
        </w:rPr>
        <w:t>.</w:t>
      </w:r>
      <w:r w:rsidRPr="00603541">
        <w:rPr>
          <w:rFonts w:ascii="Times New Roman" w:hAnsi="Times New Roman" w:cs="Times New Roman"/>
          <w:sz w:val="24"/>
        </w:rPr>
        <w:t>1. С. 30–48.</w:t>
      </w:r>
    </w:p>
    <w:p w14:paraId="22460C47" w14:textId="74015D2D" w:rsidR="00603541" w:rsidRDefault="00603541" w:rsidP="00603541">
      <w:pPr>
        <w:rPr>
          <w:rFonts w:ascii="Times New Roman" w:hAnsi="Times New Roman" w:cs="Times New Roman"/>
          <w:sz w:val="24"/>
        </w:rPr>
      </w:pPr>
      <w:r w:rsidRPr="00603541">
        <w:rPr>
          <w:rFonts w:ascii="Times New Roman" w:hAnsi="Times New Roman" w:cs="Times New Roman"/>
          <w:sz w:val="24"/>
        </w:rPr>
        <w:t xml:space="preserve">Каплунова М.Я. </w:t>
      </w:r>
      <w:proofErr w:type="spellStart"/>
      <w:r w:rsidRPr="00603541">
        <w:rPr>
          <w:rFonts w:ascii="Times New Roman" w:hAnsi="Times New Roman" w:cs="Times New Roman"/>
          <w:sz w:val="24"/>
        </w:rPr>
        <w:t>Cоциолингвистические</w:t>
      </w:r>
      <w:proofErr w:type="spellEnd"/>
      <w:r w:rsidRPr="00603541">
        <w:rPr>
          <w:rFonts w:ascii="Times New Roman" w:hAnsi="Times New Roman" w:cs="Times New Roman"/>
          <w:sz w:val="24"/>
        </w:rPr>
        <w:t xml:space="preserve"> сценарии языкового развития как стимул для мониторинга языковой ситуации в Российской Федерации // Социолингвистика. 2023. </w:t>
      </w:r>
      <w:r w:rsidR="0012529C" w:rsidRPr="0012529C">
        <w:rPr>
          <w:rFonts w:ascii="Times New Roman" w:hAnsi="Times New Roman" w:cs="Times New Roman"/>
          <w:sz w:val="24"/>
        </w:rPr>
        <w:t>No</w:t>
      </w:r>
      <w:r w:rsidR="0012529C">
        <w:rPr>
          <w:rFonts w:ascii="Times New Roman" w:hAnsi="Times New Roman" w:cs="Times New Roman"/>
          <w:sz w:val="24"/>
        </w:rPr>
        <w:t>.</w:t>
      </w:r>
      <w:r w:rsidRPr="00603541">
        <w:rPr>
          <w:rFonts w:ascii="Times New Roman" w:hAnsi="Times New Roman" w:cs="Times New Roman"/>
          <w:sz w:val="24"/>
        </w:rPr>
        <w:t xml:space="preserve"> 4. С. 53–69.</w:t>
      </w:r>
    </w:p>
    <w:p w14:paraId="5121B26E" w14:textId="3A744828" w:rsidR="0012529C" w:rsidRPr="004E2CAC" w:rsidRDefault="0012529C" w:rsidP="00603541">
      <w:pPr>
        <w:rPr>
          <w:rFonts w:ascii="Times New Roman" w:hAnsi="Times New Roman" w:cs="Times New Roman" w:hint="eastAsia"/>
          <w:sz w:val="24"/>
        </w:rPr>
      </w:pPr>
      <w:r w:rsidRPr="00603541">
        <w:rPr>
          <w:rFonts w:ascii="Times New Roman" w:hAnsi="Times New Roman" w:cs="Times New Roman"/>
          <w:sz w:val="24"/>
        </w:rPr>
        <w:t>Всероссийская перепись населения РФ</w:t>
      </w:r>
      <w:r w:rsidR="004E2CAC">
        <w:rPr>
          <w:rFonts w:ascii="Times New Roman" w:hAnsi="Times New Roman" w:cs="Times New Roman"/>
          <w:sz w:val="24"/>
        </w:rPr>
        <w:t xml:space="preserve"> 2020 года</w:t>
      </w:r>
      <w:r w:rsidRPr="00603541">
        <w:rPr>
          <w:rFonts w:ascii="Times New Roman" w:hAnsi="Times New Roman" w:cs="Times New Roman"/>
          <w:sz w:val="24"/>
        </w:rPr>
        <w:t xml:space="preserve">. Национальный состав РФ [Электронный ресурс] URL: </w:t>
      </w:r>
      <w:hyperlink r:id="rId5" w:history="1">
        <w:r w:rsidRPr="00603541">
          <w:rPr>
            <w:rStyle w:val="a7"/>
            <w:rFonts w:ascii="Times New Roman" w:hAnsi="Times New Roman" w:cs="Times New Roman"/>
            <w:sz w:val="24"/>
          </w:rPr>
          <w:t xml:space="preserve">https://rosstat.gov.ru/vpn/2020/Tom5_Nacionalnyj_sostav_i_vladenie_yazykami </w:t>
        </w:r>
      </w:hyperlink>
      <w:r w:rsidRPr="00603541">
        <w:rPr>
          <w:rFonts w:ascii="Times New Roman" w:hAnsi="Times New Roman" w:cs="Times New Roman"/>
          <w:sz w:val="24"/>
        </w:rPr>
        <w:t>Дата обращения 08.03.2025</w:t>
      </w:r>
    </w:p>
    <w:p w14:paraId="0D289E95" w14:textId="77777777" w:rsidR="00603541" w:rsidRPr="00603541" w:rsidRDefault="00603541" w:rsidP="00603541">
      <w:pPr>
        <w:rPr>
          <w:rFonts w:ascii="Times New Roman" w:hAnsi="Times New Roman" w:cs="Times New Roman"/>
          <w:sz w:val="24"/>
        </w:rPr>
      </w:pPr>
    </w:p>
    <w:p w14:paraId="29B549C0" w14:textId="7451D4FC" w:rsidR="00603541" w:rsidRPr="00603541" w:rsidRDefault="00603541" w:rsidP="00A126D2">
      <w:pPr>
        <w:ind w:firstLineChars="125" w:firstLine="300"/>
        <w:rPr>
          <w:rFonts w:ascii="Times New Roman" w:hAnsi="Times New Roman" w:cs="Times New Roman"/>
          <w:sz w:val="24"/>
        </w:rPr>
      </w:pPr>
      <w:r w:rsidRPr="00603541">
        <w:rPr>
          <w:rFonts w:ascii="Times New Roman" w:hAnsi="Times New Roman" w:cs="Times New Roman"/>
          <w:sz w:val="24"/>
        </w:rPr>
        <w:t xml:space="preserve"> </w:t>
      </w:r>
    </w:p>
    <w:sectPr w:rsidR="00603541" w:rsidRPr="00603541" w:rsidSect="00A126D2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04C0C"/>
    <w:multiLevelType w:val="hybridMultilevel"/>
    <w:tmpl w:val="B8AC311E"/>
    <w:lvl w:ilvl="0" w:tplc="701A05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4" w:hanging="440"/>
      </w:pPr>
    </w:lvl>
    <w:lvl w:ilvl="2" w:tplc="0409001B" w:tentative="1">
      <w:start w:val="1"/>
      <w:numFmt w:val="lowerRoman"/>
      <w:lvlText w:val="%3."/>
      <w:lvlJc w:val="righ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9" w:tentative="1">
      <w:start w:val="1"/>
      <w:numFmt w:val="lowerLetter"/>
      <w:lvlText w:val="%5)"/>
      <w:lvlJc w:val="left"/>
      <w:pPr>
        <w:ind w:left="2484" w:hanging="440"/>
      </w:pPr>
    </w:lvl>
    <w:lvl w:ilvl="5" w:tplc="0409001B" w:tentative="1">
      <w:start w:val="1"/>
      <w:numFmt w:val="lowerRoman"/>
      <w:lvlText w:val="%6."/>
      <w:lvlJc w:val="righ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9" w:tentative="1">
      <w:start w:val="1"/>
      <w:numFmt w:val="lowerLetter"/>
      <w:lvlText w:val="%8)"/>
      <w:lvlJc w:val="left"/>
      <w:pPr>
        <w:ind w:left="3804" w:hanging="440"/>
      </w:pPr>
    </w:lvl>
    <w:lvl w:ilvl="8" w:tplc="0409001B" w:tentative="1">
      <w:start w:val="1"/>
      <w:numFmt w:val="lowerRoman"/>
      <w:lvlText w:val="%9."/>
      <w:lvlJc w:val="right"/>
      <w:pPr>
        <w:ind w:left="4244" w:hanging="440"/>
      </w:pPr>
    </w:lvl>
  </w:abstractNum>
  <w:abstractNum w:abstractNumId="1" w15:restartNumberingAfterBreak="0">
    <w:nsid w:val="3B8E05A9"/>
    <w:multiLevelType w:val="hybridMultilevel"/>
    <w:tmpl w:val="A762DD40"/>
    <w:lvl w:ilvl="0" w:tplc="97B8E6A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0" w:hanging="440"/>
      </w:pPr>
    </w:lvl>
    <w:lvl w:ilvl="2" w:tplc="0409001B" w:tentative="1">
      <w:start w:val="1"/>
      <w:numFmt w:val="lowerRoman"/>
      <w:lvlText w:val="%3."/>
      <w:lvlJc w:val="right"/>
      <w:pPr>
        <w:ind w:left="1620" w:hanging="440"/>
      </w:pPr>
    </w:lvl>
    <w:lvl w:ilvl="3" w:tplc="0409000F" w:tentative="1">
      <w:start w:val="1"/>
      <w:numFmt w:val="decimal"/>
      <w:lvlText w:val="%4."/>
      <w:lvlJc w:val="left"/>
      <w:pPr>
        <w:ind w:left="2060" w:hanging="440"/>
      </w:pPr>
    </w:lvl>
    <w:lvl w:ilvl="4" w:tplc="04090019" w:tentative="1">
      <w:start w:val="1"/>
      <w:numFmt w:val="lowerLetter"/>
      <w:lvlText w:val="%5)"/>
      <w:lvlJc w:val="left"/>
      <w:pPr>
        <w:ind w:left="2500" w:hanging="440"/>
      </w:pPr>
    </w:lvl>
    <w:lvl w:ilvl="5" w:tplc="0409001B" w:tentative="1">
      <w:start w:val="1"/>
      <w:numFmt w:val="lowerRoman"/>
      <w:lvlText w:val="%6."/>
      <w:lvlJc w:val="right"/>
      <w:pPr>
        <w:ind w:left="2940" w:hanging="440"/>
      </w:pPr>
    </w:lvl>
    <w:lvl w:ilvl="6" w:tplc="0409000F" w:tentative="1">
      <w:start w:val="1"/>
      <w:numFmt w:val="decimal"/>
      <w:lvlText w:val="%7."/>
      <w:lvlJc w:val="left"/>
      <w:pPr>
        <w:ind w:left="3380" w:hanging="440"/>
      </w:pPr>
    </w:lvl>
    <w:lvl w:ilvl="7" w:tplc="04090019" w:tentative="1">
      <w:start w:val="1"/>
      <w:numFmt w:val="lowerLetter"/>
      <w:lvlText w:val="%8)"/>
      <w:lvlJc w:val="left"/>
      <w:pPr>
        <w:ind w:left="3820" w:hanging="440"/>
      </w:pPr>
    </w:lvl>
    <w:lvl w:ilvl="8" w:tplc="0409001B" w:tentative="1">
      <w:start w:val="1"/>
      <w:numFmt w:val="lowerRoman"/>
      <w:lvlText w:val="%9."/>
      <w:lvlJc w:val="right"/>
      <w:pPr>
        <w:ind w:left="4260" w:hanging="440"/>
      </w:pPr>
    </w:lvl>
  </w:abstractNum>
  <w:abstractNum w:abstractNumId="2" w15:restartNumberingAfterBreak="0">
    <w:nsid w:val="5E4C500E"/>
    <w:multiLevelType w:val="multilevel"/>
    <w:tmpl w:val="F3FA5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3374191">
    <w:abstractNumId w:val="2"/>
  </w:num>
  <w:num w:numId="2" w16cid:durableId="1618949972">
    <w:abstractNumId w:val="1"/>
  </w:num>
  <w:num w:numId="3" w16cid:durableId="476185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6D2"/>
    <w:rsid w:val="0012529C"/>
    <w:rsid w:val="003A23CA"/>
    <w:rsid w:val="004E2CAC"/>
    <w:rsid w:val="00603541"/>
    <w:rsid w:val="006B4AC5"/>
    <w:rsid w:val="00A126D2"/>
    <w:rsid w:val="00A35749"/>
    <w:rsid w:val="00C54867"/>
    <w:rsid w:val="00DD2C19"/>
    <w:rsid w:val="00FD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076585"/>
  <w15:chartTrackingRefBased/>
  <w15:docId w15:val="{B3ED834B-A10C-E748-9FD1-5900C7CF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ru-RU"/>
    </w:rPr>
  </w:style>
  <w:style w:type="paragraph" w:styleId="2">
    <w:name w:val="heading 2"/>
    <w:basedOn w:val="a"/>
    <w:link w:val="20"/>
    <w:uiPriority w:val="9"/>
    <w:qFormat/>
    <w:rsid w:val="00A126D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默认"/>
    <w:basedOn w:val="a"/>
    <w:qFormat/>
    <w:rsid w:val="00FD19F2"/>
    <w:pPr>
      <w:widowControl/>
      <w:pBdr>
        <w:top w:val="nil"/>
        <w:left w:val="nil"/>
        <w:bottom w:val="nil"/>
        <w:right w:val="nil"/>
        <w:between w:val="nil"/>
        <w:bar w:val="nil"/>
      </w:pBdr>
      <w:spacing w:before="160" w:line="360" w:lineRule="auto"/>
      <w:jc w:val="left"/>
    </w:pPr>
    <w:rPr>
      <w:rFonts w:ascii="Times New Roman" w:eastAsia="Times New Roman" w:hAnsi="Times New Roman" w:cs="Times New Roman" w:hint="eastAsia"/>
      <w:color w:val="000000"/>
      <w:kern w:val="0"/>
      <w:sz w:val="24"/>
      <w:u w:color="0000ED"/>
      <w:bdr w:val="nil"/>
      <w:shd w:val="clear" w:color="auto" w:fill="FFFFFF"/>
      <w:lang w:val="zh-CN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20">
    <w:name w:val="标题 2 字符"/>
    <w:basedOn w:val="a0"/>
    <w:link w:val="2"/>
    <w:uiPriority w:val="9"/>
    <w:rsid w:val="00A126D2"/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paragraph" w:styleId="a4">
    <w:name w:val="Normal (Web)"/>
    <w:basedOn w:val="a"/>
    <w:uiPriority w:val="99"/>
    <w:semiHidden/>
    <w:unhideWhenUsed/>
    <w:rsid w:val="00A126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lang w:val="en-US"/>
      <w14:ligatures w14:val="none"/>
    </w:rPr>
  </w:style>
  <w:style w:type="character" w:styleId="a5">
    <w:name w:val="Strong"/>
    <w:basedOn w:val="a0"/>
    <w:uiPriority w:val="22"/>
    <w:qFormat/>
    <w:rsid w:val="00A126D2"/>
    <w:rPr>
      <w:b/>
      <w:bCs/>
    </w:rPr>
  </w:style>
  <w:style w:type="paragraph" w:styleId="a6">
    <w:name w:val="List Paragraph"/>
    <w:basedOn w:val="a"/>
    <w:uiPriority w:val="34"/>
    <w:qFormat/>
    <w:rsid w:val="00A126D2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60354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03541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6035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2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0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sstat.gov.ru/vpn/2020/Tom5_Nacionalnyj_sostav_i_vladenie_yazykami%20&#1044;&#1072;&#1090;&#1072;%20&#1086;&#1073;&#1088;&#1072;&#1097;&#1077;&#1085;&#1080;&#1103;%2008.03.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</dc:creator>
  <cp:keywords/>
  <dc:description/>
  <cp:lastModifiedBy>Lina Ma</cp:lastModifiedBy>
  <cp:revision>3</cp:revision>
  <dcterms:created xsi:type="dcterms:W3CDTF">2025-03-08T20:12:00Z</dcterms:created>
  <dcterms:modified xsi:type="dcterms:W3CDTF">2025-03-08T20:39:00Z</dcterms:modified>
</cp:coreProperties>
</file>