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3E516" w14:textId="77777777" w:rsidR="00CF1731" w:rsidRPr="00B36711" w:rsidRDefault="00830604" w:rsidP="00B367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711">
        <w:rPr>
          <w:rFonts w:ascii="Times New Roman" w:hAnsi="Times New Roman" w:cs="Times New Roman"/>
          <w:b/>
          <w:sz w:val="24"/>
          <w:szCs w:val="24"/>
        </w:rPr>
        <w:t>Типы трансфера на продвинутом этапе формирования русско-чешского учебного билингвизма</w:t>
      </w:r>
    </w:p>
    <w:p w14:paraId="4F882E72" w14:textId="77777777" w:rsidR="00830604" w:rsidRPr="00B36711" w:rsidRDefault="00830604" w:rsidP="00B367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36711">
        <w:rPr>
          <w:rFonts w:ascii="Times New Roman" w:hAnsi="Times New Roman" w:cs="Times New Roman"/>
          <w:sz w:val="24"/>
          <w:szCs w:val="24"/>
        </w:rPr>
        <w:t>Пушкова Анастасия Сергеевна</w:t>
      </w:r>
      <w:r w:rsidR="00F6453D" w:rsidRPr="00B36711">
        <w:rPr>
          <w:rFonts w:ascii="Times New Roman" w:hAnsi="Times New Roman" w:cs="Times New Roman"/>
          <w:sz w:val="24"/>
          <w:szCs w:val="24"/>
        </w:rPr>
        <w:t>, Шистерова Алина Андреевна</w:t>
      </w:r>
    </w:p>
    <w:p w14:paraId="366AA0C2" w14:textId="77777777" w:rsidR="00830604" w:rsidRPr="00B36711" w:rsidRDefault="00830604" w:rsidP="00B367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36711">
        <w:rPr>
          <w:rFonts w:ascii="Times New Roman" w:hAnsi="Times New Roman" w:cs="Times New Roman"/>
          <w:sz w:val="24"/>
          <w:szCs w:val="24"/>
        </w:rPr>
        <w:t>Студентк</w:t>
      </w:r>
      <w:r w:rsidR="00F6453D" w:rsidRPr="00B36711">
        <w:rPr>
          <w:rFonts w:ascii="Times New Roman" w:hAnsi="Times New Roman" w:cs="Times New Roman"/>
          <w:sz w:val="24"/>
          <w:szCs w:val="24"/>
        </w:rPr>
        <w:t>и</w:t>
      </w:r>
      <w:r w:rsidRPr="00B36711">
        <w:rPr>
          <w:rFonts w:ascii="Times New Roman" w:hAnsi="Times New Roman" w:cs="Times New Roman"/>
          <w:sz w:val="24"/>
          <w:szCs w:val="24"/>
        </w:rPr>
        <w:t xml:space="preserve"> Пермского государственного национального исследовательского университета</w:t>
      </w:r>
    </w:p>
    <w:p w14:paraId="33A6080C" w14:textId="48454FBA" w:rsidR="00830604" w:rsidRPr="00B36711" w:rsidRDefault="00F6453D" w:rsidP="00B367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711">
        <w:rPr>
          <w:rFonts w:ascii="Times New Roman" w:hAnsi="Times New Roman" w:cs="Times New Roman"/>
          <w:sz w:val="24"/>
          <w:szCs w:val="24"/>
        </w:rPr>
        <w:t>В современном мире умение изъясняться на двух языках становится все более распространенным явлением, а увеличение числа двуязычных индивидов способствует активному изучению феномена билингвизма. Под билингвизмом принято понимать «владение двумя языками и регулярное переключение с одного на другой в зависимости от ситуации общения» [Розенцвейг: 10].</w:t>
      </w:r>
    </w:p>
    <w:p w14:paraId="038F7879" w14:textId="261065D1" w:rsidR="00100452" w:rsidRPr="00B36711" w:rsidRDefault="00100452" w:rsidP="00B367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711">
        <w:rPr>
          <w:rFonts w:ascii="Times New Roman" w:hAnsi="Times New Roman" w:cs="Times New Roman"/>
          <w:sz w:val="24"/>
          <w:szCs w:val="24"/>
        </w:rPr>
        <w:t xml:space="preserve">Согласно характеру усвоения второй языковой системы (L2) различают естественный и искусственный (учебный) типы билингвизма, которые принято рассматривать в оппозиции друг другу. Учебный билингвизм </w:t>
      </w:r>
      <w:r w:rsidR="00B36711">
        <w:rPr>
          <w:rFonts w:ascii="Times New Roman" w:hAnsi="Times New Roman" w:cs="Times New Roman"/>
          <w:sz w:val="24"/>
          <w:szCs w:val="24"/>
        </w:rPr>
        <w:t>предполагает</w:t>
      </w:r>
      <w:r w:rsidRPr="00B36711">
        <w:rPr>
          <w:rFonts w:ascii="Times New Roman" w:hAnsi="Times New Roman" w:cs="Times New Roman"/>
          <w:sz w:val="24"/>
          <w:szCs w:val="24"/>
        </w:rPr>
        <w:t xml:space="preserve"> «владение двумя лингвокультурными кодами, один из которых усвоен в условиях специального обучения» [Черничкина: 9].</w:t>
      </w:r>
    </w:p>
    <w:p w14:paraId="320D71B4" w14:textId="5E1ED532" w:rsidR="00100452" w:rsidRPr="00B36711" w:rsidRDefault="00100452" w:rsidP="00B367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711">
        <w:rPr>
          <w:rFonts w:ascii="Times New Roman" w:hAnsi="Times New Roman" w:cs="Times New Roman"/>
          <w:sz w:val="24"/>
          <w:szCs w:val="24"/>
        </w:rPr>
        <w:t>Так, процесс овладения L2 предполагает индивидуальные проявления контакта изучаемых языков в сознании говорящего, которые приводят к различным межъязыковым взаимодействиям. Отметим, что одним из типов межъязыковых взаимодействий является языковая интерференция, приводящая к ошибкам при порождении речи на изучаемом языке, возникающим вследствие нарушения билингвом правил соотнесения контактирующих языковых систем [Розенцвейг: 28].</w:t>
      </w:r>
    </w:p>
    <w:p w14:paraId="48CFE5A0" w14:textId="5FE5C9EF" w:rsidR="00100452" w:rsidRPr="00B36711" w:rsidRDefault="00100452" w:rsidP="00B367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711">
        <w:rPr>
          <w:rFonts w:ascii="Times New Roman" w:hAnsi="Times New Roman" w:cs="Times New Roman"/>
          <w:sz w:val="24"/>
          <w:szCs w:val="24"/>
        </w:rPr>
        <w:t>Однако в современной лингвистике для характеристики взаимовлияния двух языков используется и понятие трансфера, рассматриваемого как совокупность факторов, при которых родная или какая-либо предшествующая усвоенная языковая система влияет на процесс овладения новым языком [Odlin: 499].</w:t>
      </w:r>
    </w:p>
    <w:p w14:paraId="6AA8FFCB" w14:textId="77777777" w:rsidR="00100452" w:rsidRPr="00B36711" w:rsidRDefault="00100452" w:rsidP="00B367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711">
        <w:rPr>
          <w:rFonts w:ascii="Times New Roman" w:hAnsi="Times New Roman" w:cs="Times New Roman"/>
          <w:sz w:val="24"/>
          <w:szCs w:val="24"/>
        </w:rPr>
        <w:t xml:space="preserve">В настоящем исследовании при рассмотрении случаев взаимодействия L1 и L2 применяется </w:t>
      </w:r>
      <w:r w:rsidR="001274B7" w:rsidRPr="00B36711">
        <w:rPr>
          <w:rFonts w:ascii="Times New Roman" w:hAnsi="Times New Roman" w:cs="Times New Roman"/>
          <w:sz w:val="24"/>
          <w:szCs w:val="24"/>
        </w:rPr>
        <w:t>понятие трансфера. В работе развивается подход, при котором трансфер рассматривается как явление, могущее оказывать как негативное, так и позитивное влияние на билингвальную речь. Интерференция, в свою очередь, рассматривается как явление исключительно отрицательное, создающее трудности при овладении вторым языком. Кроме того, исследование трансфера предполагает не просто обнаружение нецелевых случаев взаимовлияния L1 и L2, но и установление когнитивных механизмов, лежащих в их основе.</w:t>
      </w:r>
    </w:p>
    <w:p w14:paraId="7069F253" w14:textId="77777777" w:rsidR="001274B7" w:rsidRPr="00B36711" w:rsidRDefault="001274B7" w:rsidP="00B367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711">
        <w:rPr>
          <w:rFonts w:ascii="Times New Roman" w:hAnsi="Times New Roman" w:cs="Times New Roman"/>
          <w:sz w:val="24"/>
          <w:szCs w:val="24"/>
        </w:rPr>
        <w:t>В</w:t>
      </w:r>
      <w:r w:rsidR="00DF6A5F" w:rsidRPr="00B36711">
        <w:rPr>
          <w:rFonts w:ascii="Times New Roman" w:hAnsi="Times New Roman" w:cs="Times New Roman"/>
          <w:sz w:val="24"/>
          <w:szCs w:val="24"/>
        </w:rPr>
        <w:t xml:space="preserve"> </w:t>
      </w:r>
      <w:r w:rsidRPr="00B36711">
        <w:rPr>
          <w:rFonts w:ascii="Times New Roman" w:hAnsi="Times New Roman" w:cs="Times New Roman"/>
          <w:sz w:val="24"/>
          <w:szCs w:val="24"/>
        </w:rPr>
        <w:t>зависимости от источника возникновения переноса различают межъязыковой и внутриязыковой типы трансфера. Под межъязыковым трансфером понимают перенос норм первого языка на второй или наоборот (реже) [Кожухова: 174]. Внутриязыковой трансфер предполагает перенос ошибочно выбранных единиц или конструкций в пределах изучаемой языковой системы [Kusmaryania, Fitriawati: 44].</w:t>
      </w:r>
    </w:p>
    <w:p w14:paraId="2B82435A" w14:textId="77777777" w:rsidR="00DF6A5F" w:rsidRPr="00B36711" w:rsidRDefault="00DF6A5F" w:rsidP="00B367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711">
        <w:rPr>
          <w:rFonts w:ascii="Times New Roman" w:hAnsi="Times New Roman" w:cs="Times New Roman"/>
          <w:sz w:val="24"/>
          <w:szCs w:val="24"/>
        </w:rPr>
        <w:t xml:space="preserve">Важно отметить, что на сегодняшний день явление </w:t>
      </w:r>
      <w:r w:rsidR="00B36711">
        <w:rPr>
          <w:rFonts w:ascii="Times New Roman" w:hAnsi="Times New Roman" w:cs="Times New Roman"/>
          <w:sz w:val="24"/>
          <w:szCs w:val="24"/>
        </w:rPr>
        <w:t xml:space="preserve">трансфера при </w:t>
      </w:r>
      <w:r w:rsidRPr="00B36711">
        <w:rPr>
          <w:rFonts w:ascii="Times New Roman" w:hAnsi="Times New Roman" w:cs="Times New Roman"/>
          <w:sz w:val="24"/>
          <w:szCs w:val="24"/>
        </w:rPr>
        <w:t>близкородственном билингвизме оказывается практически неизученным. Нам известна лишь одна работа, посвящен</w:t>
      </w:r>
      <w:r w:rsidR="00B36711">
        <w:rPr>
          <w:rFonts w:ascii="Times New Roman" w:hAnsi="Times New Roman" w:cs="Times New Roman"/>
          <w:sz w:val="24"/>
          <w:szCs w:val="24"/>
        </w:rPr>
        <w:t xml:space="preserve">ная близкородственному </w:t>
      </w:r>
      <w:r w:rsidRPr="00B36711">
        <w:rPr>
          <w:rFonts w:ascii="Times New Roman" w:hAnsi="Times New Roman" w:cs="Times New Roman"/>
          <w:sz w:val="24"/>
          <w:szCs w:val="24"/>
        </w:rPr>
        <w:t>(шведско-английскому) лексическому трансферу, что позволяет дополнить существующие типологии случаев трансфера, подходящие для флективных языков. В частности, в исследовании впервые предлагается иерархическая (многоуровневая) топология трансфера, охватывающая все случаи взаимовлияния языковых систем.</w:t>
      </w:r>
    </w:p>
    <w:p w14:paraId="3F5EAE6F" w14:textId="77777777" w:rsidR="00B51C63" w:rsidRPr="00B36711" w:rsidRDefault="00DF6A5F" w:rsidP="00B367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711">
        <w:rPr>
          <w:rFonts w:ascii="Times New Roman" w:hAnsi="Times New Roman" w:cs="Times New Roman"/>
          <w:sz w:val="24"/>
          <w:szCs w:val="24"/>
        </w:rPr>
        <w:t>Материалом исследования выступили пять записей диалогической и десять записей монологической речи, которые были получены от десяти студентов-билингвов, обучающихся на разных факультетах Пермского государственного национального исследовательского университета и овладевающих чешским языком около двух лет. Количество словоупотреблений в текстах студентов составило 2 350; общее время звучания записей – 1 час 5 мин. 7 сек.</w:t>
      </w:r>
    </w:p>
    <w:p w14:paraId="2E56B0E4" w14:textId="77777777" w:rsidR="001274B7" w:rsidRPr="00B36711" w:rsidRDefault="00DF6A5F" w:rsidP="00B367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711">
        <w:rPr>
          <w:rFonts w:ascii="Times New Roman" w:hAnsi="Times New Roman" w:cs="Times New Roman"/>
          <w:sz w:val="24"/>
          <w:szCs w:val="24"/>
        </w:rPr>
        <w:t>По результатам проведенного исследования можно сделать следующие выводы:</w:t>
      </w:r>
    </w:p>
    <w:p w14:paraId="4ECCE921" w14:textId="77777777" w:rsidR="00B51C63" w:rsidRPr="00B36711" w:rsidRDefault="00DF6A5F" w:rsidP="00B367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711">
        <w:rPr>
          <w:rFonts w:ascii="Times New Roman" w:hAnsi="Times New Roman" w:cs="Times New Roman"/>
          <w:sz w:val="24"/>
          <w:szCs w:val="24"/>
        </w:rPr>
        <w:lastRenderedPageBreak/>
        <w:t>1. На продвинутом этапе овладения вторым языком перенос синтаксической конструкции из русского языка в чешский является одним из наиболее частотных. Отметим, что данный тип трансфера обусловлен, с одной стороны, усложнением синтаксических моделей L2, с другой – ограниченностью коммуникации рамками учебной ситуации, вследствие чего искусственные билингвы прибегают к активному извлечению синтаксических единиц из парадигмы родной языковой системы.</w:t>
      </w:r>
    </w:p>
    <w:p w14:paraId="261869B6" w14:textId="77777777" w:rsidR="00B51C63" w:rsidRPr="00B36711" w:rsidRDefault="00B51C63" w:rsidP="00B367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711">
        <w:rPr>
          <w:rFonts w:ascii="Times New Roman" w:hAnsi="Times New Roman" w:cs="Times New Roman"/>
          <w:sz w:val="24"/>
          <w:szCs w:val="24"/>
        </w:rPr>
        <w:t xml:space="preserve">2. </w:t>
      </w:r>
      <w:r w:rsidR="00DF6A5F" w:rsidRPr="00B36711">
        <w:rPr>
          <w:rFonts w:ascii="Times New Roman" w:hAnsi="Times New Roman" w:cs="Times New Roman"/>
          <w:sz w:val="24"/>
          <w:szCs w:val="24"/>
        </w:rPr>
        <w:t>На продвинутом этапе формирования русско-чешского учебного билингвизма обнаруживается высокая частота внутриязыкового морфемного трансфера, проявляющаяся по причине активации наиболее закрепленных аффиксов чешского языка. Обращаем внимание на то, что перенос морфем между L1 и L2 встречается в полученных монологах и диалогах значительно реже (почти в 2,4 раза). Выявленная тенденция позволяет сделать вывод о том, что на рассматриваемом этапе владения L2 усложнение грамматического строя изучаемого языка и ограниченность времени на порождение спонтанного текста способствую</w:t>
      </w:r>
      <w:r w:rsidR="00B36711">
        <w:rPr>
          <w:rFonts w:ascii="Times New Roman" w:hAnsi="Times New Roman" w:cs="Times New Roman"/>
          <w:sz w:val="24"/>
          <w:szCs w:val="24"/>
        </w:rPr>
        <w:t xml:space="preserve">т увеличению случаев проявления </w:t>
      </w:r>
      <w:r w:rsidR="00DF6A5F" w:rsidRPr="00B36711">
        <w:rPr>
          <w:rFonts w:ascii="Times New Roman" w:hAnsi="Times New Roman" w:cs="Times New Roman"/>
          <w:sz w:val="24"/>
          <w:szCs w:val="24"/>
        </w:rPr>
        <w:t xml:space="preserve">прайминг-эффекта внутри языковой системы. </w:t>
      </w:r>
    </w:p>
    <w:p w14:paraId="119C32FA" w14:textId="77777777" w:rsidR="00DF6A5F" w:rsidRPr="00B36711" w:rsidRDefault="00B51C63" w:rsidP="00B367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711">
        <w:rPr>
          <w:rFonts w:ascii="Times New Roman" w:hAnsi="Times New Roman" w:cs="Times New Roman"/>
          <w:sz w:val="24"/>
          <w:szCs w:val="24"/>
        </w:rPr>
        <w:t xml:space="preserve">3. </w:t>
      </w:r>
      <w:r w:rsidR="00DF6A5F" w:rsidRPr="00B36711">
        <w:rPr>
          <w:rFonts w:ascii="Times New Roman" w:hAnsi="Times New Roman" w:cs="Times New Roman"/>
          <w:sz w:val="24"/>
          <w:szCs w:val="24"/>
        </w:rPr>
        <w:t>При изучении чешского языка на уровне B1 наблюдается высокая частота случаев межъязыкового фонетического трансфера; внутри усваиваемой языковой системы данный тип переноса снижается почти в 2,3 раза. На наш взгляд, рассматриваемое соотношение возникает в результате стремительного расш</w:t>
      </w:r>
      <w:r w:rsidRPr="00B36711">
        <w:rPr>
          <w:rFonts w:ascii="Times New Roman" w:hAnsi="Times New Roman" w:cs="Times New Roman"/>
          <w:sz w:val="24"/>
          <w:szCs w:val="24"/>
        </w:rPr>
        <w:t xml:space="preserve">ирения лексического </w:t>
      </w:r>
      <w:r w:rsidR="00DF6A5F" w:rsidRPr="00B36711">
        <w:rPr>
          <w:rFonts w:ascii="Times New Roman" w:hAnsi="Times New Roman" w:cs="Times New Roman"/>
          <w:sz w:val="24"/>
          <w:szCs w:val="24"/>
        </w:rPr>
        <w:t>запаса учебного билингва, что в совокупности с недостаточной изученностью фонетической системы L2 и автоматизацией выбора приводит к извлечению нецелевых фонем из русского языка.</w:t>
      </w:r>
    </w:p>
    <w:p w14:paraId="305C5BB7" w14:textId="77777777" w:rsidR="00B51C63" w:rsidRDefault="00B51C63" w:rsidP="00B367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71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62374C7A" w14:textId="77777777" w:rsidR="00B51C63" w:rsidRPr="00B36711" w:rsidRDefault="00B51C63" w:rsidP="00B367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711">
        <w:rPr>
          <w:rFonts w:ascii="Times New Roman" w:hAnsi="Times New Roman" w:cs="Times New Roman"/>
          <w:sz w:val="24"/>
          <w:szCs w:val="24"/>
        </w:rPr>
        <w:t>Кожухова Н.Е. Применение межъязыкового трансфера в учебных целях на занятиях РКИ // Актуальные проблемы довузовской подготовки. 2022.</w:t>
      </w:r>
    </w:p>
    <w:p w14:paraId="7E7DCBB8" w14:textId="77777777" w:rsidR="00B51C63" w:rsidRPr="00B36711" w:rsidRDefault="00B51C63" w:rsidP="00B367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711">
        <w:rPr>
          <w:rFonts w:ascii="Times New Roman" w:hAnsi="Times New Roman" w:cs="Times New Roman"/>
          <w:sz w:val="24"/>
          <w:szCs w:val="24"/>
        </w:rPr>
        <w:t>Розенцвейг В.Ю. Основные вопросы теории языковых контактов // Новое в лингвистике. Вып. VI. Языковые контакты: Сб. науч. ст. / Под ред. Ю.В. Розенцвейга. М., 1972.</w:t>
      </w:r>
    </w:p>
    <w:p w14:paraId="3AFD4529" w14:textId="77777777" w:rsidR="00B51C63" w:rsidRPr="00B36711" w:rsidRDefault="00B51C63" w:rsidP="00B367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711">
        <w:rPr>
          <w:rFonts w:ascii="Times New Roman" w:hAnsi="Times New Roman" w:cs="Times New Roman"/>
          <w:sz w:val="24"/>
          <w:szCs w:val="24"/>
        </w:rPr>
        <w:t>Черничкина Е.К. Искусственный билингвизм: лингвистический статус и характеристики. Автореф. дисс. … доктора филол. наук. Волгоград, 2007.</w:t>
      </w:r>
    </w:p>
    <w:p w14:paraId="2152FE5A" w14:textId="77777777" w:rsidR="00B51C63" w:rsidRPr="00B36711" w:rsidRDefault="00B51C63" w:rsidP="00B367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711">
        <w:rPr>
          <w:rFonts w:ascii="Times New Roman" w:hAnsi="Times New Roman" w:cs="Times New Roman"/>
          <w:sz w:val="24"/>
          <w:szCs w:val="24"/>
          <w:lang w:val="en-US"/>
        </w:rPr>
        <w:t xml:space="preserve">Odlin T. Language transfer and substrates // Concise encyclopedia of sociolinguistics / R. Mesthrie (ed.). </w:t>
      </w:r>
      <w:r w:rsidRPr="00B36711">
        <w:rPr>
          <w:rFonts w:ascii="Times New Roman" w:hAnsi="Times New Roman" w:cs="Times New Roman"/>
          <w:sz w:val="24"/>
          <w:szCs w:val="24"/>
        </w:rPr>
        <w:t>Oxford: Elsevier, 2001.</w:t>
      </w:r>
    </w:p>
    <w:p w14:paraId="07F48EFA" w14:textId="77777777" w:rsidR="00100452" w:rsidRPr="00B36711" w:rsidRDefault="00B51C63" w:rsidP="00B367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6711">
        <w:rPr>
          <w:rFonts w:ascii="Times New Roman" w:hAnsi="Times New Roman" w:cs="Times New Roman"/>
          <w:sz w:val="24"/>
          <w:szCs w:val="24"/>
          <w:lang w:val="en-US"/>
        </w:rPr>
        <w:t>Kusmaryania, W., Fitriawati, F. Intralingual and Interlingual Grammatical Error Analysis on Students’ Writing // Linguistics and English Language Teaching Journal. 2023, №11.</w:t>
      </w:r>
    </w:p>
    <w:sectPr w:rsidR="00100452" w:rsidRPr="00B36711" w:rsidSect="008306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43445"/>
    <w:multiLevelType w:val="multilevel"/>
    <w:tmpl w:val="F836FBF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4AAD10BF"/>
    <w:multiLevelType w:val="multilevel"/>
    <w:tmpl w:val="3F90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E472B"/>
    <w:multiLevelType w:val="multilevel"/>
    <w:tmpl w:val="054E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E42230"/>
    <w:multiLevelType w:val="hybridMultilevel"/>
    <w:tmpl w:val="1022275A"/>
    <w:lvl w:ilvl="0" w:tplc="F81AA5A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4900D06"/>
    <w:multiLevelType w:val="hybridMultilevel"/>
    <w:tmpl w:val="8F2C31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61199284">
    <w:abstractNumId w:val="0"/>
  </w:num>
  <w:num w:numId="2" w16cid:durableId="470489165">
    <w:abstractNumId w:val="4"/>
  </w:num>
  <w:num w:numId="3" w16cid:durableId="489445144">
    <w:abstractNumId w:val="1"/>
  </w:num>
  <w:num w:numId="4" w16cid:durableId="1527525773">
    <w:abstractNumId w:val="2"/>
  </w:num>
  <w:num w:numId="5" w16cid:durableId="739598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604"/>
    <w:rsid w:val="00100452"/>
    <w:rsid w:val="001274B7"/>
    <w:rsid w:val="00830604"/>
    <w:rsid w:val="00AA129F"/>
    <w:rsid w:val="00B36711"/>
    <w:rsid w:val="00B51C63"/>
    <w:rsid w:val="00B66364"/>
    <w:rsid w:val="00CF1731"/>
    <w:rsid w:val="00DF6A5F"/>
    <w:rsid w:val="00F6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9D94"/>
  <w15:docId w15:val="{7F1285C2-77F3-4D22-9075-8AEBBEEB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604"/>
    <w:pPr>
      <w:spacing w:after="0" w:line="240" w:lineRule="auto"/>
    </w:pPr>
  </w:style>
  <w:style w:type="paragraph" w:customStyle="1" w:styleId="docdata">
    <w:name w:val="docdata"/>
    <w:aliases w:val="docy,v5,4162,bqiaagaaeyqcaaagiaiaaamudgaabsioaaaaaaaaaaaaaaaaaaaaaaaaaaaaaaaaaaaaaaaaaaaaaaaaaaaaaaaaaaaaaaaaaaaaaaaaaaaaaaaaaaaaaaaaaaaaaaaaaaaaaaaaaaaaaaaaaaaaaaaaaaaaaaaaaaaaaaaaaaaaaaaaaaaaaaaaaaaaaaaaaaaaaaaaaaaaaaaaaaaaaaaaaaaaaaaaaaaaaaaa"/>
    <w:basedOn w:val="a"/>
    <w:rsid w:val="0012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2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24">
    <w:name w:val="1724"/>
    <w:aliases w:val="bqiaagaaeyqcaaagiaiaaaoobaaabzweaaaaaaaaaaaaaaaaaaaaaaaaaaaaaaaaaaaaaaaaaaaaaaaaaaaaaaaaaaaaaaaaaaaaaaaaaaaaaaaaaaaaaaaaaaaaaaaaaaaaaaaaaaaaaaaaaaaaaaaaaaaaaaaaaaaaaaaaaaaaaaaaaaaaaaaaaaaaaaaaaaaaaaaaaaaaaaaaaaaaaaaaaaaaaaaaaaaaaaaa"/>
    <w:basedOn w:val="a0"/>
    <w:rsid w:val="00DF6A5F"/>
  </w:style>
  <w:style w:type="character" w:customStyle="1" w:styleId="3236">
    <w:name w:val="3236"/>
    <w:aliases w:val="bqiaagaaeyqcaaagiaiaaaolbqaabyqkaaaaaaaaaaaaaaaaaaaaaaaaaaaaaaaaaaaaaaaaaaaaaaaaaaaaaaaaaaaaaaaaaaaaaaaaaaaaaaaaaaaaaaaaaaaaaaaaaaaaaaaaaaaaaaaaaaaaaaaaaaaaaaaaaaaaaaaaaaaaaaaaaaaaaaaaaaaaaaaaaaaaaaaaaaaaaaaaaaaaaaaaaaaaaaaaaaaaaaaa"/>
    <w:basedOn w:val="a0"/>
    <w:rsid w:val="00B5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C184A-85F4-4FDA-8A0E-F376090F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711</Words>
  <Characters>5190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3</cp:revision>
  <dcterms:created xsi:type="dcterms:W3CDTF">2025-03-04T14:46:00Z</dcterms:created>
  <dcterms:modified xsi:type="dcterms:W3CDTF">2025-03-04T16:09:00Z</dcterms:modified>
</cp:coreProperties>
</file>