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78" w:rsidRPr="006C36BA" w:rsidRDefault="00346F78" w:rsidP="00D733F9">
      <w:pPr>
        <w:spacing w:line="240" w:lineRule="auto"/>
        <w:ind w:firstLine="709"/>
        <w:jc w:val="center"/>
        <w:rPr>
          <w:b/>
          <w:szCs w:val="24"/>
        </w:rPr>
      </w:pPr>
      <w:r w:rsidRPr="006C36BA">
        <w:rPr>
          <w:b/>
          <w:szCs w:val="24"/>
        </w:rPr>
        <w:t xml:space="preserve">Поэтика репортажей американских писателей на фронтах Второй мировой войны: </w:t>
      </w:r>
      <w:r w:rsidR="002F0716">
        <w:rPr>
          <w:b/>
          <w:szCs w:val="24"/>
        </w:rPr>
        <w:t>Э. Колдуэлл</w:t>
      </w:r>
      <w:r w:rsidRPr="006C36BA">
        <w:rPr>
          <w:b/>
          <w:szCs w:val="24"/>
        </w:rPr>
        <w:t xml:space="preserve">, </w:t>
      </w:r>
      <w:r w:rsidR="002F0716">
        <w:rPr>
          <w:b/>
          <w:szCs w:val="24"/>
        </w:rPr>
        <w:t>Дж. Стейнбек</w:t>
      </w:r>
      <w:r w:rsidRPr="006C36BA">
        <w:rPr>
          <w:b/>
          <w:szCs w:val="24"/>
        </w:rPr>
        <w:t>, Э. Хемингуэ</w:t>
      </w:r>
      <w:r w:rsidR="002F0716">
        <w:rPr>
          <w:b/>
          <w:szCs w:val="24"/>
        </w:rPr>
        <w:t>й</w:t>
      </w:r>
    </w:p>
    <w:p w:rsidR="00346F78" w:rsidRPr="006C36BA" w:rsidRDefault="00346F78" w:rsidP="00D733F9">
      <w:pPr>
        <w:spacing w:line="240" w:lineRule="auto"/>
        <w:ind w:firstLine="709"/>
        <w:jc w:val="center"/>
        <w:rPr>
          <w:szCs w:val="24"/>
        </w:rPr>
      </w:pPr>
      <w:r w:rsidRPr="006C36BA">
        <w:rPr>
          <w:szCs w:val="24"/>
        </w:rPr>
        <w:t>Суркова Александра Сергеевна</w:t>
      </w:r>
    </w:p>
    <w:p w:rsidR="00346F78" w:rsidRPr="006C36BA" w:rsidRDefault="00346F78" w:rsidP="00D733F9">
      <w:pPr>
        <w:spacing w:line="240" w:lineRule="auto"/>
        <w:ind w:firstLine="709"/>
        <w:jc w:val="center"/>
        <w:rPr>
          <w:szCs w:val="24"/>
        </w:rPr>
      </w:pPr>
      <w:r w:rsidRPr="006C36BA">
        <w:rPr>
          <w:szCs w:val="24"/>
        </w:rPr>
        <w:t>Аспирантка Московского государственного университета им. М.В. Ломоносова, Москва, Россия</w:t>
      </w:r>
      <w:r w:rsidR="002F0716">
        <w:rPr>
          <w:szCs w:val="24"/>
        </w:rPr>
        <w:t>; м</w:t>
      </w:r>
      <w:r w:rsidRPr="006C36BA">
        <w:rPr>
          <w:szCs w:val="24"/>
        </w:rPr>
        <w:t xml:space="preserve">ладший научный сотрудник </w:t>
      </w:r>
      <w:r w:rsidRPr="006C36BA">
        <w:rPr>
          <w:szCs w:val="24"/>
        </w:rPr>
        <w:t>Институт</w:t>
      </w:r>
      <w:r w:rsidRPr="006C36BA">
        <w:rPr>
          <w:szCs w:val="24"/>
        </w:rPr>
        <w:t>а</w:t>
      </w:r>
      <w:r w:rsidRPr="006C36BA">
        <w:rPr>
          <w:szCs w:val="24"/>
        </w:rPr>
        <w:t xml:space="preserve"> мировой литературы им.</w:t>
      </w:r>
      <w:r w:rsidRPr="006C36BA">
        <w:rPr>
          <w:szCs w:val="24"/>
        </w:rPr>
        <w:t xml:space="preserve"> </w:t>
      </w:r>
      <w:r w:rsidRPr="006C36BA">
        <w:rPr>
          <w:szCs w:val="24"/>
        </w:rPr>
        <w:t>А.М. Горького Российской академии наук</w:t>
      </w:r>
      <w:r w:rsidRPr="006C36BA">
        <w:rPr>
          <w:szCs w:val="24"/>
        </w:rPr>
        <w:t>, Москва, Россия</w:t>
      </w:r>
    </w:p>
    <w:p w:rsidR="002E6E49" w:rsidRPr="006C36BA" w:rsidRDefault="002E6E49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>Кроме профессиональных журналист</w:t>
      </w:r>
      <w:r w:rsidR="00AE5C99" w:rsidRPr="006C36BA">
        <w:rPr>
          <w:rFonts w:cs="Times New Roman"/>
          <w:sz w:val="24"/>
          <w:szCs w:val="24"/>
        </w:rPr>
        <w:t>ов к освещению событий на фронтах Второй мировой войны</w:t>
      </w:r>
      <w:r w:rsidRPr="006C36BA">
        <w:rPr>
          <w:rFonts w:cs="Times New Roman"/>
          <w:sz w:val="24"/>
          <w:szCs w:val="24"/>
        </w:rPr>
        <w:t xml:space="preserve"> были причастны и авторы художественной литературы. </w:t>
      </w:r>
      <w:r w:rsidR="00AE5C99" w:rsidRPr="006C36BA">
        <w:rPr>
          <w:rFonts w:cs="Times New Roman"/>
          <w:sz w:val="24"/>
          <w:szCs w:val="24"/>
        </w:rPr>
        <w:t xml:space="preserve">Некоторые писатели до окончания боевых действий не публиковали </w:t>
      </w:r>
      <w:r w:rsidR="00612587">
        <w:rPr>
          <w:rFonts w:cs="Times New Roman"/>
          <w:sz w:val="24"/>
          <w:szCs w:val="24"/>
        </w:rPr>
        <w:t>книги</w:t>
      </w:r>
      <w:r w:rsidR="00AE5C99" w:rsidRPr="006C36BA">
        <w:rPr>
          <w:rFonts w:cs="Times New Roman"/>
          <w:sz w:val="24"/>
          <w:szCs w:val="24"/>
        </w:rPr>
        <w:t>, посвященные войне, ограничиваясь написанием исключительно публицистических текстов, или же напротив, даже в своих романах и повестях отводили центральное место информационному просвещению и пропаганде.</w:t>
      </w:r>
    </w:p>
    <w:p w:rsidR="00AE5C99" w:rsidRPr="006C36BA" w:rsidRDefault="00AE5C99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6C36BA">
        <w:rPr>
          <w:rFonts w:cs="Times New Roman"/>
          <w:sz w:val="24"/>
          <w:szCs w:val="24"/>
        </w:rPr>
        <w:t>К последнему случаю стоит отнести историю Эрскина Колдуэлла, находившегося в СССР в первые месяцы Великой Отечественной войны.</w:t>
      </w:r>
      <w:proofErr w:type="gramEnd"/>
      <w:r w:rsidRPr="006C36BA">
        <w:rPr>
          <w:rFonts w:cs="Times New Roman"/>
          <w:sz w:val="24"/>
          <w:szCs w:val="24"/>
        </w:rPr>
        <w:t xml:space="preserve"> </w:t>
      </w:r>
      <w:r w:rsidR="00CA23DD" w:rsidRPr="006C36BA">
        <w:rPr>
          <w:rFonts w:cs="Times New Roman"/>
          <w:sz w:val="24"/>
          <w:szCs w:val="24"/>
        </w:rPr>
        <w:t>До сентября 1941 г</w:t>
      </w:r>
      <w:r w:rsidR="00F74672" w:rsidRPr="006C36BA">
        <w:rPr>
          <w:rFonts w:cs="Times New Roman"/>
          <w:sz w:val="24"/>
          <w:szCs w:val="24"/>
        </w:rPr>
        <w:t>.</w:t>
      </w:r>
      <w:r w:rsidR="00CA23DD" w:rsidRPr="006C36BA">
        <w:rPr>
          <w:rFonts w:cs="Times New Roman"/>
          <w:sz w:val="24"/>
          <w:szCs w:val="24"/>
        </w:rPr>
        <w:t xml:space="preserve"> его, как и других иностранных корреспондентов, не подпускали к линии фронта – предполагалось, что информации, которую он</w:t>
      </w:r>
      <w:r w:rsidR="00A51C55" w:rsidRPr="006C36BA">
        <w:rPr>
          <w:rFonts w:cs="Times New Roman"/>
          <w:sz w:val="24"/>
          <w:szCs w:val="24"/>
        </w:rPr>
        <w:t>и</w:t>
      </w:r>
      <w:r w:rsidR="00CA23DD" w:rsidRPr="006C36BA">
        <w:rPr>
          <w:rFonts w:cs="Times New Roman"/>
          <w:sz w:val="24"/>
          <w:szCs w:val="24"/>
        </w:rPr>
        <w:t xml:space="preserve"> </w:t>
      </w:r>
      <w:r w:rsidR="00A51C55" w:rsidRPr="006C36BA">
        <w:rPr>
          <w:rFonts w:cs="Times New Roman"/>
          <w:sz w:val="24"/>
          <w:szCs w:val="24"/>
        </w:rPr>
        <w:t>получали из официальных сводок Совинформбюро, встреч с одобренными правительством офицерами и писателями было достаточно для донесения до союзников необходимой информации о ходе боевых действий на советско-германском фронте.</w:t>
      </w:r>
    </w:p>
    <w:p w:rsidR="00A51C55" w:rsidRPr="006C36BA" w:rsidRDefault="00A51C55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 xml:space="preserve">Колдуэлл в книгах о советско-германской войне сочетает репортаж и беллетристические приемы, конструируя свои тексты таким образом, чтобы они одновременно были познавательны и интересны для американского читателя, и выполняли пропагандистские функции. В центр </w:t>
      </w:r>
      <w:r w:rsidR="00F74672" w:rsidRPr="006C36BA">
        <w:rPr>
          <w:rFonts w:cs="Times New Roman"/>
          <w:sz w:val="24"/>
          <w:szCs w:val="24"/>
        </w:rPr>
        <w:t>повествования</w:t>
      </w:r>
      <w:r w:rsidRPr="006C36BA">
        <w:rPr>
          <w:rFonts w:cs="Times New Roman"/>
          <w:sz w:val="24"/>
          <w:szCs w:val="24"/>
        </w:rPr>
        <w:t xml:space="preserve"> писатель поместил свою собственную фигуру, личные переживания и опыт, который ему удалось приобрести в незнакомой стране</w:t>
      </w:r>
      <w:r w:rsidR="00F74672" w:rsidRPr="006C36BA">
        <w:rPr>
          <w:rFonts w:cs="Times New Roman"/>
          <w:sz w:val="24"/>
          <w:szCs w:val="24"/>
        </w:rPr>
        <w:t xml:space="preserve">. </w:t>
      </w:r>
      <w:r w:rsidRPr="006C36BA">
        <w:rPr>
          <w:rFonts w:cs="Times New Roman"/>
          <w:sz w:val="24"/>
          <w:szCs w:val="24"/>
        </w:rPr>
        <w:t>При анализе произведений Колдуэлла следует принимать во внимание тот факт, что</w:t>
      </w:r>
      <w:r w:rsidR="00612587">
        <w:rPr>
          <w:rFonts w:cs="Times New Roman"/>
          <w:sz w:val="24"/>
          <w:szCs w:val="24"/>
        </w:rPr>
        <w:t>,</w:t>
      </w:r>
      <w:r w:rsidRPr="006C36BA">
        <w:rPr>
          <w:rFonts w:cs="Times New Roman"/>
          <w:sz w:val="24"/>
          <w:szCs w:val="24"/>
        </w:rPr>
        <w:t xml:space="preserve"> ведя свою корреспондентскую деятельность непосредственно из военной Москвы, где художественное слово ставилось на службу государственной машине пропаганды, писатель был вынужден корректировать свои мысли и суждения в соответствии с рекомендациями цензоров</w:t>
      </w:r>
      <w:r w:rsidR="006C36BA" w:rsidRPr="006C36BA">
        <w:rPr>
          <w:rFonts w:cs="Times New Roman"/>
          <w:sz w:val="24"/>
          <w:szCs w:val="24"/>
        </w:rPr>
        <w:t xml:space="preserve"> [Панова, Фисенко: 208]</w:t>
      </w:r>
      <w:r w:rsidRPr="006C36BA">
        <w:rPr>
          <w:rFonts w:cs="Times New Roman"/>
          <w:sz w:val="24"/>
          <w:szCs w:val="24"/>
        </w:rPr>
        <w:t>.</w:t>
      </w:r>
    </w:p>
    <w:p w:rsidR="007429EF" w:rsidRPr="006C36BA" w:rsidRDefault="00A51C55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>Проблема цензуры коснулась и другого американского писателя, Джона Стейнбека, который с м</w:t>
      </w:r>
      <w:r w:rsidR="007429EF" w:rsidRPr="006C36BA">
        <w:rPr>
          <w:rFonts w:cs="Times New Roman"/>
          <w:sz w:val="24"/>
          <w:szCs w:val="24"/>
        </w:rPr>
        <w:t>омента вступления США во Вторую мировую войну</w:t>
      </w:r>
      <w:r w:rsidR="008E1011" w:rsidRPr="006C36BA">
        <w:rPr>
          <w:rFonts w:cs="Times New Roman"/>
          <w:sz w:val="24"/>
          <w:szCs w:val="24"/>
        </w:rPr>
        <w:t xml:space="preserve"> стал активно</w:t>
      </w:r>
      <w:r w:rsidR="007429EF" w:rsidRPr="006C36BA">
        <w:rPr>
          <w:rFonts w:cs="Times New Roman"/>
          <w:sz w:val="24"/>
          <w:szCs w:val="24"/>
        </w:rPr>
        <w:t xml:space="preserve"> включаться в военные события</w:t>
      </w:r>
      <w:r w:rsidR="00612587">
        <w:rPr>
          <w:rFonts w:cs="Times New Roman"/>
          <w:sz w:val="24"/>
          <w:szCs w:val="24"/>
        </w:rPr>
        <w:t>. В июне 1943 г. он посетил Англию, Северную Африку и Италию в качестве военного корреспондента</w:t>
      </w:r>
      <w:r w:rsidR="007429EF" w:rsidRPr="006C36BA">
        <w:rPr>
          <w:rFonts w:cs="Times New Roman"/>
          <w:sz w:val="24"/>
          <w:szCs w:val="24"/>
        </w:rPr>
        <w:t xml:space="preserve"> </w:t>
      </w:r>
      <w:r w:rsidR="00612587">
        <w:rPr>
          <w:rFonts w:cs="Times New Roman"/>
          <w:sz w:val="24"/>
          <w:szCs w:val="24"/>
        </w:rPr>
        <w:t>газеты</w:t>
      </w:r>
      <w:r w:rsidR="007429EF" w:rsidRPr="006C36BA">
        <w:rPr>
          <w:rFonts w:cs="Times New Roman"/>
          <w:sz w:val="24"/>
          <w:szCs w:val="24"/>
        </w:rPr>
        <w:t xml:space="preserve"> «New </w:t>
      </w:r>
      <w:proofErr w:type="spellStart"/>
      <w:r w:rsidR="007429EF" w:rsidRPr="006C36BA">
        <w:rPr>
          <w:rFonts w:cs="Times New Roman"/>
          <w:sz w:val="24"/>
          <w:szCs w:val="24"/>
        </w:rPr>
        <w:t>York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 </w:t>
      </w:r>
      <w:proofErr w:type="spellStart"/>
      <w:r w:rsidR="007429EF" w:rsidRPr="006C36BA">
        <w:rPr>
          <w:rFonts w:cs="Times New Roman"/>
          <w:sz w:val="24"/>
          <w:szCs w:val="24"/>
        </w:rPr>
        <w:t>Herald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 </w:t>
      </w:r>
      <w:proofErr w:type="spellStart"/>
      <w:r w:rsidR="007429EF" w:rsidRPr="006C36BA">
        <w:rPr>
          <w:rFonts w:cs="Times New Roman"/>
          <w:sz w:val="24"/>
          <w:szCs w:val="24"/>
        </w:rPr>
        <w:t>Tribune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». </w:t>
      </w:r>
      <w:r w:rsidR="007429EF" w:rsidRPr="006C36BA">
        <w:rPr>
          <w:rFonts w:cs="Times New Roman"/>
          <w:sz w:val="24"/>
          <w:szCs w:val="24"/>
        </w:rPr>
        <w:t>Получить представление об особенностях журналистской работы в зоне боевых действий можно из предисловия к сборнику репортажей писателя «</w:t>
      </w:r>
      <w:proofErr w:type="spellStart"/>
      <w:r w:rsidR="007429EF" w:rsidRPr="006C36BA">
        <w:rPr>
          <w:rFonts w:cs="Times New Roman"/>
          <w:sz w:val="24"/>
          <w:szCs w:val="24"/>
        </w:rPr>
        <w:t>Once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 </w:t>
      </w:r>
      <w:proofErr w:type="spellStart"/>
      <w:r w:rsidR="007429EF" w:rsidRPr="006C36BA">
        <w:rPr>
          <w:rFonts w:cs="Times New Roman"/>
          <w:sz w:val="24"/>
          <w:szCs w:val="24"/>
        </w:rPr>
        <w:t>There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 </w:t>
      </w:r>
      <w:proofErr w:type="spellStart"/>
      <w:r w:rsidR="007429EF" w:rsidRPr="006C36BA">
        <w:rPr>
          <w:rFonts w:cs="Times New Roman"/>
          <w:sz w:val="24"/>
          <w:szCs w:val="24"/>
        </w:rPr>
        <w:t>Was</w:t>
      </w:r>
      <w:proofErr w:type="spellEnd"/>
      <w:r w:rsidR="007429EF" w:rsidRPr="006C36BA">
        <w:rPr>
          <w:rFonts w:cs="Times New Roman"/>
          <w:sz w:val="24"/>
          <w:szCs w:val="24"/>
        </w:rPr>
        <w:t xml:space="preserve"> a War» </w:t>
      </w:r>
      <w:r w:rsidR="00D71984" w:rsidRPr="006C36BA">
        <w:rPr>
          <w:rFonts w:cs="Times New Roman"/>
          <w:sz w:val="24"/>
          <w:szCs w:val="24"/>
        </w:rPr>
        <w:t>(</w:t>
      </w:r>
      <w:r w:rsidR="007429EF" w:rsidRPr="006C36BA">
        <w:rPr>
          <w:rFonts w:cs="Times New Roman"/>
          <w:sz w:val="24"/>
          <w:szCs w:val="24"/>
        </w:rPr>
        <w:t>1958), где он откровенно рассказывает о том, что его статьи были написаны под большим давлением и должны были соответствовать негласным требованиям цензуры.</w:t>
      </w:r>
    </w:p>
    <w:p w:rsidR="007429EF" w:rsidRPr="006C36BA" w:rsidRDefault="007429EF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>В своих военных донесениях он писал о забытых уголках войны, которые многие журналисты упускали из виду, а также о деталях мирного быта, то и дело воз</w:t>
      </w:r>
      <w:r w:rsidR="00D71984" w:rsidRPr="006C36BA">
        <w:rPr>
          <w:rFonts w:cs="Times New Roman"/>
          <w:sz w:val="24"/>
          <w:szCs w:val="24"/>
        </w:rPr>
        <w:t>никающих в армейских разговорах</w:t>
      </w:r>
      <w:r w:rsidR="008E1011" w:rsidRPr="006C36BA">
        <w:rPr>
          <w:rFonts w:cs="Times New Roman"/>
          <w:sz w:val="24"/>
          <w:szCs w:val="24"/>
        </w:rPr>
        <w:t xml:space="preserve">. </w:t>
      </w:r>
      <w:r w:rsidRPr="006C36BA">
        <w:rPr>
          <w:rFonts w:cs="Times New Roman"/>
          <w:sz w:val="24"/>
          <w:szCs w:val="24"/>
        </w:rPr>
        <w:t>Главной особенностью африканских военных репортажей можно назвать практически полное от</w:t>
      </w:r>
      <w:r w:rsidR="008E1011" w:rsidRPr="006C36BA">
        <w:rPr>
          <w:rFonts w:cs="Times New Roman"/>
          <w:sz w:val="24"/>
          <w:szCs w:val="24"/>
        </w:rPr>
        <w:t>сутствие в них войны как таково</w:t>
      </w:r>
      <w:r w:rsidRPr="006C36BA">
        <w:rPr>
          <w:rFonts w:cs="Times New Roman"/>
          <w:sz w:val="24"/>
          <w:szCs w:val="24"/>
        </w:rPr>
        <w:t>й – она здесь является лишь фоном, надоедливой рутиной. Северная Африка в его репортажах – яркое экзотическое пространство, а Алжир – «фантастический город», который американские солдаты запомнят как «вихрь красок и многоязычный гвалт»</w:t>
      </w:r>
      <w:r w:rsidR="006C36BA" w:rsidRPr="006C36BA">
        <w:rPr>
          <w:rFonts w:cs="Times New Roman"/>
          <w:sz w:val="24"/>
          <w:szCs w:val="24"/>
        </w:rPr>
        <w:t xml:space="preserve"> </w:t>
      </w:r>
      <w:r w:rsidR="006C36BA" w:rsidRPr="006C36BA">
        <w:rPr>
          <w:rFonts w:cs="Times New Roman"/>
          <w:sz w:val="24"/>
          <w:szCs w:val="24"/>
        </w:rPr>
        <w:t>[</w:t>
      </w:r>
      <w:proofErr w:type="spellStart"/>
      <w:r w:rsidR="006C36BA" w:rsidRPr="006C36BA">
        <w:rPr>
          <w:rFonts w:cs="Times New Roman"/>
          <w:sz w:val="24"/>
          <w:szCs w:val="24"/>
        </w:rPr>
        <w:t>Steinbeck</w:t>
      </w:r>
      <w:proofErr w:type="spellEnd"/>
      <w:r w:rsidR="006C36BA" w:rsidRPr="006C36BA">
        <w:rPr>
          <w:rFonts w:cs="Times New Roman"/>
          <w:sz w:val="24"/>
          <w:szCs w:val="24"/>
        </w:rPr>
        <w:t xml:space="preserve">: </w:t>
      </w:r>
      <w:r w:rsidR="006C36BA" w:rsidRPr="006C36BA">
        <w:rPr>
          <w:rFonts w:cs="Times New Roman"/>
          <w:sz w:val="24"/>
          <w:szCs w:val="24"/>
        </w:rPr>
        <w:t>93</w:t>
      </w:r>
      <w:r w:rsidR="006C36BA" w:rsidRPr="006C36BA">
        <w:rPr>
          <w:rFonts w:cs="Times New Roman"/>
          <w:sz w:val="24"/>
          <w:szCs w:val="24"/>
        </w:rPr>
        <w:t>]</w:t>
      </w:r>
      <w:r w:rsidRPr="006C36BA">
        <w:rPr>
          <w:rFonts w:cs="Times New Roman"/>
          <w:sz w:val="24"/>
          <w:szCs w:val="24"/>
        </w:rPr>
        <w:t>.</w:t>
      </w:r>
    </w:p>
    <w:p w:rsidR="00AE5C99" w:rsidRPr="006C36BA" w:rsidRDefault="008E1011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lastRenderedPageBreak/>
        <w:t>В Италии</w:t>
      </w:r>
      <w:r w:rsidR="007429EF" w:rsidRPr="006C36BA">
        <w:rPr>
          <w:rFonts w:cs="Times New Roman"/>
          <w:sz w:val="24"/>
          <w:szCs w:val="24"/>
        </w:rPr>
        <w:t xml:space="preserve"> Стейнбек </w:t>
      </w:r>
      <w:r w:rsidRPr="006C36BA">
        <w:rPr>
          <w:rFonts w:cs="Times New Roman"/>
          <w:sz w:val="24"/>
          <w:szCs w:val="24"/>
        </w:rPr>
        <w:t xml:space="preserve">также </w:t>
      </w:r>
      <w:r w:rsidR="007429EF" w:rsidRPr="006C36BA">
        <w:rPr>
          <w:rFonts w:cs="Times New Roman"/>
          <w:sz w:val="24"/>
          <w:szCs w:val="24"/>
        </w:rPr>
        <w:t>не изменяет своей традиции уход</w:t>
      </w:r>
      <w:r w:rsidR="00D71984" w:rsidRPr="006C36BA">
        <w:rPr>
          <w:rFonts w:cs="Times New Roman"/>
          <w:sz w:val="24"/>
          <w:szCs w:val="24"/>
        </w:rPr>
        <w:t>ить от описания боевых действий; н</w:t>
      </w:r>
      <w:r w:rsidR="007429EF" w:rsidRPr="006C36BA">
        <w:rPr>
          <w:rFonts w:cs="Times New Roman"/>
          <w:sz w:val="24"/>
          <w:szCs w:val="24"/>
        </w:rPr>
        <w:t xml:space="preserve">ередко высказывает </w:t>
      </w:r>
      <w:r w:rsidR="00D71984" w:rsidRPr="006C36BA">
        <w:rPr>
          <w:rFonts w:cs="Times New Roman"/>
          <w:sz w:val="24"/>
          <w:szCs w:val="24"/>
        </w:rPr>
        <w:t>писатель</w:t>
      </w:r>
      <w:r w:rsidR="007429EF" w:rsidRPr="006C36BA">
        <w:rPr>
          <w:rFonts w:cs="Times New Roman"/>
          <w:sz w:val="24"/>
          <w:szCs w:val="24"/>
        </w:rPr>
        <w:t xml:space="preserve"> и весьма критические </w:t>
      </w:r>
      <w:r w:rsidR="00D71984" w:rsidRPr="006C36BA">
        <w:rPr>
          <w:rFonts w:cs="Times New Roman"/>
          <w:sz w:val="24"/>
          <w:szCs w:val="24"/>
        </w:rPr>
        <w:t xml:space="preserve">замечания в адрес американской армии. </w:t>
      </w:r>
      <w:proofErr w:type="gramStart"/>
      <w:r w:rsidR="00A51C55" w:rsidRPr="006C36BA">
        <w:rPr>
          <w:rFonts w:cs="Times New Roman"/>
          <w:sz w:val="24"/>
          <w:szCs w:val="24"/>
        </w:rPr>
        <w:t>В репортажах</w:t>
      </w:r>
      <w:r w:rsidR="007429EF" w:rsidRPr="006C36BA">
        <w:rPr>
          <w:rFonts w:cs="Times New Roman"/>
          <w:sz w:val="24"/>
          <w:szCs w:val="24"/>
        </w:rPr>
        <w:t xml:space="preserve"> Стейнбека, которые он писал с июня по декабрь 1943 года, можно отметить сочетание документальной точности с особой художественной выразительностью (порой – с вкраплением фантастических сюжетов); использование контраста (веселое патриотическое мероприятие/тоска по дому, война в реальности/в кино), иронии и даже сарказма; внимание к психологическому и</w:t>
      </w:r>
      <w:r w:rsidR="00D71984" w:rsidRPr="006C36BA">
        <w:rPr>
          <w:rFonts w:cs="Times New Roman"/>
          <w:sz w:val="24"/>
          <w:szCs w:val="24"/>
        </w:rPr>
        <w:t xml:space="preserve"> физическому состоянию человека</w:t>
      </w:r>
      <w:r w:rsidR="007429EF" w:rsidRPr="006C36BA">
        <w:rPr>
          <w:rFonts w:cs="Times New Roman"/>
          <w:sz w:val="24"/>
          <w:szCs w:val="24"/>
        </w:rPr>
        <w:t xml:space="preserve"> и т.д.</w:t>
      </w:r>
      <w:proofErr w:type="gramEnd"/>
    </w:p>
    <w:p w:rsidR="002E6E49" w:rsidRPr="006C36BA" w:rsidRDefault="00F74672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>В</w:t>
      </w:r>
      <w:r w:rsidR="002E6E49" w:rsidRPr="006C36BA">
        <w:rPr>
          <w:rFonts w:cs="Times New Roman"/>
          <w:sz w:val="24"/>
          <w:szCs w:val="24"/>
        </w:rPr>
        <w:t xml:space="preserve"> 1944 году, в качестве корреспондента журнала «</w:t>
      </w:r>
      <w:proofErr w:type="spellStart"/>
      <w:r w:rsidR="002E6E49" w:rsidRPr="006C36BA">
        <w:rPr>
          <w:rFonts w:cs="Times New Roman"/>
          <w:sz w:val="24"/>
          <w:szCs w:val="24"/>
        </w:rPr>
        <w:t>Collier's</w:t>
      </w:r>
      <w:proofErr w:type="spellEnd"/>
      <w:r w:rsidR="002E6E49" w:rsidRPr="006C36BA">
        <w:rPr>
          <w:rFonts w:cs="Times New Roman"/>
          <w:sz w:val="24"/>
          <w:szCs w:val="24"/>
        </w:rPr>
        <w:t xml:space="preserve">», </w:t>
      </w:r>
      <w:r w:rsidRPr="006C36BA">
        <w:rPr>
          <w:rFonts w:cs="Times New Roman"/>
          <w:sz w:val="24"/>
          <w:szCs w:val="24"/>
        </w:rPr>
        <w:t xml:space="preserve">Эрнест </w:t>
      </w:r>
      <w:r w:rsidR="002E6E49" w:rsidRPr="006C36BA">
        <w:rPr>
          <w:rFonts w:cs="Times New Roman"/>
          <w:sz w:val="24"/>
          <w:szCs w:val="24"/>
        </w:rPr>
        <w:t xml:space="preserve">Хемингуэй сопровождал высадку американских войск в Нормандии, участвовал в освобождении Парижа, наблюдал тяжелые бои в битве при </w:t>
      </w:r>
      <w:proofErr w:type="spellStart"/>
      <w:r w:rsidR="002E6E49" w:rsidRPr="006C36BA">
        <w:rPr>
          <w:rFonts w:cs="Times New Roman"/>
          <w:sz w:val="24"/>
          <w:szCs w:val="24"/>
        </w:rPr>
        <w:t>Хюртгенском</w:t>
      </w:r>
      <w:proofErr w:type="spellEnd"/>
      <w:r w:rsidR="002E6E49" w:rsidRPr="006C36BA">
        <w:rPr>
          <w:rFonts w:cs="Times New Roman"/>
          <w:sz w:val="24"/>
          <w:szCs w:val="24"/>
        </w:rPr>
        <w:t xml:space="preserve"> лесу.</w:t>
      </w:r>
      <w:r w:rsidRPr="006C36BA">
        <w:rPr>
          <w:rFonts w:cs="Times New Roman"/>
          <w:sz w:val="24"/>
          <w:szCs w:val="24"/>
        </w:rPr>
        <w:t xml:space="preserve"> </w:t>
      </w:r>
      <w:r w:rsidR="002E6E49" w:rsidRPr="006C36BA">
        <w:rPr>
          <w:rFonts w:cs="Times New Roman"/>
          <w:sz w:val="24"/>
          <w:szCs w:val="24"/>
        </w:rPr>
        <w:t>Подход Хемингуэя к военной журналистике отличался лаконичностью, точностью и глубоким вниманием к деталям, что характерно и для его художественных произведений.</w:t>
      </w:r>
      <w:r w:rsidRPr="006C36BA">
        <w:rPr>
          <w:rFonts w:cs="Times New Roman"/>
          <w:sz w:val="24"/>
          <w:szCs w:val="24"/>
        </w:rPr>
        <w:t xml:space="preserve"> </w:t>
      </w:r>
      <w:r w:rsidR="002E6E49" w:rsidRPr="006C36BA">
        <w:rPr>
          <w:rFonts w:cs="Times New Roman"/>
          <w:sz w:val="24"/>
          <w:szCs w:val="24"/>
        </w:rPr>
        <w:t xml:space="preserve">Знаменитая техника «айсберга», характерная для художественной прозы автора, по-новому реализуется в его публицистике. Здесь он </w:t>
      </w:r>
      <w:r w:rsidRPr="006C36BA">
        <w:rPr>
          <w:rFonts w:cs="Times New Roman"/>
          <w:sz w:val="24"/>
          <w:szCs w:val="24"/>
        </w:rPr>
        <w:t>иногда</w:t>
      </w:r>
      <w:r w:rsidR="00AE5C99" w:rsidRPr="006C36BA">
        <w:rPr>
          <w:rFonts w:cs="Times New Roman"/>
          <w:sz w:val="24"/>
          <w:szCs w:val="24"/>
        </w:rPr>
        <w:t xml:space="preserve"> напрямую перечисляет</w:t>
      </w:r>
      <w:r w:rsidR="002E6E49" w:rsidRPr="006C36BA">
        <w:rPr>
          <w:rFonts w:cs="Times New Roman"/>
          <w:sz w:val="24"/>
          <w:szCs w:val="24"/>
        </w:rPr>
        <w:t xml:space="preserve"> те вещи, которые не смогли уместиться в рамках одной журнальной заметки, но которые необходимо иметь в виду, читая </w:t>
      </w:r>
      <w:r w:rsidR="00AE5C99" w:rsidRPr="006C36BA">
        <w:rPr>
          <w:rFonts w:cs="Times New Roman"/>
          <w:sz w:val="24"/>
          <w:szCs w:val="24"/>
        </w:rPr>
        <w:t>его</w:t>
      </w:r>
      <w:r w:rsidR="002E6E49" w:rsidRPr="006C36BA">
        <w:rPr>
          <w:rFonts w:cs="Times New Roman"/>
          <w:sz w:val="24"/>
          <w:szCs w:val="24"/>
        </w:rPr>
        <w:t xml:space="preserve"> </w:t>
      </w:r>
      <w:r w:rsidRPr="006C36BA">
        <w:rPr>
          <w:rFonts w:cs="Times New Roman"/>
          <w:sz w:val="24"/>
          <w:szCs w:val="24"/>
        </w:rPr>
        <w:t>статьи</w:t>
      </w:r>
      <w:r w:rsidR="006C36BA" w:rsidRPr="006C36BA">
        <w:rPr>
          <w:rFonts w:cs="Times New Roman"/>
          <w:sz w:val="24"/>
          <w:szCs w:val="24"/>
        </w:rPr>
        <w:t xml:space="preserve"> </w:t>
      </w:r>
      <w:r w:rsidR="006C36BA" w:rsidRPr="006C36BA">
        <w:rPr>
          <w:rFonts w:cs="Times New Roman"/>
          <w:sz w:val="24"/>
          <w:szCs w:val="24"/>
        </w:rPr>
        <w:t>[</w:t>
      </w:r>
      <w:r w:rsidR="006C36BA" w:rsidRPr="006C36BA">
        <w:rPr>
          <w:sz w:val="24"/>
          <w:szCs w:val="24"/>
          <w:lang w:val="en-US"/>
        </w:rPr>
        <w:t>Hemingway</w:t>
      </w:r>
      <w:r w:rsidR="006C36BA" w:rsidRPr="006C36BA">
        <w:rPr>
          <w:rFonts w:cs="Times New Roman"/>
          <w:sz w:val="24"/>
          <w:szCs w:val="24"/>
        </w:rPr>
        <w:t xml:space="preserve">: </w:t>
      </w:r>
      <w:r w:rsidR="006C36BA" w:rsidRPr="006C36BA">
        <w:rPr>
          <w:rFonts w:cs="Times New Roman"/>
          <w:sz w:val="24"/>
          <w:szCs w:val="24"/>
        </w:rPr>
        <w:t>471</w:t>
      </w:r>
      <w:r w:rsidR="006C36BA" w:rsidRPr="006C36BA">
        <w:rPr>
          <w:rFonts w:cs="Times New Roman"/>
          <w:sz w:val="24"/>
          <w:szCs w:val="24"/>
        </w:rPr>
        <w:t>]</w:t>
      </w:r>
      <w:r w:rsidR="002E6E49" w:rsidRPr="006C36BA">
        <w:rPr>
          <w:rFonts w:cs="Times New Roman"/>
          <w:sz w:val="24"/>
          <w:szCs w:val="24"/>
        </w:rPr>
        <w:t>.</w:t>
      </w:r>
    </w:p>
    <w:p w:rsidR="00346F78" w:rsidRPr="006C36BA" w:rsidRDefault="002E6E49" w:rsidP="00D733F9">
      <w:pPr>
        <w:pStyle w:val="1"/>
        <w:spacing w:after="200" w:line="240" w:lineRule="auto"/>
        <w:ind w:firstLine="709"/>
        <w:jc w:val="both"/>
        <w:rPr>
          <w:rFonts w:cs="Times New Roman"/>
          <w:sz w:val="24"/>
          <w:szCs w:val="24"/>
        </w:rPr>
      </w:pPr>
      <w:r w:rsidRPr="006C36BA">
        <w:rPr>
          <w:rFonts w:cs="Times New Roman"/>
          <w:sz w:val="24"/>
          <w:szCs w:val="24"/>
        </w:rPr>
        <w:t xml:space="preserve">В годы Второй мировой войны Хемингуэй публиковал лишь репортажи, очерки и публицистические заметки, давал  интервью и написал предисловие к сборнику «Люди на войне». Однако художественное значение его военных статей в некоторых деталях не уступает произведениям фикциональным. </w:t>
      </w:r>
      <w:proofErr w:type="gramStart"/>
      <w:r w:rsidRPr="006C36BA">
        <w:rPr>
          <w:rFonts w:cs="Times New Roman"/>
          <w:sz w:val="24"/>
          <w:szCs w:val="24"/>
        </w:rPr>
        <w:t xml:space="preserve">Тем более они ценны, что в своем литературном творчестве писатель посвятил этому мировому конфликту лишь неопубликованный при его жизни рассказ </w:t>
      </w:r>
      <w:r w:rsidR="00F74672" w:rsidRPr="006C36BA">
        <w:rPr>
          <w:rFonts w:cs="Times New Roman"/>
          <w:sz w:val="24"/>
          <w:szCs w:val="24"/>
        </w:rPr>
        <w:t>«</w:t>
      </w:r>
      <w:proofErr w:type="spellStart"/>
      <w:r w:rsidR="00F74672" w:rsidRPr="006C36BA">
        <w:rPr>
          <w:rFonts w:cs="Times New Roman"/>
          <w:sz w:val="24"/>
          <w:szCs w:val="24"/>
        </w:rPr>
        <w:t>Black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</w:t>
      </w:r>
      <w:proofErr w:type="spellStart"/>
      <w:r w:rsidR="00F74672" w:rsidRPr="006C36BA">
        <w:rPr>
          <w:rFonts w:cs="Times New Roman"/>
          <w:sz w:val="24"/>
          <w:szCs w:val="24"/>
        </w:rPr>
        <w:t>Ass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</w:t>
      </w:r>
      <w:proofErr w:type="spellStart"/>
      <w:r w:rsidR="00F74672" w:rsidRPr="006C36BA">
        <w:rPr>
          <w:rFonts w:cs="Times New Roman"/>
          <w:sz w:val="24"/>
          <w:szCs w:val="24"/>
        </w:rPr>
        <w:t>at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the </w:t>
      </w:r>
      <w:proofErr w:type="spellStart"/>
      <w:r w:rsidR="00F74672" w:rsidRPr="006C36BA">
        <w:rPr>
          <w:rFonts w:cs="Times New Roman"/>
          <w:sz w:val="24"/>
          <w:szCs w:val="24"/>
        </w:rPr>
        <w:t>Cross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</w:t>
      </w:r>
      <w:proofErr w:type="spellStart"/>
      <w:r w:rsidR="00F74672" w:rsidRPr="006C36BA">
        <w:rPr>
          <w:rFonts w:cs="Times New Roman"/>
          <w:sz w:val="24"/>
          <w:szCs w:val="24"/>
        </w:rPr>
        <w:t>Roads</w:t>
      </w:r>
      <w:proofErr w:type="spellEnd"/>
      <w:r w:rsidR="00F74672" w:rsidRPr="006C36BA">
        <w:rPr>
          <w:rFonts w:cs="Times New Roman"/>
          <w:sz w:val="24"/>
          <w:szCs w:val="24"/>
        </w:rPr>
        <w:t>»</w:t>
      </w:r>
      <w:r w:rsidRPr="006C36BA">
        <w:rPr>
          <w:rFonts w:cs="Times New Roman"/>
          <w:sz w:val="24"/>
          <w:szCs w:val="24"/>
        </w:rPr>
        <w:t xml:space="preserve"> и роман «</w:t>
      </w:r>
      <w:proofErr w:type="spellStart"/>
      <w:r w:rsidRPr="006C36BA">
        <w:rPr>
          <w:rFonts w:cs="Times New Roman"/>
          <w:sz w:val="24"/>
          <w:szCs w:val="24"/>
        </w:rPr>
        <w:t>Acros</w:t>
      </w:r>
      <w:r w:rsidR="00F74672" w:rsidRPr="006C36BA">
        <w:rPr>
          <w:rFonts w:cs="Times New Roman"/>
          <w:sz w:val="24"/>
          <w:szCs w:val="24"/>
        </w:rPr>
        <w:t>s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the </w:t>
      </w:r>
      <w:proofErr w:type="spellStart"/>
      <w:r w:rsidR="00F74672" w:rsidRPr="006C36BA">
        <w:rPr>
          <w:rFonts w:cs="Times New Roman"/>
          <w:sz w:val="24"/>
          <w:szCs w:val="24"/>
        </w:rPr>
        <w:t>River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</w:t>
      </w:r>
      <w:proofErr w:type="spellStart"/>
      <w:r w:rsidR="00F74672" w:rsidRPr="006C36BA">
        <w:rPr>
          <w:rFonts w:cs="Times New Roman"/>
          <w:sz w:val="24"/>
          <w:szCs w:val="24"/>
        </w:rPr>
        <w:t>and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</w:t>
      </w:r>
      <w:proofErr w:type="spellStart"/>
      <w:r w:rsidR="00F74672" w:rsidRPr="006C36BA">
        <w:rPr>
          <w:rFonts w:cs="Times New Roman"/>
          <w:sz w:val="24"/>
          <w:szCs w:val="24"/>
        </w:rPr>
        <w:t>Into</w:t>
      </w:r>
      <w:proofErr w:type="spellEnd"/>
      <w:r w:rsidR="00F74672" w:rsidRPr="006C36BA">
        <w:rPr>
          <w:rFonts w:cs="Times New Roman"/>
          <w:sz w:val="24"/>
          <w:szCs w:val="24"/>
        </w:rPr>
        <w:t xml:space="preserve"> the </w:t>
      </w:r>
      <w:proofErr w:type="spellStart"/>
      <w:r w:rsidR="00F74672" w:rsidRPr="006C36BA">
        <w:rPr>
          <w:rFonts w:cs="Times New Roman"/>
          <w:sz w:val="24"/>
          <w:szCs w:val="24"/>
        </w:rPr>
        <w:t>Trees</w:t>
      </w:r>
      <w:proofErr w:type="spellEnd"/>
      <w:r w:rsidR="00F74672" w:rsidRPr="006C36BA">
        <w:rPr>
          <w:rFonts w:cs="Times New Roman"/>
          <w:sz w:val="24"/>
          <w:szCs w:val="24"/>
        </w:rPr>
        <w:t>»</w:t>
      </w:r>
      <w:r w:rsidRPr="006C36BA">
        <w:rPr>
          <w:rFonts w:cs="Times New Roman"/>
          <w:sz w:val="24"/>
          <w:szCs w:val="24"/>
        </w:rPr>
        <w:t xml:space="preserve"> </w:t>
      </w:r>
      <w:r w:rsidR="00F74672" w:rsidRPr="006C36BA">
        <w:rPr>
          <w:rFonts w:cs="Times New Roman"/>
          <w:sz w:val="24"/>
          <w:szCs w:val="24"/>
        </w:rPr>
        <w:t>(</w:t>
      </w:r>
      <w:r w:rsidRPr="006C36BA">
        <w:rPr>
          <w:rFonts w:cs="Times New Roman"/>
          <w:sz w:val="24"/>
          <w:szCs w:val="24"/>
        </w:rPr>
        <w:t>1950), относящийся уже к закату творческой карьеры Хемингуэя</w:t>
      </w:r>
      <w:r w:rsidR="00F74672" w:rsidRPr="006C36BA">
        <w:rPr>
          <w:rFonts w:cs="Times New Roman"/>
          <w:sz w:val="24"/>
          <w:szCs w:val="24"/>
        </w:rPr>
        <w:t>, и в большей степени посвященный воспоминаниям писателя о Первой мировой войне.</w:t>
      </w:r>
      <w:bookmarkStart w:id="0" w:name="_GoBack"/>
      <w:bookmarkEnd w:id="0"/>
      <w:proofErr w:type="gramEnd"/>
    </w:p>
    <w:p w:rsidR="00F74672" w:rsidRPr="006C36BA" w:rsidRDefault="00F74672" w:rsidP="00D733F9">
      <w:pPr>
        <w:pStyle w:val="1"/>
        <w:spacing w:after="200" w:line="240" w:lineRule="auto"/>
        <w:ind w:firstLine="709"/>
        <w:jc w:val="both"/>
        <w:rPr>
          <w:sz w:val="24"/>
          <w:szCs w:val="24"/>
        </w:rPr>
      </w:pPr>
      <w:r w:rsidRPr="006C36BA">
        <w:rPr>
          <w:sz w:val="24"/>
          <w:szCs w:val="24"/>
        </w:rPr>
        <w:t>Исследование военной публицистики таких крупных фигур американской литературы</w:t>
      </w:r>
      <w:r w:rsidR="003E1518" w:rsidRPr="006C36BA">
        <w:rPr>
          <w:sz w:val="24"/>
          <w:szCs w:val="24"/>
        </w:rPr>
        <w:t>, как Хемингуэй, Стейнбек и Колдуэлл,</w:t>
      </w:r>
      <w:r w:rsidRPr="006C36BA">
        <w:rPr>
          <w:sz w:val="24"/>
          <w:szCs w:val="24"/>
        </w:rPr>
        <w:t xml:space="preserve"> позволяет </w:t>
      </w:r>
      <w:r w:rsidR="003E1518" w:rsidRPr="006C36BA">
        <w:rPr>
          <w:sz w:val="24"/>
          <w:szCs w:val="24"/>
        </w:rPr>
        <w:t>вы</w:t>
      </w:r>
      <w:r w:rsidR="00612587">
        <w:rPr>
          <w:sz w:val="24"/>
          <w:szCs w:val="24"/>
        </w:rPr>
        <w:t>я</w:t>
      </w:r>
      <w:r w:rsidR="003E1518" w:rsidRPr="006C36BA">
        <w:rPr>
          <w:sz w:val="24"/>
          <w:szCs w:val="24"/>
        </w:rPr>
        <w:t>вить особые</w:t>
      </w:r>
      <w:r w:rsidR="00612587">
        <w:rPr>
          <w:sz w:val="24"/>
          <w:szCs w:val="24"/>
        </w:rPr>
        <w:t>,</w:t>
      </w:r>
      <w:r w:rsidR="003E1518" w:rsidRPr="006C36BA">
        <w:rPr>
          <w:sz w:val="24"/>
          <w:szCs w:val="24"/>
        </w:rPr>
        <w:t xml:space="preserve"> характерные и для их </w:t>
      </w:r>
      <w:proofErr w:type="spellStart"/>
      <w:r w:rsidR="003E1518" w:rsidRPr="006C36BA">
        <w:rPr>
          <w:sz w:val="24"/>
          <w:szCs w:val="24"/>
        </w:rPr>
        <w:t>фикционального</w:t>
      </w:r>
      <w:proofErr w:type="spellEnd"/>
      <w:r w:rsidR="003E1518" w:rsidRPr="006C36BA">
        <w:rPr>
          <w:sz w:val="24"/>
          <w:szCs w:val="24"/>
        </w:rPr>
        <w:t xml:space="preserve"> творчества черты. Формат военного репортажа зачастую демонстрировал </w:t>
      </w:r>
      <w:r w:rsidR="009448E0" w:rsidRPr="006C36BA">
        <w:rPr>
          <w:sz w:val="24"/>
          <w:szCs w:val="24"/>
        </w:rPr>
        <w:t>способность писателей «</w:t>
      </w:r>
      <w:r w:rsidR="00717DF3" w:rsidRPr="006C36BA">
        <w:rPr>
          <w:sz w:val="24"/>
          <w:szCs w:val="24"/>
        </w:rPr>
        <w:t>извлекать</w:t>
      </w:r>
      <w:r w:rsidR="009448E0" w:rsidRPr="006C36BA">
        <w:rPr>
          <w:sz w:val="24"/>
          <w:szCs w:val="24"/>
        </w:rPr>
        <w:t xml:space="preserve"> максимум из минимума»</w:t>
      </w:r>
      <w:r w:rsidR="006C36BA" w:rsidRPr="006C36BA">
        <w:rPr>
          <w:sz w:val="24"/>
          <w:szCs w:val="24"/>
        </w:rPr>
        <w:t xml:space="preserve"> </w:t>
      </w:r>
      <w:r w:rsidR="006C36BA" w:rsidRPr="006C36BA">
        <w:rPr>
          <w:rFonts w:cs="Times New Roman"/>
          <w:sz w:val="24"/>
          <w:szCs w:val="24"/>
        </w:rPr>
        <w:t>[</w:t>
      </w:r>
      <w:r w:rsidR="006C36BA" w:rsidRPr="006C36BA">
        <w:rPr>
          <w:sz w:val="24"/>
          <w:szCs w:val="24"/>
          <w:lang w:val="en-US"/>
        </w:rPr>
        <w:t>Baker</w:t>
      </w:r>
      <w:r w:rsidR="006C36BA" w:rsidRPr="006C36BA">
        <w:rPr>
          <w:rFonts w:cs="Times New Roman"/>
          <w:sz w:val="24"/>
          <w:szCs w:val="24"/>
        </w:rPr>
        <w:t xml:space="preserve">: </w:t>
      </w:r>
      <w:r w:rsidR="006C36BA" w:rsidRPr="006C36BA">
        <w:rPr>
          <w:rFonts w:cs="Times New Roman"/>
          <w:sz w:val="24"/>
          <w:szCs w:val="24"/>
        </w:rPr>
        <w:t>117</w:t>
      </w:r>
      <w:r w:rsidR="006C36BA" w:rsidRPr="006C36BA">
        <w:rPr>
          <w:rFonts w:cs="Times New Roman"/>
          <w:sz w:val="24"/>
          <w:szCs w:val="24"/>
        </w:rPr>
        <w:t>]</w:t>
      </w:r>
      <w:r w:rsidR="009448E0" w:rsidRPr="006C36BA">
        <w:rPr>
          <w:sz w:val="24"/>
          <w:szCs w:val="24"/>
        </w:rPr>
        <w:t xml:space="preserve">, </w:t>
      </w:r>
      <w:r w:rsidR="00717DF3" w:rsidRPr="006C36BA">
        <w:rPr>
          <w:sz w:val="24"/>
          <w:szCs w:val="24"/>
        </w:rPr>
        <w:t>успешно работать в непривычных обстоятельствах с новыми для себя жанрами и находить вдохновение для будущих художественных произведений.</w:t>
      </w:r>
    </w:p>
    <w:p w:rsidR="00346F78" w:rsidRPr="006C36BA" w:rsidRDefault="00346F78" w:rsidP="00D733F9">
      <w:pPr>
        <w:spacing w:line="240" w:lineRule="auto"/>
        <w:ind w:firstLine="709"/>
        <w:jc w:val="center"/>
        <w:rPr>
          <w:b/>
          <w:szCs w:val="24"/>
        </w:rPr>
      </w:pPr>
      <w:r w:rsidRPr="006C36BA">
        <w:rPr>
          <w:b/>
          <w:szCs w:val="24"/>
        </w:rPr>
        <w:t>Литература</w:t>
      </w:r>
    </w:p>
    <w:p w:rsidR="00D733F9" w:rsidRPr="00D733F9" w:rsidRDefault="006C36BA" w:rsidP="00D733F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szCs w:val="24"/>
        </w:rPr>
      </w:pPr>
      <w:r w:rsidRPr="006C36BA">
        <w:rPr>
          <w:szCs w:val="24"/>
        </w:rPr>
        <w:t>Панова О.Ю., Фисенко А.С. Эрскин Колдуэлл в военной Москве (май–сентябрь 1941) // Литература двух Америк. 2023. № 14. С. 189-246.</w:t>
      </w:r>
    </w:p>
    <w:p w:rsidR="006C36BA" w:rsidRPr="006C36BA" w:rsidRDefault="006C36BA" w:rsidP="00D733F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szCs w:val="24"/>
          <w:lang w:val="en-US"/>
        </w:rPr>
      </w:pPr>
      <w:r w:rsidRPr="006C36BA">
        <w:rPr>
          <w:szCs w:val="24"/>
          <w:lang w:val="en-US"/>
        </w:rPr>
        <w:t>Baker C. Hemingway: The Writer as Artist. Princeton: Princeton UP. 1972.</w:t>
      </w:r>
    </w:p>
    <w:p w:rsidR="006C36BA" w:rsidRPr="006C36BA" w:rsidRDefault="006C36BA" w:rsidP="00D733F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szCs w:val="24"/>
          <w:lang w:val="en-US"/>
        </w:rPr>
      </w:pPr>
      <w:r w:rsidRPr="006C36BA">
        <w:rPr>
          <w:szCs w:val="24"/>
          <w:lang w:val="en-US"/>
        </w:rPr>
        <w:t xml:space="preserve">Hemingway </w:t>
      </w:r>
      <w:r w:rsidRPr="006C36BA">
        <w:rPr>
          <w:szCs w:val="24"/>
          <w:lang w:val="en-US"/>
        </w:rPr>
        <w:t xml:space="preserve">E. </w:t>
      </w:r>
      <w:r w:rsidRPr="006C36BA">
        <w:rPr>
          <w:szCs w:val="24"/>
          <w:lang w:val="en-US"/>
        </w:rPr>
        <w:t>Heming</w:t>
      </w:r>
      <w:r w:rsidRPr="006C36BA">
        <w:rPr>
          <w:szCs w:val="24"/>
          <w:lang w:val="en-US"/>
        </w:rPr>
        <w:t>way on War. NY: Scribner, 2003.</w:t>
      </w:r>
    </w:p>
    <w:p w:rsidR="00346F78" w:rsidRPr="006C36BA" w:rsidRDefault="006C36BA" w:rsidP="00D733F9">
      <w:pPr>
        <w:pStyle w:val="a8"/>
        <w:numPr>
          <w:ilvl w:val="0"/>
          <w:numId w:val="1"/>
        </w:numPr>
        <w:spacing w:line="240" w:lineRule="auto"/>
        <w:ind w:left="0" w:firstLine="0"/>
        <w:jc w:val="both"/>
        <w:rPr>
          <w:szCs w:val="24"/>
        </w:rPr>
      </w:pPr>
      <w:r w:rsidRPr="006C36BA">
        <w:rPr>
          <w:szCs w:val="24"/>
          <w:lang w:val="en-US"/>
        </w:rPr>
        <w:t>Steinbeck J. Once There Was a War. NY: Bantam Books, 1960.</w:t>
      </w:r>
    </w:p>
    <w:sectPr w:rsidR="00346F78" w:rsidRPr="006C36BA" w:rsidSect="00D733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7E" w:rsidRDefault="0007587E" w:rsidP="002E6E49">
      <w:pPr>
        <w:spacing w:after="0" w:line="240" w:lineRule="auto"/>
      </w:pPr>
      <w:r>
        <w:separator/>
      </w:r>
    </w:p>
  </w:endnote>
  <w:endnote w:type="continuationSeparator" w:id="0">
    <w:p w:rsidR="0007587E" w:rsidRDefault="0007587E" w:rsidP="002E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7E" w:rsidRDefault="0007587E" w:rsidP="002E6E49">
      <w:pPr>
        <w:spacing w:after="0" w:line="240" w:lineRule="auto"/>
      </w:pPr>
      <w:r>
        <w:separator/>
      </w:r>
    </w:p>
  </w:footnote>
  <w:footnote w:type="continuationSeparator" w:id="0">
    <w:p w:rsidR="0007587E" w:rsidRDefault="0007587E" w:rsidP="002E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34F08"/>
    <w:multiLevelType w:val="hybridMultilevel"/>
    <w:tmpl w:val="35C2C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78"/>
    <w:rsid w:val="0007587E"/>
    <w:rsid w:val="00150BD5"/>
    <w:rsid w:val="002E6E49"/>
    <w:rsid w:val="002F0716"/>
    <w:rsid w:val="00346F78"/>
    <w:rsid w:val="00355EE4"/>
    <w:rsid w:val="003916A7"/>
    <w:rsid w:val="003E1518"/>
    <w:rsid w:val="00596CF6"/>
    <w:rsid w:val="00612587"/>
    <w:rsid w:val="00631774"/>
    <w:rsid w:val="006574E9"/>
    <w:rsid w:val="006C36BA"/>
    <w:rsid w:val="00717DF3"/>
    <w:rsid w:val="007429EF"/>
    <w:rsid w:val="0076444B"/>
    <w:rsid w:val="008D7A27"/>
    <w:rsid w:val="008E1011"/>
    <w:rsid w:val="009448E0"/>
    <w:rsid w:val="00972B7A"/>
    <w:rsid w:val="00A42E7A"/>
    <w:rsid w:val="00A51C55"/>
    <w:rsid w:val="00AD701C"/>
    <w:rsid w:val="00AE5C99"/>
    <w:rsid w:val="00CA23DD"/>
    <w:rsid w:val="00D71984"/>
    <w:rsid w:val="00D733F9"/>
    <w:rsid w:val="00F33B0D"/>
    <w:rsid w:val="00F74672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E6E49"/>
    <w:rPr>
      <w:rFonts w:eastAsia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2E6E49"/>
    <w:rPr>
      <w:rFonts w:eastAsia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2E6E49"/>
    <w:rPr>
      <w:vertAlign w:val="superscript"/>
    </w:rPr>
  </w:style>
  <w:style w:type="character" w:customStyle="1" w:styleId="a6">
    <w:name w:val="Основной текст_"/>
    <w:link w:val="1"/>
    <w:rsid w:val="002E6E49"/>
    <w:rPr>
      <w:rFonts w:eastAsia="Times New Roman"/>
      <w:sz w:val="22"/>
    </w:rPr>
  </w:style>
  <w:style w:type="paragraph" w:customStyle="1" w:styleId="1">
    <w:name w:val="Основной текст1"/>
    <w:basedOn w:val="a"/>
    <w:link w:val="a6"/>
    <w:rsid w:val="002E6E49"/>
    <w:pPr>
      <w:widowControl w:val="0"/>
      <w:spacing w:after="0" w:line="262" w:lineRule="auto"/>
      <w:ind w:firstLine="400"/>
    </w:pPr>
    <w:rPr>
      <w:rFonts w:eastAsia="Times New Roman"/>
      <w:sz w:val="22"/>
    </w:rPr>
  </w:style>
  <w:style w:type="character" w:styleId="a7">
    <w:name w:val="Hyperlink"/>
    <w:uiPriority w:val="99"/>
    <w:unhideWhenUsed/>
    <w:rsid w:val="002E6E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E6E49"/>
    <w:rPr>
      <w:rFonts w:eastAsia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2E6E49"/>
    <w:rPr>
      <w:rFonts w:eastAsia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2E6E49"/>
    <w:rPr>
      <w:vertAlign w:val="superscript"/>
    </w:rPr>
  </w:style>
  <w:style w:type="character" w:customStyle="1" w:styleId="a6">
    <w:name w:val="Основной текст_"/>
    <w:link w:val="1"/>
    <w:rsid w:val="002E6E49"/>
    <w:rPr>
      <w:rFonts w:eastAsia="Times New Roman"/>
      <w:sz w:val="22"/>
    </w:rPr>
  </w:style>
  <w:style w:type="paragraph" w:customStyle="1" w:styleId="1">
    <w:name w:val="Основной текст1"/>
    <w:basedOn w:val="a"/>
    <w:link w:val="a6"/>
    <w:rsid w:val="002E6E49"/>
    <w:pPr>
      <w:widowControl w:val="0"/>
      <w:spacing w:after="0" w:line="262" w:lineRule="auto"/>
      <w:ind w:firstLine="400"/>
    </w:pPr>
    <w:rPr>
      <w:rFonts w:eastAsia="Times New Roman"/>
      <w:sz w:val="22"/>
    </w:rPr>
  </w:style>
  <w:style w:type="character" w:styleId="a7">
    <w:name w:val="Hyperlink"/>
    <w:uiPriority w:val="99"/>
    <w:unhideWhenUsed/>
    <w:rsid w:val="002E6E4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11C2-B26F-47FA-A953-D3DE639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770</Words>
  <Characters>5081</Characters>
  <Application>Microsoft Office Word</Application>
  <DocSecurity>0</DocSecurity>
  <Lines>84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Фисенко</dc:creator>
  <cp:lastModifiedBy>Александра Фисенко</cp:lastModifiedBy>
  <cp:revision>12</cp:revision>
  <dcterms:created xsi:type="dcterms:W3CDTF">2025-02-27T14:07:00Z</dcterms:created>
  <dcterms:modified xsi:type="dcterms:W3CDTF">2025-02-27T17:22:00Z</dcterms:modified>
</cp:coreProperties>
</file>