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0A25" w14:textId="758EF9A4" w:rsidR="007F512A" w:rsidRPr="007F512A" w:rsidRDefault="007F512A" w:rsidP="00D03818">
      <w:pPr>
        <w:spacing w:before="240" w:after="20"/>
        <w:jc w:val="center"/>
        <w:rPr>
          <w:rFonts w:ascii="Times New Roman" w:hAnsi="Times New Roman" w:cs="Times New Roman"/>
          <w:color w:val="000000" w:themeColor="text1"/>
          <w:kern w:val="0"/>
        </w:rPr>
      </w:pPr>
      <w:r w:rsidRPr="007F512A">
        <w:rPr>
          <w:rFonts w:ascii="Times New Roman" w:hAnsi="Times New Roman" w:cs="Times New Roman"/>
          <w:color w:val="000000" w:themeColor="text1"/>
          <w:kern w:val="0"/>
        </w:rPr>
        <w:t xml:space="preserve">«Болезнь, язык и власть в романе М. </w:t>
      </w:r>
      <w:proofErr w:type="spellStart"/>
      <w:r w:rsidRPr="007F512A">
        <w:rPr>
          <w:rFonts w:ascii="Times New Roman" w:hAnsi="Times New Roman" w:cs="Times New Roman"/>
          <w:color w:val="000000" w:themeColor="text1"/>
          <w:kern w:val="0"/>
        </w:rPr>
        <w:t>Этвуд</w:t>
      </w:r>
      <w:proofErr w:type="spellEnd"/>
      <w:r w:rsidRPr="007F512A">
        <w:rPr>
          <w:rFonts w:ascii="Times New Roman" w:hAnsi="Times New Roman" w:cs="Times New Roman"/>
          <w:color w:val="000000" w:themeColor="text1"/>
          <w:kern w:val="0"/>
        </w:rPr>
        <w:t xml:space="preserve"> “Телесные повреждения”</w:t>
      </w:r>
      <w:r>
        <w:rPr>
          <w:rFonts w:ascii="Times New Roman" w:hAnsi="Times New Roman" w:cs="Times New Roman"/>
          <w:color w:val="000000" w:themeColor="text1"/>
          <w:kern w:val="0"/>
        </w:rPr>
        <w:t>»</w:t>
      </w:r>
    </w:p>
    <w:p w14:paraId="21B0601C" w14:textId="43E956E1" w:rsidR="00D03818" w:rsidRPr="00C0146C" w:rsidRDefault="00D03818" w:rsidP="00D03818">
      <w:pPr>
        <w:spacing w:before="240" w:after="20"/>
        <w:jc w:val="center"/>
        <w:rPr>
          <w:rFonts w:ascii="Times New Roman" w:hAnsi="Times New Roman" w:cs="Times New Roman"/>
          <w:color w:val="000000" w:themeColor="text1"/>
        </w:rPr>
      </w:pPr>
      <w:r w:rsidRPr="00C0146C">
        <w:rPr>
          <w:rFonts w:ascii="Times New Roman" w:hAnsi="Times New Roman" w:cs="Times New Roman"/>
          <w:color w:val="000000" w:themeColor="text1"/>
        </w:rPr>
        <w:t>Петропавловская Дарья Николаевн</w:t>
      </w:r>
      <w:r w:rsidR="007F512A">
        <w:rPr>
          <w:rFonts w:ascii="Times New Roman" w:hAnsi="Times New Roman" w:cs="Times New Roman"/>
          <w:color w:val="000000" w:themeColor="text1"/>
        </w:rPr>
        <w:t>а</w:t>
      </w:r>
    </w:p>
    <w:p w14:paraId="0663CE45" w14:textId="77777777" w:rsidR="00D03818" w:rsidRPr="00C0146C" w:rsidRDefault="00D03818" w:rsidP="00D03818">
      <w:pPr>
        <w:spacing w:before="240" w:after="20"/>
        <w:jc w:val="center"/>
        <w:rPr>
          <w:rFonts w:ascii="Times New Roman" w:hAnsi="Times New Roman" w:cs="Times New Roman"/>
          <w:color w:val="000000" w:themeColor="text1"/>
        </w:rPr>
      </w:pPr>
      <w:r w:rsidRPr="00C0146C">
        <w:rPr>
          <w:rFonts w:ascii="Times New Roman" w:hAnsi="Times New Roman" w:cs="Times New Roman"/>
          <w:color w:val="000000" w:themeColor="text1"/>
        </w:rPr>
        <w:t>Студентка Московского государственного университета им. М. В. Ломоносова,</w:t>
      </w:r>
    </w:p>
    <w:p w14:paraId="3DECD41B" w14:textId="77777777" w:rsidR="00D03818" w:rsidRPr="00C0146C" w:rsidRDefault="00D03818" w:rsidP="00D03818">
      <w:pPr>
        <w:spacing w:before="240" w:after="20"/>
        <w:jc w:val="center"/>
        <w:rPr>
          <w:rFonts w:ascii="Times New Roman" w:hAnsi="Times New Roman" w:cs="Times New Roman"/>
          <w:color w:val="000000" w:themeColor="text1"/>
        </w:rPr>
      </w:pPr>
      <w:r w:rsidRPr="00C0146C">
        <w:rPr>
          <w:rFonts w:ascii="Times New Roman" w:hAnsi="Times New Roman" w:cs="Times New Roman"/>
          <w:color w:val="000000" w:themeColor="text1"/>
        </w:rPr>
        <w:t>Москва, Россия</w:t>
      </w:r>
    </w:p>
    <w:p w14:paraId="4191DBA3" w14:textId="77777777" w:rsidR="00D03818" w:rsidRDefault="00D03818" w:rsidP="00D03818">
      <w:pPr>
        <w:ind w:firstLine="709"/>
        <w:jc w:val="both"/>
        <w:rPr>
          <w:rFonts w:ascii="Times New Roman" w:hAnsi="Times New Roman" w:cs="Times New Roman"/>
        </w:rPr>
      </w:pPr>
    </w:p>
    <w:p w14:paraId="13A3CF2A" w14:textId="09A2B098" w:rsidR="00B50D1C" w:rsidRDefault="00FB522B" w:rsidP="00D0381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Рассуждая об </w:t>
      </w:r>
      <w:proofErr w:type="spellStart"/>
      <w:r>
        <w:rPr>
          <w:rFonts w:ascii="Times New Roman" w:hAnsi="Times New Roman" w:cs="Times New Roman"/>
        </w:rPr>
        <w:t>интерпретаторской</w:t>
      </w:r>
      <w:proofErr w:type="spellEnd"/>
      <w:r>
        <w:rPr>
          <w:rFonts w:ascii="Times New Roman" w:hAnsi="Times New Roman" w:cs="Times New Roman"/>
        </w:rPr>
        <w:t xml:space="preserve"> функции клиники как института в своей работе 1963 года «Рождение клиники»</w:t>
      </w:r>
      <w:r w:rsidR="002B59DD">
        <w:rPr>
          <w:rFonts w:ascii="Times New Roman" w:hAnsi="Times New Roman" w:cs="Times New Roman"/>
        </w:rPr>
        <w:t xml:space="preserve"> (</w:t>
      </w:r>
      <w:proofErr w:type="spellStart"/>
      <w:r w:rsidR="00AF041E" w:rsidRPr="00AF041E">
        <w:rPr>
          <w:rFonts w:ascii="Times New Roman" w:hAnsi="Times New Roman" w:cs="Times New Roman"/>
        </w:rPr>
        <w:t>Naissance</w:t>
      </w:r>
      <w:proofErr w:type="spellEnd"/>
      <w:r w:rsidR="00AF041E" w:rsidRPr="00AF041E">
        <w:rPr>
          <w:rFonts w:ascii="Times New Roman" w:hAnsi="Times New Roman" w:cs="Times New Roman"/>
        </w:rPr>
        <w:t xml:space="preserve"> </w:t>
      </w:r>
      <w:proofErr w:type="spellStart"/>
      <w:r w:rsidR="00AF041E" w:rsidRPr="00AF041E">
        <w:rPr>
          <w:rFonts w:ascii="Times New Roman" w:hAnsi="Times New Roman" w:cs="Times New Roman"/>
        </w:rPr>
        <w:t>de</w:t>
      </w:r>
      <w:proofErr w:type="spellEnd"/>
      <w:r w:rsidR="00AF041E" w:rsidRPr="00AF041E">
        <w:rPr>
          <w:rFonts w:ascii="Times New Roman" w:hAnsi="Times New Roman" w:cs="Times New Roman"/>
        </w:rPr>
        <w:t xml:space="preserve"> </w:t>
      </w:r>
      <w:proofErr w:type="spellStart"/>
      <w:r w:rsidR="00AF041E" w:rsidRPr="00AF041E">
        <w:rPr>
          <w:rFonts w:ascii="Times New Roman" w:hAnsi="Times New Roman" w:cs="Times New Roman"/>
        </w:rPr>
        <w:t>la</w:t>
      </w:r>
      <w:proofErr w:type="spellEnd"/>
      <w:r w:rsidR="00AF041E" w:rsidRPr="00AF041E">
        <w:rPr>
          <w:rFonts w:ascii="Times New Roman" w:hAnsi="Times New Roman" w:cs="Times New Roman"/>
        </w:rPr>
        <w:t xml:space="preserve"> </w:t>
      </w:r>
      <w:proofErr w:type="spellStart"/>
      <w:r w:rsidR="00AF041E" w:rsidRPr="00AF041E">
        <w:rPr>
          <w:rFonts w:ascii="Times New Roman" w:hAnsi="Times New Roman" w:cs="Times New Roman"/>
        </w:rPr>
        <w:t>clinique</w:t>
      </w:r>
      <w:proofErr w:type="spellEnd"/>
      <w:r w:rsidR="00AF041E" w:rsidRPr="00AF041E">
        <w:rPr>
          <w:rFonts w:ascii="Times New Roman" w:hAnsi="Times New Roman" w:cs="Times New Roman"/>
        </w:rPr>
        <w:t xml:space="preserve">: </w:t>
      </w:r>
      <w:proofErr w:type="spellStart"/>
      <w:r w:rsidR="00AF041E" w:rsidRPr="00AF041E">
        <w:rPr>
          <w:rFonts w:ascii="Times New Roman" w:hAnsi="Times New Roman" w:cs="Times New Roman"/>
        </w:rPr>
        <w:t>une</w:t>
      </w:r>
      <w:proofErr w:type="spellEnd"/>
      <w:r w:rsidR="00AF041E" w:rsidRPr="00AF041E">
        <w:rPr>
          <w:rFonts w:ascii="Times New Roman" w:hAnsi="Times New Roman" w:cs="Times New Roman"/>
        </w:rPr>
        <w:t xml:space="preserve"> </w:t>
      </w:r>
      <w:proofErr w:type="spellStart"/>
      <w:r w:rsidR="00AF041E" w:rsidRPr="00AF041E">
        <w:rPr>
          <w:rFonts w:ascii="Times New Roman" w:hAnsi="Times New Roman" w:cs="Times New Roman"/>
        </w:rPr>
        <w:t>archéologie</w:t>
      </w:r>
      <w:proofErr w:type="spellEnd"/>
      <w:r w:rsidR="00AF041E" w:rsidRPr="00AF041E">
        <w:rPr>
          <w:rFonts w:ascii="Times New Roman" w:hAnsi="Times New Roman" w:cs="Times New Roman"/>
        </w:rPr>
        <w:t xml:space="preserve"> </w:t>
      </w:r>
      <w:proofErr w:type="spellStart"/>
      <w:r w:rsidR="00AF041E" w:rsidRPr="00AF041E">
        <w:rPr>
          <w:rFonts w:ascii="Times New Roman" w:hAnsi="Times New Roman" w:cs="Times New Roman"/>
        </w:rPr>
        <w:t>du</w:t>
      </w:r>
      <w:proofErr w:type="spellEnd"/>
      <w:r w:rsidR="00AF041E" w:rsidRPr="00AF041E">
        <w:rPr>
          <w:rFonts w:ascii="Times New Roman" w:hAnsi="Times New Roman" w:cs="Times New Roman"/>
        </w:rPr>
        <w:t xml:space="preserve"> </w:t>
      </w:r>
      <w:proofErr w:type="spellStart"/>
      <w:r w:rsidR="00AF041E" w:rsidRPr="00AF041E">
        <w:rPr>
          <w:rFonts w:ascii="Times New Roman" w:hAnsi="Times New Roman" w:cs="Times New Roman"/>
        </w:rPr>
        <w:t>regard</w:t>
      </w:r>
      <w:proofErr w:type="spellEnd"/>
      <w:r w:rsidR="00AF041E" w:rsidRPr="00AF041E">
        <w:rPr>
          <w:rFonts w:ascii="Times New Roman" w:hAnsi="Times New Roman" w:cs="Times New Roman"/>
        </w:rPr>
        <w:t xml:space="preserve"> </w:t>
      </w:r>
      <w:proofErr w:type="spellStart"/>
      <w:r w:rsidR="00AF041E" w:rsidRPr="00AF041E">
        <w:rPr>
          <w:rFonts w:ascii="Times New Roman" w:hAnsi="Times New Roman" w:cs="Times New Roman"/>
        </w:rPr>
        <w:t>médical</w:t>
      </w:r>
      <w:proofErr w:type="spellEnd"/>
      <w:r w:rsidR="002B59D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Фуко </w:t>
      </w:r>
      <w:r w:rsidR="00B50D1C">
        <w:rPr>
          <w:rFonts w:ascii="Times New Roman" w:hAnsi="Times New Roman" w:cs="Times New Roman"/>
        </w:rPr>
        <w:t>приходит к выводу о том, какую роль в развитии болезни играет язык: «</w:t>
      </w:r>
      <w:proofErr w:type="spellStart"/>
      <w:r w:rsidR="00B50D1C" w:rsidRPr="00B50D1C">
        <w:rPr>
          <w:rFonts w:ascii="Times New Roman" w:hAnsi="Times New Roman" w:cs="Times New Roman"/>
        </w:rPr>
        <w:t>Дескриптивныи</w:t>
      </w:r>
      <w:proofErr w:type="spellEnd"/>
      <w:r w:rsidR="00B50D1C" w:rsidRPr="00B50D1C">
        <w:rPr>
          <w:rFonts w:ascii="Times New Roman" w:hAnsi="Times New Roman" w:cs="Times New Roman"/>
        </w:rPr>
        <w:t xml:space="preserve">̆ акт есть по полному праву захват бытия, и, напротив, бытие не позволяет увидеть себя в симптоматических и, следовательно, существенных проявлениях без представления себя овладению языком, являющимся </w:t>
      </w:r>
      <w:r w:rsidR="00AF041E" w:rsidRPr="00B50D1C">
        <w:rPr>
          <w:rFonts w:ascii="Times New Roman" w:hAnsi="Times New Roman" w:cs="Times New Roman"/>
        </w:rPr>
        <w:t>самой</w:t>
      </w:r>
      <w:r w:rsidR="00B50D1C" w:rsidRPr="00B50D1C">
        <w:rPr>
          <w:rFonts w:ascii="Times New Roman" w:hAnsi="Times New Roman" w:cs="Times New Roman"/>
        </w:rPr>
        <w:t xml:space="preserve"> речью </w:t>
      </w:r>
      <w:r w:rsidR="00AF041E" w:rsidRPr="00B50D1C">
        <w:rPr>
          <w:rFonts w:ascii="Times New Roman" w:hAnsi="Times New Roman" w:cs="Times New Roman"/>
        </w:rPr>
        <w:t>вещей</w:t>
      </w:r>
      <w:r w:rsidR="00B50D1C" w:rsidRPr="00B50D1C">
        <w:rPr>
          <w:rFonts w:ascii="Times New Roman" w:hAnsi="Times New Roman" w:cs="Times New Roman"/>
        </w:rPr>
        <w:t>. &lt;…&gt; Болезнь существует лишь в элементе видимого и, следовательно, излагаемого</w:t>
      </w:r>
      <w:r w:rsidR="00B50D1C">
        <w:rPr>
          <w:rFonts w:ascii="Times New Roman" w:hAnsi="Times New Roman" w:cs="Times New Roman"/>
        </w:rPr>
        <w:t>»</w:t>
      </w:r>
      <w:r w:rsidR="00D03818" w:rsidRPr="00D03818">
        <w:rPr>
          <w:rFonts w:ascii="Times New Roman" w:hAnsi="Times New Roman" w:cs="Times New Roman"/>
        </w:rPr>
        <w:t xml:space="preserve"> [</w:t>
      </w:r>
      <w:r w:rsidR="00D03818">
        <w:rPr>
          <w:rFonts w:ascii="Times New Roman" w:hAnsi="Times New Roman" w:cs="Times New Roman"/>
        </w:rPr>
        <w:t>Фуко 2010:</w:t>
      </w:r>
      <w:r w:rsidR="005C7C82">
        <w:rPr>
          <w:rFonts w:ascii="Times New Roman" w:hAnsi="Times New Roman" w:cs="Times New Roman"/>
        </w:rPr>
        <w:t xml:space="preserve"> </w:t>
      </w:r>
      <w:r w:rsidR="00D03818">
        <w:rPr>
          <w:rFonts w:ascii="Times New Roman" w:hAnsi="Times New Roman" w:cs="Times New Roman"/>
        </w:rPr>
        <w:t>121</w:t>
      </w:r>
      <w:r w:rsidR="00D03818" w:rsidRPr="00D03818">
        <w:rPr>
          <w:rFonts w:ascii="Times New Roman" w:hAnsi="Times New Roman" w:cs="Times New Roman"/>
        </w:rPr>
        <w:t>]</w:t>
      </w:r>
      <w:r w:rsidR="00B50D1C">
        <w:rPr>
          <w:rFonts w:ascii="Times New Roman" w:hAnsi="Times New Roman" w:cs="Times New Roman"/>
        </w:rPr>
        <w:t>. Позднее идеи</w:t>
      </w:r>
      <w:r w:rsidR="007F512A">
        <w:rPr>
          <w:rFonts w:ascii="Times New Roman" w:hAnsi="Times New Roman" w:cs="Times New Roman"/>
        </w:rPr>
        <w:t xml:space="preserve"> </w:t>
      </w:r>
      <w:r w:rsidR="00B50D1C">
        <w:rPr>
          <w:rFonts w:ascii="Times New Roman" w:hAnsi="Times New Roman" w:cs="Times New Roman"/>
        </w:rPr>
        <w:t xml:space="preserve">Фуко </w:t>
      </w:r>
      <w:r w:rsidR="00D71B87">
        <w:rPr>
          <w:rFonts w:ascii="Times New Roman" w:hAnsi="Times New Roman" w:cs="Times New Roman"/>
        </w:rPr>
        <w:t xml:space="preserve">о соотношении болезни и ее симптомов и синтаксиса дескриптивного языка не раз становились ключевыми в многочисленных трудах на стыке гуманитарных и медицинских наук, в частности, предопределив появление в 1990-х годах отдельной сферы – нарративной медицины. </w:t>
      </w:r>
      <w:r w:rsidR="007F512A">
        <w:rPr>
          <w:rFonts w:ascii="Times New Roman" w:hAnsi="Times New Roman" w:cs="Times New Roman"/>
        </w:rPr>
        <w:t xml:space="preserve"> </w:t>
      </w:r>
    </w:p>
    <w:p w14:paraId="0E4F34A9" w14:textId="40224ECF" w:rsidR="00D71B87" w:rsidRDefault="00D71B87" w:rsidP="00D0381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Отражение идей об особой роли языка </w:t>
      </w:r>
      <w:r w:rsidRPr="007F512A">
        <w:rPr>
          <w:rFonts w:ascii="Times New Roman" w:hAnsi="Times New Roman" w:cs="Times New Roman"/>
        </w:rPr>
        <w:t xml:space="preserve">в </w:t>
      </w:r>
      <w:r w:rsidR="007F512A" w:rsidRPr="007F512A">
        <w:rPr>
          <w:rFonts w:ascii="Times New Roman" w:hAnsi="Times New Roman" w:cs="Times New Roman"/>
        </w:rPr>
        <w:t>описании</w:t>
      </w:r>
      <w:r w:rsidRPr="007F512A">
        <w:rPr>
          <w:rFonts w:ascii="Times New Roman" w:hAnsi="Times New Roman" w:cs="Times New Roman"/>
        </w:rPr>
        <w:t xml:space="preserve"> больного тела</w:t>
      </w:r>
      <w:r>
        <w:rPr>
          <w:rFonts w:ascii="Times New Roman" w:hAnsi="Times New Roman" w:cs="Times New Roman"/>
        </w:rPr>
        <w:t xml:space="preserve"> можно найти в романе канадской писательницы Маргарет </w:t>
      </w:r>
      <w:proofErr w:type="spellStart"/>
      <w:r>
        <w:rPr>
          <w:rFonts w:ascii="Times New Roman" w:hAnsi="Times New Roman" w:cs="Times New Roman"/>
        </w:rPr>
        <w:t>Этвуд</w:t>
      </w:r>
      <w:proofErr w:type="spellEnd"/>
      <w:r>
        <w:rPr>
          <w:rFonts w:ascii="Times New Roman" w:hAnsi="Times New Roman" w:cs="Times New Roman"/>
        </w:rPr>
        <w:t xml:space="preserve"> «Телесные повреждения» </w:t>
      </w:r>
      <w:r w:rsidRPr="00D71B87">
        <w:rPr>
          <w:rFonts w:ascii="Times New Roman" w:hAnsi="Times New Roman" w:cs="Times New Roman"/>
        </w:rPr>
        <w:t>(</w:t>
      </w:r>
      <w:proofErr w:type="spellStart"/>
      <w:r w:rsidRPr="00D71B87">
        <w:rPr>
          <w:rFonts w:ascii="Times New Roman" w:hAnsi="Times New Roman" w:cs="Times New Roman"/>
        </w:rPr>
        <w:t>Bodily</w:t>
      </w:r>
      <w:proofErr w:type="spellEnd"/>
      <w:r w:rsidRPr="00D71B87">
        <w:rPr>
          <w:rFonts w:ascii="Times New Roman" w:hAnsi="Times New Roman" w:cs="Times New Roman"/>
        </w:rPr>
        <w:t xml:space="preserve"> </w:t>
      </w:r>
      <w:proofErr w:type="spellStart"/>
      <w:r w:rsidRPr="00D71B87">
        <w:rPr>
          <w:rFonts w:ascii="Times New Roman" w:hAnsi="Times New Roman" w:cs="Times New Roman"/>
        </w:rPr>
        <w:t>Harm</w:t>
      </w:r>
      <w:proofErr w:type="spellEnd"/>
      <w:r>
        <w:rPr>
          <w:rFonts w:ascii="Times New Roman" w:hAnsi="Times New Roman" w:cs="Times New Roman"/>
        </w:rPr>
        <w:t>,</w:t>
      </w:r>
      <w:r w:rsidRPr="00D71B87">
        <w:rPr>
          <w:rFonts w:ascii="Times New Roman" w:hAnsi="Times New Roman" w:cs="Times New Roman"/>
        </w:rPr>
        <w:t xml:space="preserve"> 1981</w:t>
      </w:r>
      <w:r>
        <w:rPr>
          <w:rFonts w:ascii="Times New Roman" w:hAnsi="Times New Roman" w:cs="Times New Roman"/>
        </w:rPr>
        <w:t>). Данный роман, не единожды подвергавшийся крити</w:t>
      </w:r>
      <w:r w:rsidRPr="007F512A">
        <w:rPr>
          <w:rFonts w:ascii="Times New Roman" w:hAnsi="Times New Roman" w:cs="Times New Roman"/>
          <w:color w:val="000000" w:themeColor="text1"/>
        </w:rPr>
        <w:t>к</w:t>
      </w:r>
      <w:r w:rsidR="007A26F0" w:rsidRPr="007F512A">
        <w:rPr>
          <w:rFonts w:ascii="Times New Roman" w:hAnsi="Times New Roman" w:cs="Times New Roman"/>
          <w:color w:val="000000" w:themeColor="text1"/>
        </w:rPr>
        <w:t>е</w:t>
      </w:r>
      <w:r>
        <w:rPr>
          <w:rFonts w:ascii="Times New Roman" w:hAnsi="Times New Roman" w:cs="Times New Roman"/>
        </w:rPr>
        <w:t xml:space="preserve"> как со стороны </w:t>
      </w:r>
      <w:r w:rsidR="007F512A" w:rsidRPr="007F512A">
        <w:rPr>
          <w:rFonts w:ascii="Times New Roman" w:hAnsi="Times New Roman" w:cs="Times New Roman"/>
        </w:rPr>
        <w:t>рядовых читателей</w:t>
      </w:r>
      <w:r>
        <w:rPr>
          <w:rFonts w:ascii="Times New Roman" w:hAnsi="Times New Roman" w:cs="Times New Roman"/>
        </w:rPr>
        <w:t xml:space="preserve">, так и со стороны </w:t>
      </w:r>
      <w:r w:rsidRPr="007F512A">
        <w:rPr>
          <w:rFonts w:ascii="Times New Roman" w:hAnsi="Times New Roman" w:cs="Times New Roman"/>
        </w:rPr>
        <w:t>феминистки</w:t>
      </w:r>
      <w:r w:rsidR="007F512A" w:rsidRPr="007F512A">
        <w:rPr>
          <w:rFonts w:ascii="Times New Roman" w:hAnsi="Times New Roman" w:cs="Times New Roman"/>
        </w:rPr>
        <w:t xml:space="preserve"> </w:t>
      </w:r>
      <w:r w:rsidRPr="007F512A">
        <w:rPr>
          <w:rFonts w:ascii="Times New Roman" w:hAnsi="Times New Roman" w:cs="Times New Roman"/>
        </w:rPr>
        <w:t>настроенной</w:t>
      </w:r>
      <w:r>
        <w:rPr>
          <w:rFonts w:ascii="Times New Roman" w:hAnsi="Times New Roman" w:cs="Times New Roman"/>
        </w:rPr>
        <w:t xml:space="preserve"> аудитории за создание </w:t>
      </w:r>
      <w:r w:rsidRPr="00D71B87">
        <w:rPr>
          <w:rFonts w:ascii="Times New Roman" w:hAnsi="Times New Roman" w:cs="Times New Roman"/>
        </w:rPr>
        <w:t>неклассическо</w:t>
      </w:r>
      <w:r>
        <w:rPr>
          <w:rFonts w:ascii="Times New Roman" w:hAnsi="Times New Roman" w:cs="Times New Roman"/>
        </w:rPr>
        <w:t>го</w:t>
      </w:r>
      <w:r w:rsidRPr="00D71B87">
        <w:rPr>
          <w:rFonts w:ascii="Times New Roman" w:hAnsi="Times New Roman" w:cs="Times New Roman"/>
        </w:rPr>
        <w:t xml:space="preserve"> образа «сильной женщины»</w:t>
      </w:r>
      <w:r>
        <w:rPr>
          <w:rFonts w:ascii="Times New Roman" w:hAnsi="Times New Roman" w:cs="Times New Roman"/>
        </w:rPr>
        <w:t xml:space="preserve">, рассказывает историю Ренни – </w:t>
      </w:r>
      <w:r w:rsidRPr="00D71B87">
        <w:rPr>
          <w:rFonts w:ascii="Times New Roman" w:hAnsi="Times New Roman" w:cs="Times New Roman"/>
        </w:rPr>
        <w:t xml:space="preserve">канадской журналистки, которая отправляется на карибский остров после выздоровления от рака груди и разрыва с партнером. </w:t>
      </w:r>
    </w:p>
    <w:p w14:paraId="0FA3E5EE" w14:textId="3AAC231D" w:rsidR="009D5F8B" w:rsidRDefault="006B2B0C" w:rsidP="00D0381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Конструирование </w:t>
      </w:r>
      <w:r w:rsidR="00826ADD">
        <w:rPr>
          <w:rFonts w:ascii="Times New Roman" w:hAnsi="Times New Roman" w:cs="Times New Roman"/>
        </w:rPr>
        <w:t>нарратива</w:t>
      </w:r>
      <w:r>
        <w:rPr>
          <w:rFonts w:ascii="Times New Roman" w:hAnsi="Times New Roman" w:cs="Times New Roman"/>
        </w:rPr>
        <w:t xml:space="preserve"> болезни в тексте </w:t>
      </w:r>
      <w:proofErr w:type="spellStart"/>
      <w:r>
        <w:rPr>
          <w:rFonts w:ascii="Times New Roman" w:hAnsi="Times New Roman" w:cs="Times New Roman"/>
        </w:rPr>
        <w:t>Этвуд</w:t>
      </w:r>
      <w:proofErr w:type="spellEnd"/>
      <w:r>
        <w:rPr>
          <w:rFonts w:ascii="Times New Roman" w:hAnsi="Times New Roman" w:cs="Times New Roman"/>
        </w:rPr>
        <w:t>, в первую очередь, сталкивается с проблемой невозможности выражения подобного феномена в языке в целом: к</w:t>
      </w:r>
      <w:r w:rsidRPr="006B2B0C">
        <w:rPr>
          <w:rFonts w:ascii="Times New Roman" w:hAnsi="Times New Roman" w:cs="Times New Roman"/>
        </w:rPr>
        <w:t xml:space="preserve">ак отмечала </w:t>
      </w:r>
      <w:r w:rsidR="007F512A" w:rsidRPr="007F512A">
        <w:rPr>
          <w:rFonts w:ascii="Times New Roman" w:hAnsi="Times New Roman" w:cs="Times New Roman"/>
        </w:rPr>
        <w:t xml:space="preserve">Элейн </w:t>
      </w:r>
      <w:proofErr w:type="spellStart"/>
      <w:r w:rsidR="007F512A" w:rsidRPr="007F512A">
        <w:rPr>
          <w:rFonts w:ascii="Times New Roman" w:hAnsi="Times New Roman" w:cs="Times New Roman"/>
        </w:rPr>
        <w:t>Скарри</w:t>
      </w:r>
      <w:proofErr w:type="spellEnd"/>
      <w:r w:rsidR="007F512A" w:rsidRPr="007F512A">
        <w:rPr>
          <w:rFonts w:ascii="Times New Roman" w:hAnsi="Times New Roman" w:cs="Times New Roman"/>
        </w:rPr>
        <w:t xml:space="preserve"> в своей книге </w:t>
      </w:r>
      <w:r w:rsidR="009D5F8B">
        <w:rPr>
          <w:rFonts w:ascii="Times New Roman" w:hAnsi="Times New Roman" w:cs="Times New Roman"/>
        </w:rPr>
        <w:t>«</w:t>
      </w:r>
      <w:r w:rsidR="009D5F8B" w:rsidRPr="009D5F8B">
        <w:rPr>
          <w:rFonts w:ascii="Times New Roman" w:hAnsi="Times New Roman" w:cs="Times New Roman"/>
        </w:rPr>
        <w:t>Тело, испытывающее боль. Создание и разрушение Мира</w:t>
      </w:r>
      <w:r w:rsidR="009D5F8B">
        <w:rPr>
          <w:rFonts w:ascii="Times New Roman" w:hAnsi="Times New Roman" w:cs="Times New Roman"/>
        </w:rPr>
        <w:t>» (</w:t>
      </w:r>
      <w:r w:rsidR="009D5F8B" w:rsidRPr="009D5F8B">
        <w:rPr>
          <w:rFonts w:ascii="Times New Roman" w:hAnsi="Times New Roman" w:cs="Times New Roman"/>
        </w:rPr>
        <w:t xml:space="preserve">The Body </w:t>
      </w:r>
      <w:proofErr w:type="spellStart"/>
      <w:r w:rsidR="009D5F8B" w:rsidRPr="009D5F8B">
        <w:rPr>
          <w:rFonts w:ascii="Times New Roman" w:hAnsi="Times New Roman" w:cs="Times New Roman"/>
        </w:rPr>
        <w:t>in</w:t>
      </w:r>
      <w:proofErr w:type="spellEnd"/>
      <w:r w:rsidR="009D5F8B" w:rsidRPr="009D5F8B">
        <w:rPr>
          <w:rFonts w:ascii="Times New Roman" w:hAnsi="Times New Roman" w:cs="Times New Roman"/>
        </w:rPr>
        <w:t xml:space="preserve"> </w:t>
      </w:r>
      <w:proofErr w:type="spellStart"/>
      <w:r w:rsidR="009D5F8B" w:rsidRPr="009D5F8B">
        <w:rPr>
          <w:rFonts w:ascii="Times New Roman" w:hAnsi="Times New Roman" w:cs="Times New Roman"/>
        </w:rPr>
        <w:t>Pain</w:t>
      </w:r>
      <w:proofErr w:type="spellEnd"/>
      <w:r w:rsidR="009D5F8B" w:rsidRPr="009D5F8B">
        <w:rPr>
          <w:rFonts w:ascii="Times New Roman" w:hAnsi="Times New Roman" w:cs="Times New Roman"/>
        </w:rPr>
        <w:t xml:space="preserve">. The </w:t>
      </w:r>
      <w:proofErr w:type="spellStart"/>
      <w:r w:rsidR="009D5F8B" w:rsidRPr="009D5F8B">
        <w:rPr>
          <w:rFonts w:ascii="Times New Roman" w:hAnsi="Times New Roman" w:cs="Times New Roman"/>
        </w:rPr>
        <w:t>Making</w:t>
      </w:r>
      <w:proofErr w:type="spellEnd"/>
      <w:r w:rsidR="009D5F8B" w:rsidRPr="009D5F8B">
        <w:rPr>
          <w:rFonts w:ascii="Times New Roman" w:hAnsi="Times New Roman" w:cs="Times New Roman"/>
        </w:rPr>
        <w:t xml:space="preserve"> </w:t>
      </w:r>
      <w:proofErr w:type="spellStart"/>
      <w:r w:rsidR="009D5F8B" w:rsidRPr="009D5F8B">
        <w:rPr>
          <w:rFonts w:ascii="Times New Roman" w:hAnsi="Times New Roman" w:cs="Times New Roman"/>
        </w:rPr>
        <w:t>and</w:t>
      </w:r>
      <w:proofErr w:type="spellEnd"/>
      <w:r w:rsidR="009D5F8B" w:rsidRPr="009D5F8B">
        <w:rPr>
          <w:rFonts w:ascii="Times New Roman" w:hAnsi="Times New Roman" w:cs="Times New Roman"/>
        </w:rPr>
        <w:t xml:space="preserve"> </w:t>
      </w:r>
      <w:proofErr w:type="spellStart"/>
      <w:r w:rsidR="009D5F8B" w:rsidRPr="009D5F8B">
        <w:rPr>
          <w:rFonts w:ascii="Times New Roman" w:hAnsi="Times New Roman" w:cs="Times New Roman"/>
        </w:rPr>
        <w:t>Unmaking</w:t>
      </w:r>
      <w:proofErr w:type="spellEnd"/>
      <w:r w:rsidR="009D5F8B" w:rsidRPr="009D5F8B">
        <w:rPr>
          <w:rFonts w:ascii="Times New Roman" w:hAnsi="Times New Roman" w:cs="Times New Roman"/>
        </w:rPr>
        <w:t xml:space="preserve"> </w:t>
      </w:r>
      <w:proofErr w:type="spellStart"/>
      <w:r w:rsidR="009D5F8B" w:rsidRPr="009D5F8B">
        <w:rPr>
          <w:rFonts w:ascii="Times New Roman" w:hAnsi="Times New Roman" w:cs="Times New Roman"/>
        </w:rPr>
        <w:t>of</w:t>
      </w:r>
      <w:proofErr w:type="spellEnd"/>
      <w:r w:rsidR="009D5F8B" w:rsidRPr="009D5F8B">
        <w:rPr>
          <w:rFonts w:ascii="Times New Roman" w:hAnsi="Times New Roman" w:cs="Times New Roman"/>
        </w:rPr>
        <w:t xml:space="preserve"> </w:t>
      </w:r>
      <w:proofErr w:type="spellStart"/>
      <w:r w:rsidR="009D5F8B" w:rsidRPr="009D5F8B">
        <w:rPr>
          <w:rFonts w:ascii="Times New Roman" w:hAnsi="Times New Roman" w:cs="Times New Roman"/>
        </w:rPr>
        <w:t>the</w:t>
      </w:r>
      <w:proofErr w:type="spellEnd"/>
      <w:r w:rsidR="009D5F8B" w:rsidRPr="009D5F8B">
        <w:rPr>
          <w:rFonts w:ascii="Times New Roman" w:hAnsi="Times New Roman" w:cs="Times New Roman"/>
        </w:rPr>
        <w:t xml:space="preserve"> World</w:t>
      </w:r>
      <w:r w:rsidR="009D5F8B">
        <w:rPr>
          <w:rFonts w:ascii="Times New Roman" w:hAnsi="Times New Roman" w:cs="Times New Roman"/>
        </w:rPr>
        <w:t>, 1985)</w:t>
      </w:r>
      <w:r w:rsidRPr="006B2B0C">
        <w:rPr>
          <w:rFonts w:ascii="Times New Roman" w:hAnsi="Times New Roman" w:cs="Times New Roman"/>
        </w:rPr>
        <w:t>, «физическая боль не просто сопротивляется языку, а активно разрушает его, вызывая немедленный возврат к состоянию, предшествующему языку, звукам и крикам, издаваемым человеком»</w:t>
      </w:r>
      <w:r w:rsidR="009D5F8B">
        <w:rPr>
          <w:rFonts w:ascii="Times New Roman" w:hAnsi="Times New Roman" w:cs="Times New Roman"/>
        </w:rPr>
        <w:t xml:space="preserve"> </w:t>
      </w:r>
      <w:r w:rsidR="00D03818" w:rsidRPr="00D03818">
        <w:rPr>
          <w:rFonts w:ascii="Times New Roman" w:hAnsi="Times New Roman" w:cs="Times New Roman"/>
        </w:rPr>
        <w:t>[</w:t>
      </w:r>
      <w:r w:rsidR="00D03818" w:rsidRPr="00DE6453">
        <w:rPr>
          <w:rFonts w:ascii="Times New Roman" w:hAnsi="Times New Roman" w:cs="Times New Roman"/>
          <w:lang w:val="en-US"/>
        </w:rPr>
        <w:t>Scarry</w:t>
      </w:r>
      <w:r w:rsidR="00D03818">
        <w:rPr>
          <w:rFonts w:ascii="Times New Roman" w:hAnsi="Times New Roman" w:cs="Times New Roman"/>
        </w:rPr>
        <w:t xml:space="preserve"> 1985:</w:t>
      </w:r>
      <w:r w:rsidR="005C7C82">
        <w:rPr>
          <w:rFonts w:ascii="Times New Roman" w:hAnsi="Times New Roman" w:cs="Times New Roman"/>
        </w:rPr>
        <w:t xml:space="preserve"> </w:t>
      </w:r>
      <w:r w:rsidR="00D03818">
        <w:rPr>
          <w:rFonts w:ascii="Times New Roman" w:hAnsi="Times New Roman" w:cs="Times New Roman"/>
        </w:rPr>
        <w:t>10</w:t>
      </w:r>
      <w:r w:rsidR="00D03818" w:rsidRPr="00D03818">
        <w:rPr>
          <w:rFonts w:ascii="Times New Roman" w:hAnsi="Times New Roman" w:cs="Times New Roman"/>
        </w:rPr>
        <w:t>]</w:t>
      </w:r>
      <w:r w:rsidR="009D5F8B">
        <w:rPr>
          <w:rFonts w:ascii="Times New Roman" w:hAnsi="Times New Roman" w:cs="Times New Roman"/>
        </w:rPr>
        <w:t>. Так, главная героиня, чья профессиональная деятельность связана непосредственно с языком, не только сталкивается с отсутствием лексикона для передачи собственных ощущений, но становится заложницей такого умолчания</w:t>
      </w:r>
      <w:r w:rsidR="00AF041E" w:rsidRPr="00AF041E">
        <w:rPr>
          <w:rFonts w:ascii="Times New Roman" w:hAnsi="Times New Roman" w:cs="Times New Roman"/>
        </w:rPr>
        <w:t>.</w:t>
      </w:r>
      <w:r w:rsidR="009D5F8B">
        <w:rPr>
          <w:rFonts w:ascii="Times New Roman" w:hAnsi="Times New Roman" w:cs="Times New Roman"/>
        </w:rPr>
        <w:t xml:space="preserve"> </w:t>
      </w:r>
      <w:r w:rsidR="00AF041E">
        <w:rPr>
          <w:rFonts w:ascii="Times New Roman" w:hAnsi="Times New Roman" w:cs="Times New Roman"/>
        </w:rPr>
        <w:t>Г</w:t>
      </w:r>
      <w:r w:rsidR="009D5F8B" w:rsidRPr="009D5F8B">
        <w:rPr>
          <w:rFonts w:ascii="Times New Roman" w:hAnsi="Times New Roman" w:cs="Times New Roman"/>
        </w:rPr>
        <w:t xml:space="preserve">лавным страхом Ренни оказывается не продолжение болезни или смерть, а «раскрытие ее тайны»: данная фобия преследует ее во снах и наяву и оказывает серьезное влияние на отношения </w:t>
      </w:r>
      <w:r w:rsidR="009D5F8B">
        <w:rPr>
          <w:rFonts w:ascii="Times New Roman" w:hAnsi="Times New Roman" w:cs="Times New Roman"/>
        </w:rPr>
        <w:t xml:space="preserve">Ренни </w:t>
      </w:r>
      <w:r w:rsidR="009D5F8B" w:rsidRPr="009D5F8B">
        <w:rPr>
          <w:rFonts w:ascii="Times New Roman" w:hAnsi="Times New Roman" w:cs="Times New Roman"/>
        </w:rPr>
        <w:t xml:space="preserve">с врачом. </w:t>
      </w:r>
    </w:p>
    <w:p w14:paraId="1DB88739" w14:textId="307089A6" w:rsidR="009D5F8B" w:rsidRDefault="009D5F8B" w:rsidP="00D0381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же в романе и встречаются отдельные описания феномена болезни, все они оказываются поражены процессом метафоризации: </w:t>
      </w:r>
      <w:r w:rsidR="00224DEF">
        <w:rPr>
          <w:rFonts w:ascii="Times New Roman" w:hAnsi="Times New Roman" w:cs="Times New Roman"/>
        </w:rPr>
        <w:t xml:space="preserve">продолжая линию, намеченную </w:t>
      </w:r>
      <w:r>
        <w:rPr>
          <w:rFonts w:ascii="Times New Roman" w:hAnsi="Times New Roman" w:cs="Times New Roman"/>
        </w:rPr>
        <w:t xml:space="preserve">Сьюзен </w:t>
      </w:r>
      <w:proofErr w:type="spellStart"/>
      <w:r>
        <w:rPr>
          <w:rFonts w:ascii="Times New Roman" w:hAnsi="Times New Roman" w:cs="Times New Roman"/>
        </w:rPr>
        <w:t>Сонтаг</w:t>
      </w:r>
      <w:proofErr w:type="spellEnd"/>
      <w:r w:rsidR="00224DEF">
        <w:rPr>
          <w:rFonts w:ascii="Times New Roman" w:hAnsi="Times New Roman" w:cs="Times New Roman"/>
        </w:rPr>
        <w:t>, которая</w:t>
      </w:r>
      <w:r>
        <w:rPr>
          <w:rFonts w:ascii="Times New Roman" w:hAnsi="Times New Roman" w:cs="Times New Roman"/>
        </w:rPr>
        <w:t xml:space="preserve"> в своем эссе «Болезнь как метафора» (</w:t>
      </w:r>
      <w:r w:rsidR="00AF041E" w:rsidRPr="00AF041E">
        <w:rPr>
          <w:rFonts w:ascii="Times New Roman" w:hAnsi="Times New Roman" w:cs="Times New Roman"/>
        </w:rPr>
        <w:t>‘</w:t>
      </w:r>
      <w:proofErr w:type="spellStart"/>
      <w:r w:rsidR="00AF041E" w:rsidRPr="00AF041E">
        <w:rPr>
          <w:rFonts w:ascii="Times New Roman" w:hAnsi="Times New Roman" w:cs="Times New Roman"/>
        </w:rPr>
        <w:t>Illness</w:t>
      </w:r>
      <w:proofErr w:type="spellEnd"/>
      <w:r w:rsidR="00AF041E" w:rsidRPr="00AF041E">
        <w:rPr>
          <w:rFonts w:ascii="Times New Roman" w:hAnsi="Times New Roman" w:cs="Times New Roman"/>
        </w:rPr>
        <w:t xml:space="preserve"> As </w:t>
      </w:r>
      <w:proofErr w:type="spellStart"/>
      <w:r w:rsidR="00AF041E" w:rsidRPr="00AF041E">
        <w:rPr>
          <w:rFonts w:ascii="Times New Roman" w:hAnsi="Times New Roman" w:cs="Times New Roman"/>
        </w:rPr>
        <w:t>Metaphor</w:t>
      </w:r>
      <w:proofErr w:type="spellEnd"/>
      <w:r w:rsidR="00AF041E" w:rsidRPr="00AF041E">
        <w:rPr>
          <w:rFonts w:ascii="Times New Roman" w:hAnsi="Times New Roman" w:cs="Times New Roman"/>
        </w:rPr>
        <w:t>’, 1978</w:t>
      </w:r>
      <w:r>
        <w:rPr>
          <w:rFonts w:ascii="Times New Roman" w:hAnsi="Times New Roman" w:cs="Times New Roman"/>
        </w:rPr>
        <w:t xml:space="preserve">) </w:t>
      </w:r>
      <w:r w:rsidR="00224DEF">
        <w:rPr>
          <w:rFonts w:ascii="Times New Roman" w:hAnsi="Times New Roman" w:cs="Times New Roman"/>
        </w:rPr>
        <w:t xml:space="preserve">определила </w:t>
      </w:r>
      <w:r w:rsidR="00AE0664">
        <w:rPr>
          <w:rFonts w:ascii="Times New Roman" w:hAnsi="Times New Roman" w:cs="Times New Roman"/>
        </w:rPr>
        <w:t>рак как «патологию пространства»</w:t>
      </w:r>
      <w:r w:rsidR="002B59DD">
        <w:rPr>
          <w:rFonts w:ascii="Times New Roman" w:hAnsi="Times New Roman" w:cs="Times New Roman"/>
        </w:rPr>
        <w:t xml:space="preserve"> (</w:t>
      </w:r>
      <w:r w:rsidR="002B59DD" w:rsidRPr="002B59DD">
        <w:rPr>
          <w:rFonts w:ascii="Times New Roman" w:hAnsi="Times New Roman" w:cs="Times New Roman"/>
        </w:rPr>
        <w:t>большинство глаголов, которые используются для передачи мыслей о распространении рака «относятся к топографии (рак «распространяется», «метастазирует» или «растекается»; опухоли подвергаются хирургическому «иссечению»)</w:t>
      </w:r>
      <w:r w:rsidR="002B59DD">
        <w:rPr>
          <w:rFonts w:ascii="Times New Roman" w:hAnsi="Times New Roman" w:cs="Times New Roman"/>
        </w:rPr>
        <w:t xml:space="preserve"> </w:t>
      </w:r>
      <w:r w:rsidR="00D03818" w:rsidRPr="00D03818">
        <w:rPr>
          <w:rFonts w:ascii="Times New Roman" w:hAnsi="Times New Roman" w:cs="Times New Roman"/>
        </w:rPr>
        <w:t>[</w:t>
      </w:r>
      <w:proofErr w:type="spellStart"/>
      <w:r w:rsidR="00D03818">
        <w:rPr>
          <w:rFonts w:ascii="Times New Roman" w:hAnsi="Times New Roman" w:cs="Times New Roman"/>
        </w:rPr>
        <w:t>Сонтаг</w:t>
      </w:r>
      <w:proofErr w:type="spellEnd"/>
      <w:r w:rsidR="00D03818">
        <w:rPr>
          <w:rFonts w:ascii="Times New Roman" w:hAnsi="Times New Roman" w:cs="Times New Roman"/>
        </w:rPr>
        <w:t xml:space="preserve"> 2022:</w:t>
      </w:r>
      <w:r w:rsidR="00826ADD">
        <w:rPr>
          <w:rFonts w:ascii="Times New Roman" w:hAnsi="Times New Roman" w:cs="Times New Roman"/>
        </w:rPr>
        <w:t xml:space="preserve"> </w:t>
      </w:r>
      <w:r w:rsidR="00D03818">
        <w:rPr>
          <w:rFonts w:ascii="Times New Roman" w:hAnsi="Times New Roman" w:cs="Times New Roman"/>
        </w:rPr>
        <w:t>8</w:t>
      </w:r>
      <w:r w:rsidR="00D03818" w:rsidRPr="00D03818">
        <w:rPr>
          <w:rFonts w:ascii="Times New Roman" w:hAnsi="Times New Roman" w:cs="Times New Roman"/>
        </w:rPr>
        <w:t>]</w:t>
      </w:r>
      <w:r w:rsidR="00AE0664">
        <w:rPr>
          <w:rFonts w:ascii="Times New Roman" w:hAnsi="Times New Roman" w:cs="Times New Roman"/>
        </w:rPr>
        <w:t xml:space="preserve">, </w:t>
      </w:r>
      <w:proofErr w:type="spellStart"/>
      <w:r w:rsidR="00224DEF">
        <w:rPr>
          <w:rFonts w:ascii="Times New Roman" w:hAnsi="Times New Roman" w:cs="Times New Roman"/>
        </w:rPr>
        <w:t>Этвуд</w:t>
      </w:r>
      <w:proofErr w:type="spellEnd"/>
      <w:r w:rsidR="00224DEF">
        <w:rPr>
          <w:rFonts w:ascii="Times New Roman" w:hAnsi="Times New Roman" w:cs="Times New Roman"/>
        </w:rPr>
        <w:t xml:space="preserve"> также создает </w:t>
      </w:r>
      <w:r w:rsidR="00826ADD">
        <w:rPr>
          <w:rFonts w:ascii="Times New Roman" w:hAnsi="Times New Roman" w:cs="Times New Roman"/>
        </w:rPr>
        <w:t xml:space="preserve">дискурс, </w:t>
      </w:r>
      <w:r w:rsidR="00826ADD" w:rsidRPr="00826ADD">
        <w:rPr>
          <w:rFonts w:ascii="Times New Roman" w:hAnsi="Times New Roman" w:cs="Times New Roman"/>
        </w:rPr>
        <w:t xml:space="preserve">в котором особенно значимы </w:t>
      </w:r>
      <w:r w:rsidR="00826ADD">
        <w:rPr>
          <w:rFonts w:ascii="Times New Roman" w:hAnsi="Times New Roman" w:cs="Times New Roman"/>
        </w:rPr>
        <w:t xml:space="preserve">как </w:t>
      </w:r>
      <w:r w:rsidR="00826ADD" w:rsidRPr="00826ADD">
        <w:rPr>
          <w:rFonts w:ascii="Times New Roman" w:hAnsi="Times New Roman" w:cs="Times New Roman"/>
        </w:rPr>
        <w:t>подобные метафор</w:t>
      </w:r>
      <w:r w:rsidR="00826ADD">
        <w:rPr>
          <w:rFonts w:ascii="Times New Roman" w:hAnsi="Times New Roman" w:cs="Times New Roman"/>
        </w:rPr>
        <w:t>ы</w:t>
      </w:r>
      <w:r w:rsidR="00224DEF">
        <w:rPr>
          <w:rFonts w:ascii="Times New Roman" w:hAnsi="Times New Roman" w:cs="Times New Roman"/>
        </w:rPr>
        <w:t>, отсылающи</w:t>
      </w:r>
      <w:r w:rsidR="00826ADD">
        <w:rPr>
          <w:rFonts w:ascii="Times New Roman" w:hAnsi="Times New Roman" w:cs="Times New Roman"/>
        </w:rPr>
        <w:t>е</w:t>
      </w:r>
      <w:r w:rsidR="00224DEF">
        <w:rPr>
          <w:rFonts w:ascii="Times New Roman" w:hAnsi="Times New Roman" w:cs="Times New Roman"/>
        </w:rPr>
        <w:t xml:space="preserve"> к «разрастанию» болезни, так и мотив</w:t>
      </w:r>
      <w:r w:rsidR="00826ADD">
        <w:rPr>
          <w:rFonts w:ascii="Times New Roman" w:hAnsi="Times New Roman" w:cs="Times New Roman"/>
        </w:rPr>
        <w:t>ы</w:t>
      </w:r>
      <w:r w:rsidR="00224DEF">
        <w:rPr>
          <w:rFonts w:ascii="Times New Roman" w:hAnsi="Times New Roman" w:cs="Times New Roman"/>
        </w:rPr>
        <w:t>, например, гниения</w:t>
      </w:r>
      <w:r w:rsidR="00AF041E">
        <w:rPr>
          <w:rFonts w:ascii="Times New Roman" w:hAnsi="Times New Roman" w:cs="Times New Roman"/>
        </w:rPr>
        <w:t xml:space="preserve"> и </w:t>
      </w:r>
      <w:r w:rsidR="00224DEF">
        <w:rPr>
          <w:rFonts w:ascii="Times New Roman" w:hAnsi="Times New Roman" w:cs="Times New Roman"/>
        </w:rPr>
        <w:t xml:space="preserve">распада тела. </w:t>
      </w:r>
    </w:p>
    <w:p w14:paraId="4B284C2E" w14:textId="0425F10B" w:rsidR="00224DEF" w:rsidRDefault="00224DEF" w:rsidP="00D0381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Особую роль в конструировании дискурса болезни по Фуко также играет реальное или художественное пространство, окружающее больного: рассуждая о влиянии пространства больницы, философ отмечает, что «</w:t>
      </w:r>
      <w:r w:rsidRPr="0092631B">
        <w:rPr>
          <w:rFonts w:ascii="Times New Roman" w:hAnsi="Times New Roman" w:cs="Times New Roman"/>
        </w:rPr>
        <w:t>публичное одиночество, безнадежность вместе со здоровыми реакциями организма искажают нормальное течение болезни</w:t>
      </w:r>
      <w:r>
        <w:rPr>
          <w:rFonts w:ascii="Times New Roman" w:hAnsi="Times New Roman" w:cs="Times New Roman"/>
        </w:rPr>
        <w:t>»</w:t>
      </w:r>
      <w:r w:rsidR="00D03818" w:rsidRPr="00D03818">
        <w:rPr>
          <w:rFonts w:ascii="Times New Roman" w:hAnsi="Times New Roman" w:cs="Times New Roman"/>
        </w:rPr>
        <w:t xml:space="preserve"> [</w:t>
      </w:r>
      <w:r w:rsidR="00D03818">
        <w:rPr>
          <w:rFonts w:ascii="Times New Roman" w:hAnsi="Times New Roman" w:cs="Times New Roman"/>
        </w:rPr>
        <w:t>Фуко 2010:</w:t>
      </w:r>
      <w:r w:rsidR="005C7C82">
        <w:rPr>
          <w:rFonts w:ascii="Times New Roman" w:hAnsi="Times New Roman" w:cs="Times New Roman"/>
        </w:rPr>
        <w:t xml:space="preserve"> </w:t>
      </w:r>
      <w:r w:rsidR="00D03818">
        <w:rPr>
          <w:rFonts w:ascii="Times New Roman" w:hAnsi="Times New Roman" w:cs="Times New Roman"/>
        </w:rPr>
        <w:t>35</w:t>
      </w:r>
      <w:r w:rsidR="00D03818" w:rsidRPr="00D0381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  <w:r w:rsidR="002B59D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тражение данных идей можно найти и в выбранном </w:t>
      </w:r>
      <w:r w:rsidR="002B59DD">
        <w:rPr>
          <w:rFonts w:ascii="Times New Roman" w:hAnsi="Times New Roman" w:cs="Times New Roman"/>
        </w:rPr>
        <w:t>для анализа</w:t>
      </w:r>
      <w:r>
        <w:rPr>
          <w:rFonts w:ascii="Times New Roman" w:hAnsi="Times New Roman" w:cs="Times New Roman"/>
        </w:rPr>
        <w:t xml:space="preserve"> романе </w:t>
      </w:r>
      <w:proofErr w:type="spellStart"/>
      <w:r w:rsidR="005B0B2D">
        <w:rPr>
          <w:rFonts w:ascii="Times New Roman" w:hAnsi="Times New Roman" w:cs="Times New Roman"/>
        </w:rPr>
        <w:t>Этвуд</w:t>
      </w:r>
      <w:proofErr w:type="spellEnd"/>
      <w:r w:rsidR="005B0B2D">
        <w:rPr>
          <w:rFonts w:ascii="Times New Roman" w:hAnsi="Times New Roman" w:cs="Times New Roman"/>
        </w:rPr>
        <w:t xml:space="preserve">: повествование Ренни в тексте представлено в трех различных локусах, а именно в больнице, </w:t>
      </w:r>
      <w:r w:rsidR="005B0B2D">
        <w:rPr>
          <w:rFonts w:ascii="Times New Roman" w:hAnsi="Times New Roman" w:cs="Times New Roman"/>
        </w:rPr>
        <w:lastRenderedPageBreak/>
        <w:t xml:space="preserve">в </w:t>
      </w:r>
      <w:r w:rsidR="002B59DD">
        <w:rPr>
          <w:rFonts w:ascii="Times New Roman" w:hAnsi="Times New Roman" w:cs="Times New Roman"/>
        </w:rPr>
        <w:t xml:space="preserve">канадском городе, где Ренни работает журналисткой, и на карибском </w:t>
      </w:r>
      <w:r w:rsidR="002B59DD" w:rsidRPr="002B59DD">
        <w:rPr>
          <w:rFonts w:ascii="Times New Roman" w:hAnsi="Times New Roman" w:cs="Times New Roman"/>
        </w:rPr>
        <w:t>острове Сент-Антуан</w:t>
      </w:r>
      <w:r w:rsidR="002B59DD">
        <w:rPr>
          <w:rFonts w:ascii="Times New Roman" w:hAnsi="Times New Roman" w:cs="Times New Roman"/>
        </w:rPr>
        <w:t xml:space="preserve">. Каждое пространство, таким образом, тесно </w:t>
      </w:r>
      <w:r w:rsidR="007F512A">
        <w:rPr>
          <w:rFonts w:ascii="Times New Roman" w:hAnsi="Times New Roman" w:cs="Times New Roman"/>
        </w:rPr>
        <w:t>связано</w:t>
      </w:r>
      <w:r w:rsidR="002B59DD">
        <w:rPr>
          <w:rFonts w:ascii="Times New Roman" w:hAnsi="Times New Roman" w:cs="Times New Roman"/>
        </w:rPr>
        <w:t xml:space="preserve"> с представленным </w:t>
      </w:r>
      <w:r w:rsidR="00826ADD">
        <w:rPr>
          <w:rFonts w:ascii="Times New Roman" w:hAnsi="Times New Roman" w:cs="Times New Roman"/>
        </w:rPr>
        <w:t>нарративом</w:t>
      </w:r>
      <w:r w:rsidR="002B59DD">
        <w:rPr>
          <w:rFonts w:ascii="Times New Roman" w:hAnsi="Times New Roman" w:cs="Times New Roman"/>
        </w:rPr>
        <w:t xml:space="preserve"> болезни и оказывает непосредственное влияние на его формирование: так, канадский город и карибский остров во многом оказываются противопоставлены по принципу «пассивный/активный», «молчание/проговаривание» и тп. </w:t>
      </w:r>
    </w:p>
    <w:p w14:paraId="63FF5C92" w14:textId="0ACEFF86" w:rsidR="001802C7" w:rsidRDefault="002B59DD" w:rsidP="00D0381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Однако особый интерес для формирования данного </w:t>
      </w:r>
      <w:r w:rsidR="00826ADD">
        <w:rPr>
          <w:rFonts w:ascii="Times New Roman" w:hAnsi="Times New Roman" w:cs="Times New Roman"/>
        </w:rPr>
        <w:t>нарратива</w:t>
      </w:r>
      <w:r>
        <w:rPr>
          <w:rFonts w:ascii="Times New Roman" w:hAnsi="Times New Roman" w:cs="Times New Roman"/>
        </w:rPr>
        <w:t xml:space="preserve"> играет, безусловно, пространство больницы и взаимодействие с институт</w:t>
      </w:r>
      <w:r w:rsidR="00AF041E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здравоохранения в целом. В той же работе Фуко отмечает: «</w:t>
      </w:r>
      <w:r w:rsidRPr="002B59DD">
        <w:rPr>
          <w:rFonts w:ascii="Times New Roman" w:hAnsi="Times New Roman" w:cs="Times New Roman"/>
        </w:rPr>
        <w:t xml:space="preserve">Кто хочет знать болезнь, о </w:t>
      </w:r>
      <w:r w:rsidR="001802C7" w:rsidRPr="002B59DD">
        <w:rPr>
          <w:rFonts w:ascii="Times New Roman" w:hAnsi="Times New Roman" w:cs="Times New Roman"/>
        </w:rPr>
        <w:t>которой</w:t>
      </w:r>
      <w:r w:rsidR="001802C7">
        <w:rPr>
          <w:rFonts w:ascii="Times New Roman" w:hAnsi="Times New Roman" w:cs="Times New Roman"/>
        </w:rPr>
        <w:t xml:space="preserve"> </w:t>
      </w:r>
      <w:r w:rsidRPr="002B59DD">
        <w:rPr>
          <w:rFonts w:ascii="Times New Roman" w:hAnsi="Times New Roman" w:cs="Times New Roman"/>
        </w:rPr>
        <w:t>идет речь, должен удалить индивида в его неповторимых качествах</w:t>
      </w:r>
      <w:r>
        <w:rPr>
          <w:rFonts w:ascii="Times New Roman" w:hAnsi="Times New Roman" w:cs="Times New Roman"/>
        </w:rPr>
        <w:t xml:space="preserve">» </w:t>
      </w:r>
      <w:r w:rsidR="00D03818" w:rsidRPr="00D03818">
        <w:rPr>
          <w:rFonts w:ascii="Times New Roman" w:hAnsi="Times New Roman" w:cs="Times New Roman"/>
        </w:rPr>
        <w:t>[</w:t>
      </w:r>
      <w:r w:rsidR="00D03818">
        <w:rPr>
          <w:rFonts w:ascii="Times New Roman" w:hAnsi="Times New Roman" w:cs="Times New Roman"/>
        </w:rPr>
        <w:t>Фуко 2010:</w:t>
      </w:r>
      <w:r w:rsidR="005C7C82">
        <w:rPr>
          <w:rFonts w:ascii="Times New Roman" w:hAnsi="Times New Roman" w:cs="Times New Roman"/>
        </w:rPr>
        <w:t xml:space="preserve"> </w:t>
      </w:r>
      <w:r w:rsidR="00D03818">
        <w:rPr>
          <w:rFonts w:ascii="Times New Roman" w:hAnsi="Times New Roman" w:cs="Times New Roman"/>
        </w:rPr>
        <w:t>31</w:t>
      </w:r>
      <w:r w:rsidR="00D03818" w:rsidRPr="00D0381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Такое восприятие пациента исключительно как функции </w:t>
      </w:r>
      <w:r w:rsidR="001802C7">
        <w:rPr>
          <w:rFonts w:ascii="Times New Roman" w:hAnsi="Times New Roman" w:cs="Times New Roman"/>
        </w:rPr>
        <w:t xml:space="preserve">в романе </w:t>
      </w:r>
      <w:proofErr w:type="spellStart"/>
      <w:r w:rsidR="001802C7">
        <w:rPr>
          <w:rFonts w:ascii="Times New Roman" w:hAnsi="Times New Roman" w:cs="Times New Roman"/>
        </w:rPr>
        <w:t>Этвуд</w:t>
      </w:r>
      <w:proofErr w:type="spellEnd"/>
      <w:r w:rsidR="001802C7">
        <w:rPr>
          <w:rFonts w:ascii="Times New Roman" w:hAnsi="Times New Roman" w:cs="Times New Roman"/>
        </w:rPr>
        <w:t xml:space="preserve"> также пересекается с другой важной проблематикой – </w:t>
      </w:r>
      <w:r w:rsidR="00AF041E">
        <w:rPr>
          <w:rFonts w:ascii="Times New Roman" w:hAnsi="Times New Roman" w:cs="Times New Roman"/>
        </w:rPr>
        <w:t xml:space="preserve">патриархальным </w:t>
      </w:r>
      <w:r w:rsidR="001802C7">
        <w:rPr>
          <w:rFonts w:ascii="Times New Roman" w:hAnsi="Times New Roman" w:cs="Times New Roman"/>
        </w:rPr>
        <w:t>угнетением.</w:t>
      </w:r>
      <w:r w:rsidR="005C7C82">
        <w:rPr>
          <w:rFonts w:ascii="Times New Roman" w:hAnsi="Times New Roman" w:cs="Times New Roman"/>
        </w:rPr>
        <w:t xml:space="preserve"> </w:t>
      </w:r>
      <w:r w:rsidR="001802C7">
        <w:rPr>
          <w:rFonts w:ascii="Times New Roman" w:hAnsi="Times New Roman" w:cs="Times New Roman"/>
        </w:rPr>
        <w:t xml:space="preserve">Ренни оказывается «двойной жертвой» – болезни и эксплуатации мужчин. В таком ключе важную роль в тексте занимает позиция врача Ренни – </w:t>
      </w:r>
      <w:r w:rsidR="001802C7" w:rsidRPr="001802C7">
        <w:rPr>
          <w:rFonts w:ascii="Times New Roman" w:hAnsi="Times New Roman" w:cs="Times New Roman"/>
        </w:rPr>
        <w:t>фигура Дэниэла вводит идею о политике власти, реализуемой в рамках патриархата: нанесение «телесных повреждений»</w:t>
      </w:r>
      <w:r w:rsidR="00AF041E">
        <w:rPr>
          <w:rFonts w:ascii="Times New Roman" w:hAnsi="Times New Roman" w:cs="Times New Roman"/>
        </w:rPr>
        <w:t>,</w:t>
      </w:r>
      <w:r w:rsidR="001802C7" w:rsidRPr="001802C7">
        <w:rPr>
          <w:rFonts w:ascii="Times New Roman" w:hAnsi="Times New Roman" w:cs="Times New Roman"/>
        </w:rPr>
        <w:t xml:space="preserve"> чтобы спасти </w:t>
      </w:r>
      <w:r w:rsidR="005C7C82">
        <w:rPr>
          <w:rFonts w:ascii="Times New Roman" w:hAnsi="Times New Roman" w:cs="Times New Roman"/>
        </w:rPr>
        <w:t>Ренни</w:t>
      </w:r>
      <w:r w:rsidR="001802C7" w:rsidRPr="001802C7">
        <w:rPr>
          <w:rFonts w:ascii="Times New Roman" w:hAnsi="Times New Roman" w:cs="Times New Roman"/>
        </w:rPr>
        <w:t xml:space="preserve"> от ее же собственной болезни, может быть символически понято как «парадокс патриархата</w:t>
      </w:r>
      <w:r w:rsidR="001802C7">
        <w:rPr>
          <w:rFonts w:ascii="Times New Roman" w:hAnsi="Times New Roman" w:cs="Times New Roman"/>
        </w:rPr>
        <w:t xml:space="preserve">». Подтверждение этой же идеи мы находим в повторяемой проблеме умолчания, которая также присутствует в тексте в невозможности нормального диалога между врачом и пациентом: такой конфликт </w:t>
      </w:r>
      <w:r w:rsidR="00AF041E">
        <w:rPr>
          <w:rFonts w:ascii="Times New Roman" w:hAnsi="Times New Roman" w:cs="Times New Roman"/>
        </w:rPr>
        <w:t xml:space="preserve">можно интерпретировать как </w:t>
      </w:r>
      <w:r w:rsidR="001802C7" w:rsidRPr="001802C7">
        <w:rPr>
          <w:rFonts w:ascii="Times New Roman" w:hAnsi="Times New Roman" w:cs="Times New Roman"/>
        </w:rPr>
        <w:t>вторжение мужского дискурса в женский</w:t>
      </w:r>
      <w:r w:rsidR="005C7C82">
        <w:rPr>
          <w:rFonts w:ascii="Times New Roman" w:hAnsi="Times New Roman" w:cs="Times New Roman"/>
        </w:rPr>
        <w:t xml:space="preserve">. </w:t>
      </w:r>
      <w:r w:rsidR="001802C7">
        <w:rPr>
          <w:rFonts w:ascii="Times New Roman" w:hAnsi="Times New Roman" w:cs="Times New Roman"/>
        </w:rPr>
        <w:t xml:space="preserve"> </w:t>
      </w:r>
    </w:p>
    <w:p w14:paraId="568F4167" w14:textId="7B4812DA" w:rsidR="00A51EBD" w:rsidRDefault="001802C7" w:rsidP="00D03818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Таким образом, </w:t>
      </w:r>
      <w:r w:rsidR="00A51EBD" w:rsidRPr="00A51EBD">
        <w:rPr>
          <w:rFonts w:ascii="Times New Roman" w:hAnsi="Times New Roman" w:cs="Times New Roman"/>
        </w:rPr>
        <w:t>в</w:t>
      </w:r>
      <w:r w:rsidR="00A51EBD" w:rsidRPr="00A51EBD">
        <w:rPr>
          <w:rFonts w:ascii="Times New Roman" w:hAnsi="Times New Roman" w:cs="Times New Roman"/>
          <w:color w:val="000000"/>
        </w:rPr>
        <w:t xml:space="preserve"> романе Маргарет </w:t>
      </w:r>
      <w:proofErr w:type="spellStart"/>
      <w:r w:rsidR="00A51EBD" w:rsidRPr="00A51EBD">
        <w:rPr>
          <w:rFonts w:ascii="Times New Roman" w:hAnsi="Times New Roman" w:cs="Times New Roman"/>
          <w:color w:val="000000"/>
        </w:rPr>
        <w:t>Этвуд</w:t>
      </w:r>
      <w:proofErr w:type="spellEnd"/>
      <w:r w:rsidR="00A51EBD" w:rsidRPr="00A51EBD">
        <w:rPr>
          <w:rFonts w:ascii="Times New Roman" w:hAnsi="Times New Roman" w:cs="Times New Roman"/>
          <w:color w:val="000000"/>
        </w:rPr>
        <w:t xml:space="preserve"> «Телесные повреждения» болезн</w:t>
      </w:r>
      <w:r w:rsidR="00A51EBD">
        <w:rPr>
          <w:rFonts w:ascii="Times New Roman" w:hAnsi="Times New Roman" w:cs="Times New Roman"/>
          <w:color w:val="000000"/>
        </w:rPr>
        <w:t>ь,</w:t>
      </w:r>
      <w:r w:rsidR="00A51EBD" w:rsidRPr="00A51EBD">
        <w:rPr>
          <w:rFonts w:ascii="Times New Roman" w:hAnsi="Times New Roman" w:cs="Times New Roman"/>
          <w:color w:val="000000"/>
        </w:rPr>
        <w:t xml:space="preserve"> существующая лишь в поле видимого и излагаемого, в то же время создает ситуацию разрушения </w:t>
      </w:r>
      <w:r w:rsidR="007F512A" w:rsidRPr="007F512A">
        <w:rPr>
          <w:rFonts w:ascii="Times New Roman" w:hAnsi="Times New Roman" w:cs="Times New Roman"/>
          <w:color w:val="000000"/>
        </w:rPr>
        <w:t>дескриптивного</w:t>
      </w:r>
      <w:r w:rsidR="007F512A">
        <w:rPr>
          <w:rFonts w:ascii="Times New Roman" w:hAnsi="Times New Roman" w:cs="Times New Roman"/>
          <w:color w:val="000000"/>
        </w:rPr>
        <w:t xml:space="preserve"> </w:t>
      </w:r>
      <w:r w:rsidR="00A51EBD" w:rsidRPr="00A51EBD">
        <w:rPr>
          <w:rFonts w:ascii="Times New Roman" w:hAnsi="Times New Roman" w:cs="Times New Roman"/>
          <w:color w:val="000000"/>
        </w:rPr>
        <w:t>языка. Это противоречие находит отражение в судьбе главной героини, Ренни, которая сталкивается с невозможностью выразить свои ощущения</w:t>
      </w:r>
      <w:r w:rsidR="00A51EBD">
        <w:rPr>
          <w:rFonts w:ascii="Times New Roman" w:hAnsi="Times New Roman" w:cs="Times New Roman"/>
          <w:color w:val="000000"/>
        </w:rPr>
        <w:t>, в том числе, из-за метафоризации языка,</w:t>
      </w:r>
      <w:r w:rsidR="00A51EBD" w:rsidRPr="00A51EBD">
        <w:rPr>
          <w:rFonts w:ascii="Times New Roman" w:hAnsi="Times New Roman" w:cs="Times New Roman"/>
          <w:color w:val="000000"/>
        </w:rPr>
        <w:t xml:space="preserve"> и становится заложницей умолчания</w:t>
      </w:r>
      <w:r w:rsidR="00A51EBD">
        <w:rPr>
          <w:rFonts w:ascii="Times New Roman" w:hAnsi="Times New Roman" w:cs="Times New Roman"/>
          <w:color w:val="000000"/>
        </w:rPr>
        <w:t>, что лишь усиливается присутствием в тексте мужских персонажей, связанных с проблематикой довлеющей силы патриархата</w:t>
      </w:r>
      <w:r w:rsidR="00A51EBD" w:rsidRPr="00A51EBD">
        <w:rPr>
          <w:rFonts w:ascii="Times New Roman" w:hAnsi="Times New Roman" w:cs="Times New Roman"/>
          <w:color w:val="000000"/>
        </w:rPr>
        <w:t>. Тем самым, роман демонстрирует тесную связь между болезнью, языком и властью, раскрывая механизмы угнетения на пересечении медицины, дискурса и гендера.</w:t>
      </w:r>
    </w:p>
    <w:p w14:paraId="50CCE9A1" w14:textId="77777777" w:rsidR="00D03818" w:rsidRDefault="00D03818" w:rsidP="00D03818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02B9DD4" w14:textId="77777777" w:rsidR="00D03818" w:rsidRPr="007A26F0" w:rsidRDefault="00D03818" w:rsidP="00D03818">
      <w:pPr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Литература</w:t>
      </w:r>
    </w:p>
    <w:p w14:paraId="0452ADC7" w14:textId="77777777" w:rsidR="00D03818" w:rsidRPr="007A26F0" w:rsidRDefault="00D03818" w:rsidP="00D03818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DE6453">
        <w:rPr>
          <w:rFonts w:ascii="Times New Roman" w:hAnsi="Times New Roman" w:cs="Times New Roman"/>
          <w:lang w:val="en-US"/>
        </w:rPr>
        <w:t>Scarry E. The Body in Pain. The Making and Unmaking of the World. New York Oxford: Oxford University Press, 1985.</w:t>
      </w:r>
    </w:p>
    <w:p w14:paraId="72E16403" w14:textId="77777777" w:rsidR="00D03818" w:rsidRDefault="00D03818" w:rsidP="00D03818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1B1E43">
        <w:rPr>
          <w:rFonts w:ascii="Times New Roman" w:hAnsi="Times New Roman" w:cs="Times New Roman"/>
        </w:rPr>
        <w:t>Сонтаг</w:t>
      </w:r>
      <w:proofErr w:type="spellEnd"/>
      <w:r w:rsidRPr="007A26F0">
        <w:rPr>
          <w:rFonts w:ascii="Times New Roman" w:hAnsi="Times New Roman" w:cs="Times New Roman"/>
          <w:lang w:val="en-US"/>
        </w:rPr>
        <w:t xml:space="preserve"> </w:t>
      </w:r>
      <w:r w:rsidRPr="001B1E43">
        <w:rPr>
          <w:rFonts w:ascii="Times New Roman" w:hAnsi="Times New Roman" w:cs="Times New Roman"/>
        </w:rPr>
        <w:t>С</w:t>
      </w:r>
      <w:r w:rsidRPr="007A26F0">
        <w:rPr>
          <w:rFonts w:ascii="Times New Roman" w:hAnsi="Times New Roman" w:cs="Times New Roman"/>
          <w:lang w:val="en-US"/>
        </w:rPr>
        <w:t xml:space="preserve">. </w:t>
      </w:r>
      <w:r w:rsidRPr="001B1E43">
        <w:rPr>
          <w:rFonts w:ascii="Times New Roman" w:hAnsi="Times New Roman" w:cs="Times New Roman"/>
        </w:rPr>
        <w:t>Болезнь</w:t>
      </w:r>
      <w:r w:rsidRPr="007A26F0">
        <w:rPr>
          <w:rFonts w:ascii="Times New Roman" w:hAnsi="Times New Roman" w:cs="Times New Roman"/>
          <w:lang w:val="en-US"/>
        </w:rPr>
        <w:t xml:space="preserve"> </w:t>
      </w:r>
      <w:r w:rsidRPr="001B1E43">
        <w:rPr>
          <w:rFonts w:ascii="Times New Roman" w:hAnsi="Times New Roman" w:cs="Times New Roman"/>
        </w:rPr>
        <w:t>как</w:t>
      </w:r>
      <w:r w:rsidRPr="007A26F0">
        <w:rPr>
          <w:rFonts w:ascii="Times New Roman" w:hAnsi="Times New Roman" w:cs="Times New Roman"/>
          <w:lang w:val="en-US"/>
        </w:rPr>
        <w:t xml:space="preserve"> </w:t>
      </w:r>
      <w:r w:rsidRPr="001B1E43">
        <w:rPr>
          <w:rFonts w:ascii="Times New Roman" w:hAnsi="Times New Roman" w:cs="Times New Roman"/>
        </w:rPr>
        <w:t>метафора</w:t>
      </w:r>
      <w:r w:rsidRPr="007A26F0">
        <w:rPr>
          <w:rFonts w:ascii="Times New Roman" w:hAnsi="Times New Roman" w:cs="Times New Roman"/>
          <w:lang w:val="en-US"/>
        </w:rPr>
        <w:t xml:space="preserve">. </w:t>
      </w:r>
      <w:r w:rsidRPr="001B1E43">
        <w:rPr>
          <w:rFonts w:ascii="Times New Roman" w:hAnsi="Times New Roman" w:cs="Times New Roman"/>
        </w:rPr>
        <w:t xml:space="preserve">М.: Ад </w:t>
      </w:r>
      <w:proofErr w:type="spellStart"/>
      <w:r w:rsidRPr="001B1E43">
        <w:rPr>
          <w:rFonts w:ascii="Times New Roman" w:hAnsi="Times New Roman" w:cs="Times New Roman"/>
        </w:rPr>
        <w:t>Маргинем</w:t>
      </w:r>
      <w:proofErr w:type="spellEnd"/>
      <w:r w:rsidRPr="001B1E43">
        <w:rPr>
          <w:rFonts w:ascii="Times New Roman" w:hAnsi="Times New Roman" w:cs="Times New Roman"/>
        </w:rPr>
        <w:t>, 2022.</w:t>
      </w:r>
    </w:p>
    <w:p w14:paraId="4BC6B42F" w14:textId="77777777" w:rsidR="00D03818" w:rsidRPr="00D03818" w:rsidRDefault="00D03818" w:rsidP="00D03818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D03818">
        <w:rPr>
          <w:rFonts w:ascii="Times New Roman" w:hAnsi="Times New Roman" w:cs="Times New Roman"/>
          <w:color w:val="000000"/>
        </w:rPr>
        <w:t>Фуко М.</w:t>
      </w:r>
      <w:r>
        <w:rPr>
          <w:rFonts w:ascii="Times New Roman" w:hAnsi="Times New Roman" w:cs="Times New Roman"/>
          <w:color w:val="000000"/>
        </w:rPr>
        <w:t xml:space="preserve"> </w:t>
      </w:r>
      <w:r w:rsidRPr="00D03818">
        <w:rPr>
          <w:rFonts w:ascii="Times New Roman" w:hAnsi="Times New Roman" w:cs="Times New Roman"/>
          <w:color w:val="000000"/>
        </w:rPr>
        <w:t xml:space="preserve">Рождение клиники М.: </w:t>
      </w:r>
      <w:r w:rsidR="005C7C82" w:rsidRPr="00D03818">
        <w:rPr>
          <w:rFonts w:ascii="Times New Roman" w:hAnsi="Times New Roman" w:cs="Times New Roman"/>
          <w:color w:val="000000"/>
        </w:rPr>
        <w:t>Академический</w:t>
      </w:r>
      <w:r w:rsidRPr="00D03818">
        <w:rPr>
          <w:rFonts w:ascii="Times New Roman" w:hAnsi="Times New Roman" w:cs="Times New Roman"/>
          <w:color w:val="000000"/>
        </w:rPr>
        <w:t xml:space="preserve"> Проект, 2010. </w:t>
      </w:r>
    </w:p>
    <w:p w14:paraId="20FB5AE6" w14:textId="77777777" w:rsidR="00A51EBD" w:rsidRPr="00A51EBD" w:rsidRDefault="00A51EBD" w:rsidP="00D03818">
      <w:pPr>
        <w:pStyle w:val="ac"/>
        <w:ind w:firstLine="709"/>
        <w:jc w:val="both"/>
        <w:rPr>
          <w:color w:val="000000"/>
        </w:rPr>
      </w:pPr>
    </w:p>
    <w:p w14:paraId="65DAEBA4" w14:textId="77777777" w:rsidR="00AF041E" w:rsidRPr="00B50D1C" w:rsidRDefault="00AF041E" w:rsidP="00D03818">
      <w:pPr>
        <w:ind w:firstLine="709"/>
        <w:jc w:val="both"/>
        <w:rPr>
          <w:rFonts w:ascii="Times New Roman" w:hAnsi="Times New Roman" w:cs="Times New Roman"/>
        </w:rPr>
      </w:pPr>
    </w:p>
    <w:sectPr w:rsidR="00AF041E" w:rsidRPr="00B5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CE69" w14:textId="77777777" w:rsidR="00A60084" w:rsidRDefault="00A60084" w:rsidP="006B2B0C">
      <w:r>
        <w:separator/>
      </w:r>
    </w:p>
  </w:endnote>
  <w:endnote w:type="continuationSeparator" w:id="0">
    <w:p w14:paraId="1D3115F5" w14:textId="77777777" w:rsidR="00A60084" w:rsidRDefault="00A60084" w:rsidP="006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4258D" w14:textId="77777777" w:rsidR="00A60084" w:rsidRDefault="00A60084" w:rsidP="006B2B0C">
      <w:r>
        <w:separator/>
      </w:r>
    </w:p>
  </w:footnote>
  <w:footnote w:type="continuationSeparator" w:id="0">
    <w:p w14:paraId="0BCB3A6C" w14:textId="77777777" w:rsidR="00A60084" w:rsidRDefault="00A60084" w:rsidP="006B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2B"/>
    <w:rsid w:val="00156FEE"/>
    <w:rsid w:val="001802C7"/>
    <w:rsid w:val="00224DEF"/>
    <w:rsid w:val="002B59DD"/>
    <w:rsid w:val="00332E15"/>
    <w:rsid w:val="003A7231"/>
    <w:rsid w:val="003C6520"/>
    <w:rsid w:val="00401E39"/>
    <w:rsid w:val="005B0B2D"/>
    <w:rsid w:val="005C7C82"/>
    <w:rsid w:val="006B2B0C"/>
    <w:rsid w:val="007A26F0"/>
    <w:rsid w:val="007E008F"/>
    <w:rsid w:val="007F512A"/>
    <w:rsid w:val="00811D6C"/>
    <w:rsid w:val="00826ADD"/>
    <w:rsid w:val="00875DB5"/>
    <w:rsid w:val="0095788B"/>
    <w:rsid w:val="009A1E76"/>
    <w:rsid w:val="009D5F8B"/>
    <w:rsid w:val="00A51EBD"/>
    <w:rsid w:val="00A60084"/>
    <w:rsid w:val="00AE0664"/>
    <w:rsid w:val="00AF041E"/>
    <w:rsid w:val="00B50D1C"/>
    <w:rsid w:val="00C0174D"/>
    <w:rsid w:val="00C746A5"/>
    <w:rsid w:val="00CE7574"/>
    <w:rsid w:val="00CF1FFB"/>
    <w:rsid w:val="00D03818"/>
    <w:rsid w:val="00D71B87"/>
    <w:rsid w:val="00F066B6"/>
    <w:rsid w:val="00F203BB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4B13E"/>
  <w15:chartTrackingRefBased/>
  <w15:docId w15:val="{12727A91-C80E-2442-A05C-F8F4AAFF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2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2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2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2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5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5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2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52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52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52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52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52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5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2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5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52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52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52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52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5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52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522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51E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7A26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A26F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A26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26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A2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788</Words>
  <Characters>5167</Characters>
  <Application>Microsoft Office Word</Application>
  <DocSecurity>0</DocSecurity>
  <Lines>84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Петропавловская Дарья</dc:creator>
  <cp:keywords/>
  <dc:description/>
  <cp:lastModifiedBy>Петропавловская Дарья</cp:lastModifiedBy>
  <cp:revision>6</cp:revision>
  <dcterms:created xsi:type="dcterms:W3CDTF">2025-03-02T14:10:00Z</dcterms:created>
  <dcterms:modified xsi:type="dcterms:W3CDTF">2025-03-04T19:40:00Z</dcterms:modified>
</cp:coreProperties>
</file>