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FC14BB1" w:rsidR="008453BA" w:rsidRPr="00E170F1" w:rsidRDefault="00000000" w:rsidP="0074155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Поэтика быта ногайцев в изображении Льва Толстого (</w:t>
      </w:r>
      <w:r w:rsidR="00E75E82" w:rsidRPr="00E17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повесть «</w:t>
      </w:r>
      <w:r w:rsidRPr="00E17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Казаки</w:t>
      </w:r>
      <w:r w:rsidR="00E75E82" w:rsidRPr="00E17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Pr="00E17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00000004" w14:textId="792DD72C" w:rsidR="008453BA" w:rsidRPr="00E170F1" w:rsidRDefault="00E75E82" w:rsidP="0074155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Джемакулова Аминат </w:t>
      </w:r>
      <w:proofErr w:type="spellStart"/>
      <w:r w:rsidRPr="00E17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Радмильевна</w:t>
      </w:r>
      <w:proofErr w:type="spellEnd"/>
    </w:p>
    <w:p w14:paraId="3CCEE8F7" w14:textId="7CE94BDF" w:rsidR="00E75E82" w:rsidRPr="00E170F1" w:rsidRDefault="00E75E82" w:rsidP="0074155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Студент бакалавриата</w:t>
      </w:r>
    </w:p>
    <w:p w14:paraId="23AC6E50" w14:textId="06C9BF8B" w:rsidR="00E75E82" w:rsidRPr="00E170F1" w:rsidRDefault="00E75E82" w:rsidP="0074155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Северо-Кавказский федеральный университет, </w:t>
      </w:r>
    </w:p>
    <w:p w14:paraId="59E29E13" w14:textId="5D819C2D" w:rsidR="00E75E82" w:rsidRPr="00E170F1" w:rsidRDefault="00E75E82" w:rsidP="0074155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Почта</w:t>
      </w:r>
      <w:r w:rsidR="0074155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proofErr w:type="spellStart"/>
      <w:r w:rsidR="007415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Dzhemakulova</w:t>
      </w:r>
      <w:proofErr w:type="spellEnd"/>
      <w:r w:rsidR="0074155B" w:rsidRPr="0074155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proofErr w:type="spellStart"/>
      <w:r w:rsidR="007415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ami</w:t>
      </w:r>
      <w:proofErr w:type="spellEnd"/>
      <w:r w:rsidR="0074155B" w:rsidRPr="0074155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@</w:t>
      </w:r>
      <w:r w:rsidR="007415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mail</w:t>
      </w:r>
      <w:r w:rsidR="0074155B" w:rsidRPr="0074155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proofErr w:type="spellStart"/>
      <w:r w:rsidR="007415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00000005" w14:textId="546CA8FD" w:rsidR="008453BA" w:rsidRPr="00E170F1" w:rsidRDefault="00000000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Поэтика национального быта в литературе выражается особенностями характера того или иного этноса, характерными чертами его культуры, спецификой выражения уникальности народа в бытовом пространстве. Поэтика бытового поведения неразрывно связана с тем, «что определенные формы обычной, каждодневной деятельности были сознательно ориентированы на нормы и законы художественных текстов и переживались непосредственно эстетически» [</w:t>
      </w:r>
      <w:r w:rsidR="00E75E82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].</w:t>
      </w:r>
    </w:p>
    <w:p w14:paraId="00000006" w14:textId="77777777" w:rsidR="008453BA" w:rsidRPr="00E170F1" w:rsidRDefault="008453BA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7" w14:textId="558121BD" w:rsidR="008453BA" w:rsidRPr="00E170F1" w:rsidRDefault="00000000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Актуальность изучения данной темы обусловлена отсутствием работ, в которых рассматривалось бы выражение поэтики ногайского народа в повести «Казаки». Хотя стоит отметить, что Л. Н. Толстой достаточно широко и многогранно описывает быт ногайского народа в своем произведении. Образы достоверны и полно передают специфику поэтики данного этноса. Это неудивительно, ведь Л. Н. Толстой был на Кавказе, поэтому основа произведения — личные наблюдения писателя. «Именно на Кавказе разворачивается творческий талант Л. Н. Толстого. В этот период было написано его первое произведение </w:t>
      </w:r>
      <w:r w:rsidR="00377DEA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повесть «Детство». Следом создавались «Отрочество», «Юность», «Святочная ночь», («Как гибнет любовь»), «Записки маркёра». Позже, спустя годы, под сохранившимися впечатлениями от посещения Кавказа будут написаны «Рубка леса», «Казаки», «Кавказский пленник»</w:t>
      </w:r>
      <w:r w:rsidR="00E67A9B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» [2].</w:t>
      </w:r>
    </w:p>
    <w:p w14:paraId="00000008" w14:textId="77777777" w:rsidR="008453BA" w:rsidRPr="00E170F1" w:rsidRDefault="00000000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анализе повести «Казаки» нами было выявлено 3 основных аспекта, которые передают специфику поэтики ногайского народа. Рассмотрим их подробнее. </w:t>
      </w:r>
    </w:p>
    <w:p w14:paraId="00000009" w14:textId="77777777" w:rsidR="008453BA" w:rsidRPr="00E170F1" w:rsidRDefault="008453BA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A" w14:textId="3F9877D4" w:rsidR="008453BA" w:rsidRPr="00E170F1" w:rsidRDefault="00000000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Ногайская степь. 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«С одной стороны дороги, проходящей через станицу, — река, с другой — зеленеют виноградные, фруктовые сады и виднеются </w:t>
      </w:r>
      <w:r w:rsidRPr="00E17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песчаные буруны (наносные пески) Ногайской степи»</w:t>
      </w:r>
      <w:r w:rsidR="00377DEA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bookmarkStart w:id="0" w:name="_Hlk192189576"/>
      <w:r w:rsidR="00377DEA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[3]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пространство — место проживания ногайцев, оно отражает национальный характер издревле вольного народа. С. И. 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Капаев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называл степь колыбелью ногай</w:t>
      </w:r>
      <w:r w:rsidR="00377DEA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цев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0000000B" w14:textId="77777777" w:rsidR="008453BA" w:rsidRPr="00E170F1" w:rsidRDefault="008453BA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E2434F" w14:textId="77777777" w:rsidR="00BC1E9E" w:rsidRDefault="00000000" w:rsidP="00BC1E9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</w:t>
      </w:r>
      <w:r w:rsidR="0074155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…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со всех сторон открылась степь, и ничего не было видно, кроме однообразной, печальной, сухой равнины, с испещренным следами скотины песком, с поблекшею кое-где травой, с низкими камышами в лощинах, с редкими чуть проторенными дорожками и с </w:t>
      </w:r>
      <w:r w:rsidRPr="00E170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ногайскими кочевьями</w:t>
      </w:r>
      <w:r w:rsidR="0074155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…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»</w:t>
      </w:r>
      <w:r w:rsidR="00377DEA" w:rsidRPr="00E170F1">
        <w:rPr>
          <w:sz w:val="24"/>
          <w:szCs w:val="24"/>
          <w:lang w:val="ru-RU"/>
        </w:rPr>
        <w:t xml:space="preserve"> </w:t>
      </w:r>
      <w:r w:rsidR="00377DEA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[3].</w:t>
      </w:r>
      <w:r w:rsidR="00377DEA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этих строках, наравне с описанием степи, уже прослеживается образ жизни кочевого народа, а в дальнейшем он </w:t>
      </w:r>
      <w:r w:rsidR="00377DEA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еще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раз </w:t>
      </w:r>
      <w:r w:rsidR="00377DEA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упоминается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«По всей степи, верст на восемь дороги, они встретили живого только одну ногайскую кибитку, которая, будучи поставлена на арбу, медленно двигалась в версте от них. </w:t>
      </w:r>
      <w:r w:rsidRPr="00E170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Это был ногаец, переезжавший с своим семейством с одного кочевья на другое»</w:t>
      </w:r>
      <w:r w:rsidR="00377DEA" w:rsidRPr="00E170F1">
        <w:rPr>
          <w:sz w:val="24"/>
          <w:szCs w:val="24"/>
          <w:lang w:val="ru-RU"/>
        </w:rPr>
        <w:t xml:space="preserve"> </w:t>
      </w:r>
      <w:r w:rsidR="00377DEA" w:rsidRPr="00E170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[3]. </w:t>
      </w:r>
      <w:r w:rsidR="00377DEA" w:rsidRPr="00E170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</w:p>
    <w:p w14:paraId="00000011" w14:textId="5F4A3BBA" w:rsidR="008453BA" w:rsidRPr="00BC1E9E" w:rsidRDefault="00000000" w:rsidP="00BC1E9E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Степь для ногайцев — также место для пастьбы. «Едва забрезжит рассвет,</w:t>
      </w:r>
      <w:r w:rsidR="007415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человек, умеющий держать в руках палку (взрослый или ребенок),</w:t>
      </w:r>
      <w:r w:rsidR="007415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позавтракав оставшейся с вечера едой, должен был выходить со скотом в</w:t>
      </w:r>
      <w:r w:rsidR="007415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степь»</w:t>
      </w:r>
      <w:r w:rsidR="00377DEA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[4].</w:t>
      </w:r>
      <w:r w:rsidRPr="00E170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этом не преминул упомянуть и Толстой: </w:t>
      </w:r>
      <w:r w:rsidRPr="00E17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«…ходившей по степи скотины»</w:t>
      </w:r>
      <w:r w:rsidR="00377DEA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77DEA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[3].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2" w14:textId="77777777" w:rsidR="008453BA" w:rsidRPr="00E170F1" w:rsidRDefault="008453BA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13" w14:textId="329F662B" w:rsidR="008453BA" w:rsidRPr="00E170F1" w:rsidRDefault="00000000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Труд ногайцев.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Ногайцы издревле славились своей выносливостью и любовью к труду. Свидетельство этого можно найти в воспоминаниях известного ногайского писателя С. И. 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Капаева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«После сенокоса отец спешно, торопя и домашних, выходил на прополку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подсолнечника и кукурузы. Как и на сенокос, в поле выходили втроем. И опять мать с отцом трудились не разгибая спины. И опять отец не мог спокойно отдохнуть, то начинал точить тяпки, то еще что-нибудь. После прополки пришло время жатвы. Тут уж отец прямо изводил себя работой. Да и зимой он не сидел сложа руки. Шил, правил хомуты, сбрую, плел новую плетку, ремонтировал арбу. Я повторяюсь, но я никогда не видел его бездельничающим. Даже если ему приходилось быть в гостях, он горевал, что дома ждет работа, и быстро возвращался назад. Это я наблюдал не раз...»</w:t>
      </w:r>
      <w:r w:rsidR="00377DEA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7DEA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F36C17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77DEA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].</w:t>
      </w:r>
    </w:p>
    <w:p w14:paraId="00000014" w14:textId="07BA05BE" w:rsidR="008453BA" w:rsidRPr="00E170F1" w:rsidRDefault="00000000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у Л. Н. Толстого мы находим подобные описания: 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</w:t>
      </w:r>
      <w:r w:rsidRPr="00E17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Там скуластый оборванный работник-ногаец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приехав с камышом из степи, поворачивает скрипящую арбу на чистом широком дворе есаула, и скидает ярмо с мотающих головами быков и перекликается по-татарски с хозяином».</w:t>
      </w:r>
      <w:r w:rsidR="00377DEA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«Кровяные красные корыта виднелись под навесами, и </w:t>
      </w:r>
      <w:r w:rsidRPr="00E17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ногайцы-работники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 засученными ногами и окрашенными икрами виднелись по дворам». «Еще встретили они в одной лощине </w:t>
      </w:r>
      <w:r w:rsidRPr="00E17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двух оборванных скуластых ногайских женщин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которые с плетушками за спинами собирали в них для кизяка навоз от ходившей по степи скотины»</w:t>
      </w:r>
      <w:r w:rsidR="00E170F1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E170F1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[3].</w:t>
      </w:r>
    </w:p>
    <w:p w14:paraId="00000015" w14:textId="77777777" w:rsidR="008453BA" w:rsidRPr="00E170F1" w:rsidRDefault="008453BA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6" w14:textId="1B0B5F95" w:rsidR="008453BA" w:rsidRPr="00E170F1" w:rsidRDefault="00000000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Лошадь для кочевников-ногайцев — обязательный элемент их кочевой жизни. И хотя сейчас ногайцы не ведут кочевой образ жизни, как прежде, практически в каждом дворе можно найти лошадь, а отцы обучают верховой езде своих детей с малых лет. Из воспоминаний С. И. 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Капаева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: «В ауле имелось несколько табунов, были знаменитые табунщики. Когда я научился крепко сидеть в седле, отец доверил мне вести коня на водопой. Занятия с лошадью — благо для мальчика: он иначе начинает ощущать себя, взрослеет, учится самостоятельности. Езда верхом закаляет, укрепляет суставы, учит держать осанку. На коне мальчик чувствует себя джигитом»</w:t>
      </w:r>
      <w:r w:rsidR="00E170F1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1" w:name="_Hlk192190042"/>
      <w:r w:rsidR="00E170F1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E170F1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E170F1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].</w:t>
      </w:r>
      <w:bookmarkEnd w:id="1"/>
    </w:p>
    <w:p w14:paraId="00000017" w14:textId="47B315C9" w:rsidR="008453BA" w:rsidRPr="00E170F1" w:rsidRDefault="00000000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 и у Л. Н. Толстого образ ногайца неразрывно связан с конём, табуном. </w:t>
      </w:r>
      <w:r w:rsidR="00E170F1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«…</w:t>
      </w:r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когда дядя </w:t>
      </w:r>
      <w:proofErr w:type="spellStart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Ерошка</w:t>
      </w:r>
      <w:proofErr w:type="spellEnd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твои года был, он уж табуны у ногайцев воровал, да за Терек перегонял». «— </w:t>
      </w:r>
      <w:proofErr w:type="spellStart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Рѣчь</w:t>
      </w:r>
      <w:proofErr w:type="spellEnd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шла о </w:t>
      </w:r>
      <w:proofErr w:type="spellStart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ногайскомъ</w:t>
      </w:r>
      <w:proofErr w:type="spellEnd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табунѣ</w:t>
      </w:r>
      <w:proofErr w:type="spellEnd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который казаки вчерашнею ночью украли </w:t>
      </w:r>
      <w:proofErr w:type="spellStart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въ</w:t>
      </w:r>
      <w:proofErr w:type="spellEnd"/>
      <w:r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степи»</w:t>
      </w:r>
      <w:r w:rsidR="00E170F1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 «…</w:t>
      </w:r>
      <w:r w:rsidR="00E170F1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 конь ногайский»</w:t>
      </w:r>
      <w:r w:rsidR="00E170F1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E170F1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[</w:t>
      </w:r>
      <w:r w:rsidR="00E170F1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3</w:t>
      </w:r>
      <w:r w:rsidR="00E170F1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].</w:t>
      </w:r>
      <w:r w:rsidR="00E170F1" w:rsidRPr="00E170F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00000018" w14:textId="77777777" w:rsidR="008453BA" w:rsidRPr="00E170F1" w:rsidRDefault="008453BA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00000019" w14:textId="6645D71C" w:rsidR="008453BA" w:rsidRPr="00E170F1" w:rsidRDefault="00000000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Итак, повесть «Казаки» свидетельствует о глубоком интересе Л. Н. Толстого к культуре и</w:t>
      </w:r>
      <w:r w:rsidR="00E170F1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быту ногайского народа. Опираясь на личный опыт и этнографические наблюдения, писатель создал убедительный и многогранный образ этого </w:t>
      </w:r>
      <w:r w:rsidR="00E170F1"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этноса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, раскрыв тем самым основные элементы его поэтики и внеся значительный вклад в русскую литературу.</w:t>
      </w:r>
    </w:p>
    <w:p w14:paraId="0000001A" w14:textId="77777777" w:rsidR="008453BA" w:rsidRPr="00E170F1" w:rsidRDefault="008453BA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B" w14:textId="509147E0" w:rsidR="008453BA" w:rsidRPr="00E170F1" w:rsidRDefault="00E75E82" w:rsidP="0074155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0000001C" w14:textId="77777777" w:rsidR="008453BA" w:rsidRPr="00E170F1" w:rsidRDefault="00000000" w:rsidP="0074155B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Лотман, Ю. М. История и типология русской культуры. — Санкт-Петербург: «Искусство-СПБ», 2002. — 768 с.</w:t>
      </w:r>
    </w:p>
    <w:p w14:paraId="0000001D" w14:textId="7BD2D4DC" w:rsidR="008453BA" w:rsidRPr="00E170F1" w:rsidRDefault="00000000" w:rsidP="0074155B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Гончарова, Е. А. Связь очерков «Охота на Кавказе» Н. Н. Толстого и повести Л. Н. Толстого «Казаки» // Литература народов Кавказа: актуальные проблемы изучения и перспективы: сборник материалов научной конференции СКФУ (Ставрополь, 7–8 декабря 2023 г.) / 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Редкол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.: И. А. Бабенко, Л. В. Савелова, Л. И. 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Бронская</w:t>
      </w:r>
      <w:proofErr w:type="spellEnd"/>
      <w:r w:rsidR="007415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; [Северо-Кавказский федеральный университет]. — Ставрополь: Изд-во СКФУ, 2024. — 162 с.</w:t>
      </w:r>
    </w:p>
    <w:p w14:paraId="0000001E" w14:textId="77777777" w:rsidR="008453BA" w:rsidRPr="00E170F1" w:rsidRDefault="00000000" w:rsidP="0074155B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Толстой, Л.Н. Казаки [Электронный ресурс] / Государственный музей Л.Н. Толстого, Музей-усадьба «Ясная Поляна», Компания 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ABBYY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— Режим доступа: 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</w:rPr>
        <w:t>tolstoy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fiction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</w:rPr>
        <w:t>kazaky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index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</w:rPr>
        <w:t>xhtml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#\_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</w:rPr>
        <w:t>edbe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622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-1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10-4194-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-4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453</w:t>
      </w:r>
      <w:r w:rsidRPr="00E170F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(дата обращения: 03.03.2025).</w:t>
      </w:r>
    </w:p>
    <w:p w14:paraId="711B659B" w14:textId="3E19850F" w:rsidR="008453BA" w:rsidRPr="00BC1E9E" w:rsidRDefault="00000000" w:rsidP="00BC1E9E">
      <w:pPr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Капаев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С. И. Созвездие Плеяды: Романы. Пер. с </w:t>
      </w:r>
      <w:proofErr w:type="spellStart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ногайск</w:t>
      </w:r>
      <w:proofErr w:type="spellEnd"/>
      <w:r w:rsidRPr="00E170F1">
        <w:rPr>
          <w:rFonts w:ascii="Times New Roman" w:eastAsia="Times New Roman" w:hAnsi="Times New Roman" w:cs="Times New Roman"/>
          <w:sz w:val="24"/>
          <w:szCs w:val="24"/>
          <w:lang w:val="ru-RU"/>
        </w:rPr>
        <w:t>. — М.: Советский писатель, 1990. — 448 с.</w:t>
      </w:r>
    </w:p>
    <w:sectPr w:rsidR="008453BA" w:rsidRPr="00BC1E9E" w:rsidSect="00E170F1">
      <w:footerReference w:type="default" r:id="rId8"/>
      <w:pgSz w:w="12240" w:h="15840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11A2" w14:textId="77777777" w:rsidR="00A61D34" w:rsidRDefault="00A61D34">
      <w:pPr>
        <w:spacing w:line="240" w:lineRule="auto"/>
      </w:pPr>
      <w:r>
        <w:separator/>
      </w:r>
    </w:p>
  </w:endnote>
  <w:endnote w:type="continuationSeparator" w:id="0">
    <w:p w14:paraId="271B3613" w14:textId="77777777" w:rsidR="00A61D34" w:rsidRDefault="00A61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1FFF" w14:textId="4FE7F469" w:rsidR="00BC1E9E" w:rsidRDefault="00BC1E9E">
    <w:pPr>
      <w:pStyle w:val="a7"/>
    </w:pPr>
  </w:p>
  <w:p w14:paraId="00000030" w14:textId="7278473F" w:rsidR="008453BA" w:rsidRDefault="008453BA" w:rsidP="00BC1E9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FA92" w14:textId="77777777" w:rsidR="00A61D34" w:rsidRDefault="00A61D34">
      <w:pPr>
        <w:spacing w:line="240" w:lineRule="auto"/>
      </w:pPr>
      <w:r>
        <w:separator/>
      </w:r>
    </w:p>
  </w:footnote>
  <w:footnote w:type="continuationSeparator" w:id="0">
    <w:p w14:paraId="16E92E5A" w14:textId="77777777" w:rsidR="00A61D34" w:rsidRDefault="00A61D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3FFB"/>
    <w:multiLevelType w:val="multilevel"/>
    <w:tmpl w:val="76C85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659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BA"/>
    <w:rsid w:val="00377DEA"/>
    <w:rsid w:val="0074155B"/>
    <w:rsid w:val="007B0DA2"/>
    <w:rsid w:val="008453BA"/>
    <w:rsid w:val="00A61D34"/>
    <w:rsid w:val="00B62B87"/>
    <w:rsid w:val="00BC1E9E"/>
    <w:rsid w:val="00D70267"/>
    <w:rsid w:val="00E170F1"/>
    <w:rsid w:val="00E67A9B"/>
    <w:rsid w:val="00E75E82"/>
    <w:rsid w:val="00F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0BAC"/>
  <w15:docId w15:val="{E1BEF863-4F53-4191-9FCB-86F16D37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C1E9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1E9E"/>
  </w:style>
  <w:style w:type="paragraph" w:styleId="a7">
    <w:name w:val="footer"/>
    <w:basedOn w:val="a"/>
    <w:link w:val="a8"/>
    <w:uiPriority w:val="99"/>
    <w:unhideWhenUsed/>
    <w:rsid w:val="00BC1E9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313B-F781-4AD5-A195-3A91D1EF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Амина Джемакулова</cp:lastModifiedBy>
  <cp:revision>6</cp:revision>
  <dcterms:created xsi:type="dcterms:W3CDTF">2025-03-03T14:47:00Z</dcterms:created>
  <dcterms:modified xsi:type="dcterms:W3CDTF">2025-03-06T19:12:00Z</dcterms:modified>
</cp:coreProperties>
</file>