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43" w:rsidRDefault="00416F5F">
      <w:pPr>
        <w:pStyle w:val="10"/>
        <w:spacing w:line="240" w:lineRule="auto"/>
        <w:jc w:val="center"/>
        <w:rPr>
          <w:rStyle w:val="1"/>
          <w:rFonts w:ascii="Times New Roman" w:eastAsia="Times New Roman" w:hAnsi="Times New Roman" w:cs="Times New Roman"/>
          <w:sz w:val="24"/>
        </w:rPr>
      </w:pPr>
      <w:r>
        <w:rPr>
          <w:rStyle w:val="1"/>
          <w:rFonts w:ascii="Times New Roman" w:eastAsia="Times New Roman" w:hAnsi="Times New Roman" w:cs="Times New Roman"/>
          <w:b/>
          <w:sz w:val="24"/>
        </w:rPr>
        <w:t>Особенности изображения исторических событий в текстах песен современной рок-поэзии (на примере произведений группы «Radio Tapok»)</w:t>
      </w:r>
      <w:r>
        <w:rPr>
          <w:rStyle w:val="1"/>
          <w:rFonts w:ascii="Times New Roman" w:eastAsia="Times New Roman" w:hAnsi="Times New Roman" w:cs="Times New Roman"/>
          <w:b/>
          <w:sz w:val="24"/>
        </w:rPr>
        <w:br/>
      </w:r>
      <w:r>
        <w:rPr>
          <w:rStyle w:val="1"/>
          <w:rFonts w:ascii="Times New Roman" w:eastAsia="Times New Roman" w:hAnsi="Times New Roman" w:cs="Times New Roman"/>
          <w:b/>
          <w:i/>
          <w:color w:val="000000"/>
          <w:sz w:val="24"/>
        </w:rPr>
        <w:t>Чурилова Иоанна Ираклиевна</w:t>
      </w:r>
      <w:r>
        <w:rPr>
          <w:rStyle w:val="1"/>
          <w:rFonts w:ascii="Times New Roman" w:eastAsia="Times New Roman" w:hAnsi="Times New Roman" w:cs="Times New Roman"/>
          <w:b/>
          <w:i/>
          <w:color w:val="000000"/>
          <w:sz w:val="24"/>
        </w:rPr>
        <w:br/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Студентка ГОУ ВО МО «ГСГУ», Коломна, Россия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sz w:val="24"/>
        </w:rPr>
      </w:pPr>
      <w:r>
        <w:rPr>
          <w:rStyle w:val="1"/>
          <w:rFonts w:ascii="Times New Roman" w:eastAsia="Times New Roman" w:hAnsi="Times New Roman" w:cs="Times New Roman"/>
          <w:sz w:val="24"/>
        </w:rPr>
        <w:t xml:space="preserve">Цель исследования –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проследить о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собенности изображения исторических событий в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текстах песен группы Radio Tapok. 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color w:val="000000"/>
          <w:sz w:val="24"/>
        </w:rPr>
      </w:pPr>
      <w:r>
        <w:rPr>
          <w:rStyle w:val="1"/>
          <w:rFonts w:ascii="Times New Roman" w:eastAsia="Times New Roman" w:hAnsi="Times New Roman" w:cs="Times New Roman"/>
          <w:sz w:val="24"/>
        </w:rPr>
        <w:t>Как отмечает И.Е. Мищенко, «современное общество ск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орее аудиоцентрично, чем визуально или текстоцентрично» [3: 73].  «Песни — важный индикатор состояния общества» [3: 74].  Пе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сенное творчество всегда было отражением памяти народа, его мировоззрения, убеждений, важным элементом национального самосознания. Текст песни в совокупности с мелодией оказывает большее эмоциональное и психологическое воздействие на человека. 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color w:val="000000"/>
          <w:sz w:val="24"/>
        </w:rPr>
      </w:pP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Метал-групп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ы не часто обращаются к патриотической и исторической тематике в своих произведениях. Среди современных исполнителей мы хотим выделить коллектив «Radio Tapok», относительно недавно приобретший известность. Автором текстов песен является российский музыкант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-мультиинструменталист и лидер группы – Олег Николаевич Абрамов. Темой для большей части произведений Олега Абрамова являются значимые для нашей страны исторические события, в основном военные сражения. В центре внимания автора оказываются как героические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поступки определенной исторической личности, так и случаи коллективного героизма.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Олег Абрамов выпускает собственные альбомы с 2022 года.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На 1 марта 2025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слушателей у исполнителя </w:t>
      </w:r>
      <w:r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«Radio Tapok»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составляет 36,2 тысячи, большая часть из них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молодое поколение.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В настоящей работе мы проанализировали тексты альбомов 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Эпоха Империй» и 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Наследие», включающие песни, которые затрагивают события различных периодов нашей истории: 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Ермак» – Сибирский поход Ермака (1581 – 1585 гг.), 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Жизнь за царя» – по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льско-литовскую интервенцию, 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Гвардия Петра» – Битву при Нарве, сражение русского войска </w:t>
      </w:r>
      <w:r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шведской армией Карла XII </w:t>
      </w:r>
      <w:r>
        <w:rPr>
          <w:rStyle w:val="1"/>
          <w:rFonts w:ascii="Times New Roman" w:eastAsia="Times New Roman" w:hAnsi="Times New Roman" w:cs="Times New Roman"/>
          <w:sz w:val="24"/>
          <w:szCs w:val="24"/>
        </w:rPr>
        <w:t>под Нарвой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 в ноябре 1700 г., 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Петропавловск» – оборону Петропавловского Порта во время Крымской войны 1853–1856 годов, и т.д.), «Гангут».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Также в альбомах есть песни, посвященные событиям русско-японской войны (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Цусима»), Второй мировой войны (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Халхин-гол», «Мясной Бор», </w:t>
      </w:r>
      <w:r>
        <w:rPr>
          <w:rStyle w:val="1"/>
          <w:rFonts w:ascii="Times New Roman" w:eastAsia="Times New Roman" w:hAnsi="Times New Roman" w:cs="Times New Roman"/>
          <w:sz w:val="24"/>
        </w:rPr>
        <w:t>«Битва за Москву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). 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color w:val="000000"/>
          <w:sz w:val="24"/>
        </w:rPr>
      </w:pP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В результате анализа текстов были выявлены следующие особенности.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sz w:val="24"/>
        </w:rPr>
      </w:pP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1. Наиболее важной чертой описания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в песнях Олега Абрамова является достоверный рассказ об определенном событии, не лишенный художественности. В песнях автор обращается не к мифам, легендам, как, например, это делали группы «Король и шут», «Кипелов» (песни «Непокоренный» – описание блокады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Ленинграда, «Смутное время»), а к реальным сражениям, к реальным личностям – таким, как Иван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, Ермак Тимофеевич, Иван Сусанин, Петр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, Николай 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lang w:val="en-US"/>
        </w:rPr>
        <w:t>II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 и т.д.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sz w:val="24"/>
        </w:rPr>
      </w:pPr>
      <w:r>
        <w:rPr>
          <w:rStyle w:val="1"/>
          <w:rFonts w:ascii="Times New Roman" w:eastAsia="Times New Roman" w:hAnsi="Times New Roman" w:cs="Times New Roman"/>
          <w:sz w:val="24"/>
        </w:rPr>
        <w:t>2. Автору свойственна героизация событий, привнесение в повествование оценочных характеристик действу</w:t>
      </w:r>
      <w:r>
        <w:rPr>
          <w:rStyle w:val="1"/>
          <w:rFonts w:ascii="Times New Roman" w:eastAsia="Times New Roman" w:hAnsi="Times New Roman" w:cs="Times New Roman"/>
          <w:sz w:val="24"/>
        </w:rPr>
        <w:t>ющих лиц. Такой способ повествования способствует пониманию слушателем истинной ценности и значимости подвига, например, в песне «Петропавловск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» и </w:t>
      </w:r>
      <w:r>
        <w:rPr>
          <w:rStyle w:val="1"/>
          <w:rFonts w:ascii="Times New Roman" w:eastAsia="Times New Roman" w:hAnsi="Times New Roman" w:cs="Times New Roman"/>
          <w:sz w:val="24"/>
        </w:rPr>
        <w:t>«Цусима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» указывается на меньшее количество русского войска по сравнению с вражеским</w:t>
      </w:r>
      <w:r>
        <w:rPr>
          <w:rStyle w:val="1"/>
          <w:rFonts w:ascii="Times New Roman" w:eastAsia="Times New Roman" w:hAnsi="Times New Roman" w:cs="Times New Roman"/>
          <w:sz w:val="24"/>
        </w:rPr>
        <w:t>: «</w:t>
      </w:r>
      <w:r>
        <w:rPr>
          <w:rStyle w:val="1"/>
          <w:rFonts w:ascii="Times New Roman" w:eastAsia="Times New Roman" w:hAnsi="Times New Roman" w:cs="Times New Roman"/>
          <w:i/>
          <w:iCs/>
          <w:sz w:val="24"/>
        </w:rPr>
        <w:t>Их 926, но с ними добле</w:t>
      </w:r>
      <w:r>
        <w:rPr>
          <w:rStyle w:val="1"/>
          <w:rFonts w:ascii="Times New Roman" w:eastAsia="Times New Roman" w:hAnsi="Times New Roman" w:cs="Times New Roman"/>
          <w:i/>
          <w:iCs/>
          <w:sz w:val="24"/>
        </w:rPr>
        <w:t>сть и честь/ Ветра вулканов разнесут благую весть</w:t>
      </w:r>
      <w:r>
        <w:rPr>
          <w:rStyle w:val="1"/>
          <w:rFonts w:ascii="Times New Roman" w:eastAsia="Times New Roman" w:hAnsi="Times New Roman" w:cs="Times New Roman"/>
          <w:i/>
          <w:iCs/>
          <w:color w:val="000000"/>
          <w:sz w:val="24"/>
        </w:rPr>
        <w:t>»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 [2]. «</w:t>
      </w:r>
      <w:r>
        <w:rPr>
          <w:rStyle w:val="1"/>
          <w:rFonts w:ascii="Times New Roman" w:eastAsia="Times New Roman" w:hAnsi="Times New Roman" w:cs="Times New Roman"/>
          <w:i/>
          <w:iCs/>
          <w:sz w:val="24"/>
        </w:rPr>
        <w:t>И Одичалая стая несется вселяя страх!/ Словно гнев океана, врагам предрекая крах!/ Броней глади морей рассекает на всех парах/ Обреченный на смерть последний флот императора!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Style w:val="1"/>
          <w:rFonts w:ascii="Times New Roman" w:eastAsia="Times New Roman" w:hAnsi="Times New Roman" w:cs="Times New Roman"/>
          <w:sz w:val="24"/>
        </w:rPr>
        <w:t> [1].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sz w:val="24"/>
        </w:rPr>
      </w:pPr>
      <w:r>
        <w:rPr>
          <w:rStyle w:val="1"/>
          <w:rFonts w:ascii="Times New Roman" w:eastAsia="Times New Roman" w:hAnsi="Times New Roman" w:cs="Times New Roman"/>
          <w:sz w:val="24"/>
        </w:rPr>
        <w:t>3. Автор не только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 рассказывает о ходе события, но и включает в повествование реплики героя, рассказчика или врага, в результате чего происходит смещение временных планов: слушатель рассматривает повествование с разных точек зрения – полководца, правителя, солдат или какой-</w:t>
      </w:r>
      <w:r>
        <w:rPr>
          <w:rStyle w:val="1"/>
          <w:rFonts w:ascii="Times New Roman" w:eastAsia="Times New Roman" w:hAnsi="Times New Roman" w:cs="Times New Roman"/>
          <w:sz w:val="24"/>
        </w:rPr>
        <w:t>то исторической личности («Цусима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»)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: </w:t>
      </w:r>
      <w:r>
        <w:rPr>
          <w:rStyle w:val="1"/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t xml:space="preserve">«Наугад, во тьме, ведомые судьбой/ План раскрыт, враг поджидал, был принят бой/ </w:t>
      </w:r>
      <w:r>
        <w:rPr>
          <w:rStyle w:val="1"/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lastRenderedPageBreak/>
        <w:t>Тридцать семь, против ста двадцати пяти/ Нас ждёт смерть, но нет обратного пути!»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[1].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1"/>
          <w:rFonts w:ascii="Times New Roman" w:eastAsia="Times New Roman" w:hAnsi="Times New Roman" w:cs="Times New Roman"/>
          <w:sz w:val="24"/>
        </w:rPr>
        <w:t xml:space="preserve">4. Центральной фигурой большей части повествований является фигура сильной личности, правителя, направляющего героя или участников действия. Так, героями исторической песни становятся Николай </w:t>
      </w:r>
      <w:r>
        <w:rPr>
          <w:rStyle w:val="1"/>
          <w:rFonts w:ascii="Times New Roman" w:eastAsia="Times New Roman" w:hAnsi="Times New Roman" w:cs="Times New Roman"/>
          <w:sz w:val="24"/>
          <w:lang w:val="en-US"/>
        </w:rPr>
        <w:t>II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, Петр </w:t>
      </w:r>
      <w:r>
        <w:rPr>
          <w:rStyle w:val="1"/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, Иван </w:t>
      </w:r>
      <w:r>
        <w:rPr>
          <w:rStyle w:val="1"/>
          <w:rFonts w:ascii="Times New Roman" w:eastAsia="Times New Roman" w:hAnsi="Times New Roman" w:cs="Times New Roman"/>
          <w:sz w:val="24"/>
          <w:lang w:val="en-US"/>
        </w:rPr>
        <w:t>IV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 – личности эпохи описываемых событий. В текс</w:t>
      </w:r>
      <w:r>
        <w:rPr>
          <w:rStyle w:val="1"/>
          <w:rFonts w:ascii="Times New Roman" w:eastAsia="Times New Roman" w:hAnsi="Times New Roman" w:cs="Times New Roman"/>
          <w:sz w:val="24"/>
        </w:rPr>
        <w:t>т включается речь в формате монолога или диалога. В речь повествователя вклинивается и речь героя. Например, в тексте песни «Ермак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» помещена речь Ивана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>
        <w:rPr>
          <w:rStyle w:val="1"/>
          <w:rFonts w:ascii="Times New Roman" w:eastAsia="Times New Roman" w:hAnsi="Times New Roman" w:cs="Times New Roman"/>
          <w:sz w:val="24"/>
        </w:rPr>
        <w:t>: «</w:t>
      </w:r>
      <w:r>
        <w:rPr>
          <w:rStyle w:val="1"/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Летели дни, край был покорней с каждой битвой/ И Рюрик слал свой дар из двух златых кольчуг / </w:t>
      </w:r>
      <w:r>
        <w:rPr>
          <w:rStyle w:val="1"/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Ты об</w:t>
      </w:r>
      <w:r>
        <w:rPr>
          <w:rStyle w:val="1"/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лачись в мой дар, его скрепив молитвой/ И неподвластен будь мечу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[2]. В песне «Жизнь за царя» образ молодого Михаила Федоровича является носителем определенной идеи, за которую герой готов положить жизнь, стоять до конца за праведное дело: </w:t>
      </w:r>
      <w:r>
        <w:rPr>
          <w:rStyle w:val="1"/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t xml:space="preserve">«Признайся, мы </w:t>
      </w:r>
      <w:r>
        <w:rPr>
          <w:rStyle w:val="1"/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t>сбились!/ Глупец! Ты сгубил нас!/ Я знал путь, поверьте/ Мы шли к своей смерти!</w:t>
      </w:r>
      <w:r>
        <w:rPr>
          <w:rStyle w:val="1"/>
          <w:rFonts w:ascii="Times New Roman" w:eastAsia="Times New Roman" w:hAnsi="Times New Roman" w:cs="Times New Roman"/>
          <w:i/>
          <w:iCs/>
          <w:color w:val="000000"/>
          <w:sz w:val="24"/>
        </w:rPr>
        <w:t>»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[1]. Так, в тексте песни мы видим условный диалог Ивана Сусанина с поляками в момент, когда стало понятно, что они сбились с пути и должны погибнуть.</w:t>
      </w:r>
    </w:p>
    <w:p w:rsidR="00DB7B43" w:rsidRDefault="00416F5F">
      <w:pPr>
        <w:pStyle w:val="10"/>
        <w:spacing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sz w:val="24"/>
        </w:rPr>
      </w:pPr>
      <w:r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тексте песни </w:t>
      </w:r>
      <w:r>
        <w:rPr>
          <w:rStyle w:val="1"/>
          <w:rFonts w:ascii="Times New Roman" w:eastAsia="Times New Roman" w:hAnsi="Times New Roman" w:cs="Times New Roman"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Высота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776</w:t>
      </w:r>
      <w:r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»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включается речь врага: </w:t>
      </w:r>
      <w:r>
        <w:rPr>
          <w:rStyle w:val="1"/>
          <w:rFonts w:ascii="Times New Roman" w:eastAsia="Times New Roman" w:hAnsi="Times New Roman" w:cs="Times New Roman"/>
          <w:i/>
          <w:iCs/>
          <w:sz w:val="24"/>
        </w:rPr>
        <w:t>«</w:t>
      </w:r>
      <w:r>
        <w:rPr>
          <w:rStyle w:val="1"/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</w:rPr>
        <w:t>На пути Хаттаба встал псковский десант/ Словно костью в горле кровожадных банд</w:t>
      </w:r>
      <w:r>
        <w:rPr>
          <w:rStyle w:val="1"/>
          <w:rFonts w:ascii="Times New Roman" w:eastAsia="Times New Roman" w:hAnsi="Times New Roman" w:cs="Times New Roman"/>
          <w:b/>
          <w:i/>
          <w:iCs/>
          <w:color w:val="000000"/>
          <w:sz w:val="24"/>
          <w:shd w:val="clear" w:color="auto" w:fill="FFFFFF"/>
        </w:rPr>
        <w:t>!/ Помощь на подходе, перережьте путь! Наш капкан захлопнут, им не ускользнуть!</w:t>
      </w:r>
      <w:r>
        <w:rPr>
          <w:rStyle w:val="1"/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» </w:t>
      </w:r>
      <w:r>
        <w:rPr>
          <w:rStyle w:val="1"/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[1].</w:t>
      </w:r>
    </w:p>
    <w:p w:rsidR="00DB7B43" w:rsidRDefault="00416F5F">
      <w:pPr>
        <w:pStyle w:val="10"/>
        <w:spacing w:after="0" w:line="240" w:lineRule="auto"/>
        <w:ind w:firstLine="709"/>
        <w:jc w:val="both"/>
      </w:pPr>
      <w:r>
        <w:rPr>
          <w:rStyle w:val="1"/>
          <w:rFonts w:ascii="Times New Roman" w:eastAsia="Times New Roman" w:hAnsi="Times New Roman" w:cs="Times New Roman"/>
          <w:sz w:val="24"/>
        </w:rPr>
        <w:t>Многочисленные комментарии касающиеся обсуждения исторических с</w:t>
      </w:r>
      <w:r>
        <w:rPr>
          <w:rStyle w:val="1"/>
          <w:rFonts w:ascii="Times New Roman" w:eastAsia="Times New Roman" w:hAnsi="Times New Roman" w:cs="Times New Roman"/>
          <w:sz w:val="24"/>
        </w:rPr>
        <w:t>обытий к песням Олега Абрамова говорят</w:t>
      </w:r>
      <w:bookmarkStart w:id="0" w:name="_GoBack"/>
      <w:bookmarkEnd w:id="0"/>
      <w:r>
        <w:rPr>
          <w:rStyle w:val="1"/>
          <w:rFonts w:ascii="Times New Roman" w:eastAsia="Times New Roman" w:hAnsi="Times New Roman" w:cs="Times New Roman"/>
          <w:sz w:val="24"/>
        </w:rPr>
        <w:t xml:space="preserve"> о заинтересованности современного слушателя исторической песней. Произведения Олега Абрамова освещают исторические героические события, что немаловажно для формирования у слушателя уважительного отношения к истории</w:t>
      </w:r>
      <w:r>
        <w:rPr>
          <w:rStyle w:val="1"/>
          <w:rFonts w:ascii="Times New Roman" w:eastAsia="Times New Roman" w:hAnsi="Times New Roman" w:cs="Times New Roman"/>
          <w:sz w:val="24"/>
        </w:rPr>
        <w:t xml:space="preserve"> своей страны, чувства гордости за ее героев. </w:t>
      </w:r>
    </w:p>
    <w:p w:rsidR="00DB7B43" w:rsidRDefault="00DB7B43">
      <w:pPr>
        <w:pStyle w:val="10"/>
        <w:spacing w:after="0" w:line="240" w:lineRule="auto"/>
        <w:jc w:val="both"/>
      </w:pPr>
    </w:p>
    <w:p w:rsidR="00DB7B43" w:rsidRDefault="00416F5F">
      <w:pPr>
        <w:pStyle w:val="10"/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sz w:val="24"/>
          <w:szCs w:val="24"/>
        </w:rPr>
      </w:pPr>
      <w:r>
        <w:rPr>
          <w:rStyle w:val="1"/>
          <w:rFonts w:ascii="Times New Roman" w:eastAsia="Times New Roman" w:hAnsi="Times New Roman" w:cs="Times New Roman"/>
          <w:sz w:val="24"/>
        </w:rPr>
        <w:t>Литература</w:t>
      </w:r>
    </w:p>
    <w:p w:rsidR="00DB7B43" w:rsidRDefault="00416F5F">
      <w:pPr>
        <w:pStyle w:val="aa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Style w:val="1"/>
          <w:rFonts w:ascii="Times New Roman" w:eastAsia="Times New Roman" w:hAnsi="Times New Roman" w:cs="Times New Roman"/>
          <w:sz w:val="24"/>
          <w:szCs w:val="24"/>
        </w:rPr>
      </w:pPr>
      <w:r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Альбом «Наследие»: </w:t>
      </w:r>
      <w:hyperlink r:id="rId5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genius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albums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Radio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tapok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Heritage</w:t>
        </w:r>
      </w:hyperlink>
    </w:p>
    <w:p w:rsidR="00DB7B43" w:rsidRDefault="00416F5F">
      <w:pPr>
        <w:pStyle w:val="aa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Альбом «Эпоха Империй»: </w:t>
      </w:r>
      <w:hyperlink r:id="rId6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genius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albums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Radio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tapok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The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age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of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empires</w:t>
        </w:r>
      </w:hyperlink>
    </w:p>
    <w:p w:rsidR="00DB7B43" w:rsidRDefault="00416F5F">
      <w:pPr>
        <w:pStyle w:val="aa"/>
        <w:numPr>
          <w:ilvl w:val="0"/>
          <w:numId w:val="1"/>
        </w:numPr>
        <w:ind w:left="0"/>
        <w:contextualSpacing w:val="0"/>
      </w:pPr>
      <w:r>
        <w:rPr>
          <w:rFonts w:ascii="Times New Roman" w:hAnsi="Times New Roman" w:cs="Times New Roman"/>
          <w:sz w:val="24"/>
          <w:szCs w:val="24"/>
        </w:rPr>
        <w:t>Мищенко И.Е. Культурно-тематические особенности современной военной песни // Вестник ЧГАКИ. 2023. №4 (76) С. 71 – 81.</w:t>
      </w:r>
    </w:p>
    <w:p w:rsidR="00DB7B43" w:rsidRDefault="00DB7B43">
      <w:pPr>
        <w:pStyle w:val="aa"/>
        <w:ind w:left="0"/>
        <w:contextualSpacing w:val="0"/>
      </w:pPr>
    </w:p>
    <w:sectPr w:rsidR="00DB7B43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Source Han Sans CN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4581"/>
    <w:multiLevelType w:val="multilevel"/>
    <w:tmpl w:val="6F548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E92FD2"/>
    <w:multiLevelType w:val="multilevel"/>
    <w:tmpl w:val="780A76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20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B43"/>
    <w:rsid w:val="00416F5F"/>
    <w:rsid w:val="00D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873D"/>
  <w15:docId w15:val="{B62A539E-9BB8-40F6-93EF-A0C8657C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styleId="a3">
    <w:name w:val="line number"/>
    <w:qFormat/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1">
    <w:name w:val="Основной шрифт абзаца1"/>
    <w:qFormat/>
  </w:style>
  <w:style w:type="character" w:styleId="a4">
    <w:name w:val="Strong"/>
    <w:qFormat/>
    <w:rPr>
      <w:b/>
      <w:bCs/>
      <w:sz w:val="20"/>
    </w:rPr>
  </w:style>
  <w:style w:type="character" w:styleId="a5">
    <w:name w:val="Hyperlink"/>
    <w:rPr>
      <w:color w:val="0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;Arial" w:eastAsia="Source Han Sans CN" w:hAnsi="Liberation Sans;Arial" w:cs="Noto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10">
    <w:name w:val="Обычный1"/>
    <w:qFormat/>
    <w:pPr>
      <w:suppressAutoHyphens/>
      <w:spacing w:after="160" w:line="254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docdata">
    <w:name w:val="docdata"/>
    <w:basedOn w:val="10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styleId="a9">
    <w:name w:val="Normal (Web)"/>
    <w:basedOn w:val="10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styleId="aa">
    <w:name w:val="List Paragraph"/>
    <w:basedOn w:val="10"/>
    <w:qFormat/>
    <w:pPr>
      <w:ind w:left="720"/>
      <w:contextualSpacing/>
    </w:pPr>
    <w:rPr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ius.com/albums/Radio-tapok/The-age-of-empires" TargetMode="External"/><Relationship Id="rId5" Type="http://schemas.openxmlformats.org/officeDocument/2006/relationships/hyperlink" Target="https://genius.com/albums/Radio-tapok/Herit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74</cp:revision>
  <dcterms:created xsi:type="dcterms:W3CDTF">2025-03-09T18:33:00Z</dcterms:created>
  <dcterms:modified xsi:type="dcterms:W3CDTF">2025-03-09T20:45:00Z</dcterms:modified>
  <dc:language>en-US</dc:language>
</cp:coreProperties>
</file>