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75860" w14:textId="44A6D181" w:rsidR="00A93D9E" w:rsidRPr="00A93D9E" w:rsidRDefault="00A93D9E" w:rsidP="00A93D9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Вербальные и невербальные маркеры нарциссических черт личности (на примере отрывка из фильма «Дьявол носит </w:t>
      </w:r>
      <w:r w:rsidRPr="00A93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Prada</w:t>
      </w:r>
      <w:r w:rsidRPr="00A93D9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»)</w:t>
      </w:r>
    </w:p>
    <w:p w14:paraId="4EC02298" w14:textId="52A233FE" w:rsidR="00A93D9E" w:rsidRDefault="00A93D9E" w:rsidP="00A93D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Пенизова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Алина Сергеевна</w:t>
      </w:r>
    </w:p>
    <w:p w14:paraId="33B18917" w14:textId="4C0A9E5C" w:rsidR="00A93D9E" w:rsidRPr="00A93D9E" w:rsidRDefault="00A93D9E" w:rsidP="00A93D9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Студентка МГУ </w:t>
      </w:r>
      <w:r w:rsidR="00F03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им.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М.В. Ломоносова, Москва, Российская Федерация</w:t>
      </w:r>
    </w:p>
    <w:p w14:paraId="2ADDBB80" w14:textId="77777777" w:rsidR="00A93D9E" w:rsidRDefault="00A93D9E" w:rsidP="00A93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DF8C8D4" w14:textId="1FE24495" w:rsidR="00D223AC" w:rsidRPr="00A93D9E" w:rsidRDefault="00AF357E" w:rsidP="00A93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Нарциссизм – одна из наиболее популярных в современной психологии тем. Однако </w:t>
      </w:r>
      <w:r w:rsidR="002B26F5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этот факт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 </w:t>
      </w:r>
      <w:r w:rsidR="00E4703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способствует прогрессу в </w:t>
      </w:r>
      <w:r w:rsidR="002B26F5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её </w:t>
      </w:r>
      <w:r w:rsidR="00E4703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изучении, а, скорее, наоборот – </w:t>
      </w:r>
      <w:r w:rsidR="00E16CF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стигматизирует</w:t>
      </w:r>
      <w:r w:rsidR="00E4703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6F5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черты </w:t>
      </w:r>
      <w:r w:rsidR="00E4703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здор</w:t>
      </w:r>
      <w:r w:rsidR="002B26F5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ового</w:t>
      </w:r>
      <w:r w:rsidR="00E4703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нарциссизма и оставля</w:t>
      </w:r>
      <w:r w:rsidR="00E16CF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ет</w:t>
      </w:r>
      <w:r w:rsidR="00E4703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тени </w:t>
      </w:r>
      <w:r w:rsidR="002B26F5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некоторые проявления</w:t>
      </w:r>
      <w:r w:rsidR="00E4703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его злокачественного </w:t>
      </w:r>
      <w:r w:rsidR="002B26F5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варианта</w:t>
      </w:r>
      <w:r w:rsidR="00E4703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40EA8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4703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связи с этим </w:t>
      </w:r>
      <w:r w:rsidR="00A6406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возникает</w:t>
      </w:r>
      <w:r w:rsidR="00E4703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необходимость создания научного подхода к выявлению маркеров, которые помогли бы </w:t>
      </w:r>
      <w:r w:rsidR="00A6406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разделить здоровые амбиции и болезненное стремление к недостижимым идеалам</w:t>
      </w:r>
      <w:r w:rsidR="00A310C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6BDDC784" w14:textId="46DAF8C0" w:rsidR="00DC16A7" w:rsidRPr="00A93D9E" w:rsidRDefault="00A310CE" w:rsidP="00A93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Нами была выдвинута гипотеза о существовании вербальных и невербальных маркеров</w:t>
      </w:r>
      <w:r w:rsidR="00E16CF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, которые можно обнаружить в речи и поведении человека с нарциссическими чертами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EE7B35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CF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E7B35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Для описания вербальных маркеров был выбран метод функционально-семантического поля</w:t>
      </w:r>
      <w:r w:rsidR="002B26F5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, поскольку он позволяет работать с интенцией говорящего и считывать коннотативные имплицитные содержания</w:t>
      </w:r>
      <w:r w:rsidR="00951EB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В описании невербальных маркеров мы опирались на </w:t>
      </w:r>
      <w:r w:rsidR="00E16CF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работ</w:t>
      </w:r>
      <w:r w:rsidR="00071000"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="00951EB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033AF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М. </w:t>
      </w:r>
      <w:proofErr w:type="spellStart"/>
      <w:r w:rsidR="00F033AF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Нэппа</w:t>
      </w:r>
      <w:proofErr w:type="spellEnd"/>
      <w:r w:rsidR="00F033A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951EB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="00E16CF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="00951EB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Холл. </w:t>
      </w:r>
    </w:p>
    <w:p w14:paraId="6D741B66" w14:textId="5304E5E6" w:rsidR="00D01A78" w:rsidRPr="00A93D9E" w:rsidRDefault="00AF357E" w:rsidP="00A93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Целью нашего исследования было</w:t>
      </w:r>
      <w:r w:rsidR="00C40EA8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B26F5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создание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списка семантических полей и групп мимических реакций и жестов</w:t>
      </w:r>
      <w:r w:rsidR="00C40EA8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которые 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могут служить маркерами наличия развитых нарциссических черт личности</w:t>
      </w:r>
      <w:r w:rsidR="00C40EA8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B61B352" w14:textId="79BA6932" w:rsidR="00951EBD" w:rsidRPr="00A93D9E" w:rsidRDefault="00951EBD" w:rsidP="00A93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анализа </w:t>
      </w:r>
      <w:r w:rsidR="00E16CF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труктуры </w:t>
      </w:r>
      <w:r w:rsidR="00A34CD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нарциссической личности нами были выведены три </w:t>
      </w:r>
      <w:r w:rsidR="00E16CF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нарциссических </w:t>
      </w:r>
      <w:r w:rsidR="00A34CD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коммуникативных стратегии, а также </w:t>
      </w:r>
      <w:r w:rsidR="00D4479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– </w:t>
      </w:r>
      <w:r w:rsidR="00E16CF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с опорой на работы В.П.</w:t>
      </w:r>
      <w:r w:rsidR="00071000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E16CF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Белянина</w:t>
      </w:r>
      <w:r w:rsidR="000710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6CF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и статью К. </w:t>
      </w:r>
      <w:proofErr w:type="gramStart"/>
      <w:r w:rsidR="00E16CF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Миллер </w:t>
      </w:r>
      <w:r w:rsidR="00D4479E" w:rsidRPr="00A93D9E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E16CF6" w:rsidRPr="00A93D9E">
        <w:rPr>
          <w:rFonts w:ascii="Times New Roman" w:hAnsi="Times New Roman" w:cs="Times New Roman"/>
          <w:sz w:val="24"/>
          <w:szCs w:val="24"/>
        </w:rPr>
        <w:t xml:space="preserve"> </w:t>
      </w:r>
      <w:r w:rsidR="00A34CD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составлен список соответствующих каждой из них ФСП: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200"/>
        <w:gridCol w:w="5860"/>
      </w:tblGrid>
      <w:tr w:rsidR="00A34CDE" w:rsidRPr="00A93D9E" w14:paraId="056C63D1" w14:textId="77777777" w:rsidTr="00D4479E">
        <w:tc>
          <w:tcPr>
            <w:tcW w:w="3256" w:type="dxa"/>
          </w:tcPr>
          <w:p w14:paraId="42018891" w14:textId="7649A3CE" w:rsidR="00A34CDE" w:rsidRPr="00A93D9E" w:rsidRDefault="00A34CDE" w:rsidP="00A93D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Стратегия</w:t>
            </w:r>
          </w:p>
        </w:tc>
        <w:tc>
          <w:tcPr>
            <w:tcW w:w="6089" w:type="dxa"/>
          </w:tcPr>
          <w:p w14:paraId="4FE0FD90" w14:textId="3DF3324D" w:rsidR="00A34CDE" w:rsidRPr="00A93D9E" w:rsidRDefault="00A34CDE" w:rsidP="00A93D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A93D9E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ФСП</w:t>
            </w:r>
          </w:p>
        </w:tc>
      </w:tr>
      <w:tr w:rsidR="00A34CDE" w:rsidRPr="00A93D9E" w14:paraId="6BE759A1" w14:textId="77777777" w:rsidTr="00D4479E">
        <w:tc>
          <w:tcPr>
            <w:tcW w:w="3256" w:type="dxa"/>
          </w:tcPr>
          <w:p w14:paraId="2A3E0EFC" w14:textId="3FA5DA7D" w:rsidR="00A34CDE" w:rsidRPr="00A93D9E" w:rsidRDefault="00A34CDE" w:rsidP="00A93D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Возвышение себя</w:t>
            </w:r>
          </w:p>
        </w:tc>
        <w:tc>
          <w:tcPr>
            <w:tcW w:w="6089" w:type="dxa"/>
          </w:tcPr>
          <w:p w14:paraId="29D1AD05" w14:textId="55F2AAD5" w:rsidR="00A34CDE" w:rsidRPr="00A93D9E" w:rsidRDefault="00A34CDE" w:rsidP="00A93D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9E">
              <w:rPr>
                <w:rFonts w:ascii="Times New Roman" w:hAnsi="Times New Roman" w:cs="Times New Roman"/>
                <w:sz w:val="24"/>
                <w:szCs w:val="24"/>
              </w:rPr>
              <w:t>«исключительность», «успех», «власть», «зависть»</w:t>
            </w:r>
            <w:r w:rsidR="00D4479E" w:rsidRPr="00A93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3D9E">
              <w:rPr>
                <w:rFonts w:ascii="Times New Roman" w:hAnsi="Times New Roman" w:cs="Times New Roman"/>
                <w:sz w:val="24"/>
                <w:szCs w:val="24"/>
              </w:rPr>
              <w:t xml:space="preserve"> «долженствование»</w:t>
            </w:r>
          </w:p>
        </w:tc>
      </w:tr>
      <w:tr w:rsidR="00A34CDE" w:rsidRPr="00A93D9E" w14:paraId="562D1528" w14:textId="77777777" w:rsidTr="00D4479E">
        <w:tc>
          <w:tcPr>
            <w:tcW w:w="3256" w:type="dxa"/>
          </w:tcPr>
          <w:p w14:paraId="256653E6" w14:textId="2B717234" w:rsidR="00A34CDE" w:rsidRPr="00A93D9E" w:rsidRDefault="00A34CDE" w:rsidP="00A93D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Принижение партнёра </w:t>
            </w:r>
          </w:p>
        </w:tc>
        <w:tc>
          <w:tcPr>
            <w:tcW w:w="6089" w:type="dxa"/>
          </w:tcPr>
          <w:p w14:paraId="61AD734C" w14:textId="6190D97F" w:rsidR="00A34CDE" w:rsidRPr="00A93D9E" w:rsidRDefault="00A34CDE" w:rsidP="00A93D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9E">
              <w:rPr>
                <w:rFonts w:ascii="Times New Roman" w:hAnsi="Times New Roman" w:cs="Times New Roman"/>
                <w:sz w:val="24"/>
                <w:szCs w:val="24"/>
              </w:rPr>
              <w:t>«недостаточность», «неудача», «регресс»</w:t>
            </w:r>
            <w:r w:rsidR="00D4479E" w:rsidRPr="00A93D9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93D9E">
              <w:rPr>
                <w:rFonts w:ascii="Times New Roman" w:hAnsi="Times New Roman" w:cs="Times New Roman"/>
                <w:sz w:val="24"/>
                <w:szCs w:val="24"/>
              </w:rPr>
              <w:t>«дистанция»</w:t>
            </w:r>
          </w:p>
        </w:tc>
      </w:tr>
      <w:tr w:rsidR="00A34CDE" w:rsidRPr="00A93D9E" w14:paraId="1ECB0711" w14:textId="77777777" w:rsidTr="00D4479E">
        <w:tc>
          <w:tcPr>
            <w:tcW w:w="3256" w:type="dxa"/>
          </w:tcPr>
          <w:p w14:paraId="1A91849D" w14:textId="3A36F5A1" w:rsidR="00A34CDE" w:rsidRPr="00A93D9E" w:rsidRDefault="00A34CDE" w:rsidP="00A93D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9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Обожествление партнёра </w:t>
            </w:r>
          </w:p>
        </w:tc>
        <w:tc>
          <w:tcPr>
            <w:tcW w:w="6089" w:type="dxa"/>
          </w:tcPr>
          <w:p w14:paraId="5B992FC9" w14:textId="1406A954" w:rsidR="00A34CDE" w:rsidRPr="00A93D9E" w:rsidRDefault="00A34CDE" w:rsidP="00A93D9E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3D9E">
              <w:rPr>
                <w:rFonts w:ascii="Times New Roman" w:hAnsi="Times New Roman" w:cs="Times New Roman"/>
                <w:sz w:val="24"/>
                <w:szCs w:val="24"/>
              </w:rPr>
              <w:t>«идеал»</w:t>
            </w:r>
            <w:r w:rsidR="00D4479E" w:rsidRPr="00A93D9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3D9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A93D9E">
              <w:rPr>
                <w:rFonts w:ascii="Times New Roman" w:hAnsi="Times New Roman" w:cs="Times New Roman"/>
                <w:sz w:val="24"/>
                <w:szCs w:val="24"/>
              </w:rPr>
              <w:t>судьбоностность</w:t>
            </w:r>
            <w:proofErr w:type="spellEnd"/>
            <w:r w:rsidRPr="00A93D9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360313C4" w14:textId="77D29EAD" w:rsidR="00A34CDE" w:rsidRPr="00A93D9E" w:rsidRDefault="00086727" w:rsidP="00A93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Способность отобранных нами ФСП выступать в качестве нарциссических маркеров была опробована</w:t>
      </w:r>
      <w:r w:rsidR="00A34CD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примерах высказываний героев литературных произведений, которые признаны психологами как носители нарциссических черт</w:t>
      </w:r>
      <w:r w:rsidR="00043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(например, </w:t>
      </w:r>
      <w:r w:rsidR="00043A3F" w:rsidRPr="00043A3F">
        <w:rPr>
          <w:rFonts w:ascii="Times New Roman" w:hAnsi="Times New Roman" w:cs="Times New Roman"/>
          <w:color w:val="000000" w:themeColor="text1"/>
          <w:sz w:val="24"/>
          <w:szCs w:val="24"/>
        </w:rPr>
        <w:t>Оксан</w:t>
      </w:r>
      <w:r w:rsidR="00043A3F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043A3F" w:rsidRPr="00043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повести Н.В. Гоголя «Ночь перед Рождеством»</w:t>
      </w:r>
      <w:r w:rsidR="00043A3F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D223AC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705D5AFC" w14:textId="30ECB382" w:rsidR="00A654BD" w:rsidRPr="00A93D9E" w:rsidRDefault="00D223AC" w:rsidP="00A93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следующем этапе работы мы перешли к рассмотрению речи и поведения героев мирового кинематографа, у которых психологи отмечают склонность к нарциссическому поведению. В рамках </w:t>
      </w:r>
      <w:r w:rsidR="0008672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этой 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статьи приводим</w:t>
      </w:r>
      <w:r w:rsidR="00C40EA8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анализ небольшого эпизода (</w:t>
      </w:r>
      <w:hyperlink r:id="rId5" w:history="1">
        <w:r w:rsidR="00C40EA8" w:rsidRPr="00A93D9E">
          <w:rPr>
            <w:rStyle w:val="a3"/>
            <w:rFonts w:ascii="Times New Roman" w:hAnsi="Times New Roman" w:cs="Times New Roman"/>
            <w:sz w:val="24"/>
            <w:szCs w:val="24"/>
          </w:rPr>
          <w:t>https://www.youtube.com/watch?v=YlhRiA-KRr0</w:t>
        </w:r>
      </w:hyperlink>
      <w:r w:rsidR="00C40EA8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из фильма «Дьявол носит </w:t>
      </w:r>
      <w:r w:rsidR="00C40EA8" w:rsidRPr="00A93D9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Prada</w:t>
      </w:r>
      <w:r w:rsidR="00C40EA8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</w:t>
      </w:r>
      <w:r w:rsidR="0008672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Стоит отметить, что нарциссически</w:t>
      </w:r>
      <w:r w:rsidR="00D4479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ми</w:t>
      </w:r>
      <w:r w:rsidR="0008672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черт</w:t>
      </w:r>
      <w:r w:rsidR="00D4479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ами</w:t>
      </w:r>
      <w:r w:rsidR="0008672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4479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обладают обе героини</w:t>
      </w:r>
      <w:r w:rsidR="0008672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если Миранда </w:t>
      </w:r>
      <w:r w:rsidR="00043A3F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08672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урождённы</w:t>
      </w:r>
      <w:r w:rsidR="00D4479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й</w:t>
      </w:r>
      <w:r w:rsidR="0008672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нарцисс, то поведение Андреи </w:t>
      </w:r>
      <w:r w:rsidR="00D4479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– результат</w:t>
      </w:r>
      <w:r w:rsidR="0008672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продолжительной нарциссической травмы.</w:t>
      </w:r>
    </w:p>
    <w:p w14:paraId="1FD922FC" w14:textId="23F890CE" w:rsidR="00DC16A7" w:rsidRPr="00A93D9E" w:rsidRDefault="00A31C49" w:rsidP="00A93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первую очередь </w:t>
      </w:r>
      <w:r w:rsidR="00DC16A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показательна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одежд</w:t>
      </w:r>
      <w:r w:rsidR="00DC16A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героинь: они обе в элегантных платьях</w:t>
      </w:r>
      <w:r w:rsidR="002C06E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но Андреа теряется на фоне Миранды, поскольку та за счёт объёмной накидки визуально занимает больше места в пространстве. </w:t>
      </w:r>
      <w:r w:rsidR="0008672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C06E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кцентные серьги начальницы затмевают невыразительную цепочку помощницы. </w:t>
      </w:r>
      <w:r w:rsidR="00043A3F">
        <w:rPr>
          <w:rFonts w:ascii="Times New Roman" w:hAnsi="Times New Roman" w:cs="Times New Roman"/>
          <w:color w:val="000000" w:themeColor="text1"/>
          <w:sz w:val="24"/>
          <w:szCs w:val="24"/>
        </w:rPr>
        <w:t>Образ Миранды дополняют кожаные перчатки</w:t>
      </w:r>
      <w:r w:rsidR="00043A3F" w:rsidRPr="00043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043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43A3F" w:rsidRPr="00043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символ </w:t>
      </w:r>
      <w:r w:rsidR="00043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её </w:t>
      </w:r>
      <w:r w:rsidR="00043A3F" w:rsidRPr="00043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доминантного положения. </w:t>
      </w:r>
      <w:r w:rsidR="002C06E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2918540A" w14:textId="07F80237" w:rsidR="00DC16A7" w:rsidRPr="00A93D9E" w:rsidRDefault="00DC16A7" w:rsidP="00A93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В течени</w:t>
      </w:r>
      <w:r w:rsidR="00A93D9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беседы Андреа использует ФСП дистанци</w:t>
      </w:r>
      <w:r w:rsidR="00D4479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отрицая схожесть с Мирандой («По-моему, я не такая. Я не смогла бы поступить так, как Вы с Найджелом, Миранда»), вместе с тем в её речь имплицитно вплетается идея </w:t>
      </w:r>
      <w:r w:rsidR="00043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собственного 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морального превосходства над Мирандой и осуждение поведения начальницы. </w:t>
      </w:r>
      <w:r w:rsidR="00043A3F">
        <w:rPr>
          <w:rFonts w:ascii="Times New Roman" w:hAnsi="Times New Roman" w:cs="Times New Roman"/>
          <w:color w:val="000000" w:themeColor="text1"/>
          <w:sz w:val="24"/>
          <w:szCs w:val="24"/>
        </w:rPr>
        <w:t>Мадам Пристли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свою очередь использует ФСП власти (</w:t>
      </w:r>
      <w:r w:rsidR="0008672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парцелляци</w:t>
      </w:r>
      <w:r w:rsidR="00043A3F">
        <w:rPr>
          <w:rFonts w:ascii="Times New Roman" w:hAnsi="Times New Roman" w:cs="Times New Roman"/>
          <w:color w:val="000000" w:themeColor="text1"/>
          <w:sz w:val="24"/>
          <w:szCs w:val="24"/>
        </w:rPr>
        <w:t>я как оформление неоспоримости мнения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) и исключительности («Все хотят быть на нашем месте»).</w:t>
      </w:r>
    </w:p>
    <w:p w14:paraId="4F3E95B8" w14:textId="066262D0" w:rsidR="00A654BD" w:rsidRPr="00A93D9E" w:rsidRDefault="00C04EE3" w:rsidP="00A93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Героини расположены в кадре </w:t>
      </w:r>
      <w:r w:rsidR="00E16CF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полярно, на большом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расстоянии друг от друга. Минимизированы и зрительные контакты между ними. </w:t>
      </w:r>
      <w:r w:rsidR="00DC16A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Н</w:t>
      </w:r>
      <w:r w:rsidR="00A654B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протяжении беседы Миранда лишь </w:t>
      </w:r>
      <w:r w:rsidR="007202F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четыре</w:t>
      </w:r>
      <w:r w:rsidR="00A654B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раза </w:t>
      </w:r>
      <w:r w:rsidR="007202F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бросает взгляд</w:t>
      </w:r>
      <w:r w:rsidR="00A654B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Андрею: </w:t>
      </w:r>
    </w:p>
    <w:p w14:paraId="0277FBE2" w14:textId="048DC573" w:rsidR="00A654BD" w:rsidRPr="00A93D9E" w:rsidRDefault="00EA6BD0" w:rsidP="00A93D9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654B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огда говорит о том, что не ожидала от Андреи такой беззаветной преданности</w:t>
      </w:r>
      <w:r w:rsidR="007202F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7202F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подбородок в естественном положении, но улыбки нет, 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="00761058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Миранда потирает 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руки</w:t>
      </w:r>
      <w:r w:rsidR="007202F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, что выдаёт её эмоциональное напряжение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7202F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30754427" w14:textId="350770B0" w:rsidR="007202FD" w:rsidRPr="00A93D9E" w:rsidRDefault="00EA6BD0" w:rsidP="00A93D9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A654B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огда признаёт, что они с </w:t>
      </w:r>
      <w:proofErr w:type="spellStart"/>
      <w:r w:rsidR="00A654B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Андреей</w:t>
      </w:r>
      <w:proofErr w:type="spellEnd"/>
      <w:r w:rsidR="00A654B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похожи</w:t>
      </w:r>
      <w:r w:rsidR="007202F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A31C49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начале фразы Миранда смотрит в окно, подбородок поднят, взгляд устремлён вверх, на губах полуулыбка, что придаёт мимике самоироничный подтекст, транслируемый и вербально: «Никогда не думала, что скажу это, Андреа…». Затем женщина опускает взгляд 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вниз</w:t>
      </w:r>
      <w:r w:rsidR="00A31C49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сглатывает – признак сомнения и дискомфорта: «…но я вижу (пауза, </w:t>
      </w:r>
      <w:proofErr w:type="spellStart"/>
      <w:proofErr w:type="gramStart"/>
      <w:r w:rsidR="00A31C49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сглатывание</w:t>
      </w:r>
      <w:proofErr w:type="spellEnd"/>
      <w:r w:rsidR="00A31C49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)…</w:t>
      </w:r>
      <w:proofErr w:type="gramEnd"/>
      <w:r w:rsidR="00A31C49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Наконец, 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поворот</w:t>
      </w:r>
      <w:r w:rsidR="00A31C49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голов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A31C49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собеседнице: «… что Вы во многом похожи на меня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» – пристальный</w:t>
      </w:r>
      <w:r w:rsidR="00A31C49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взгляд, 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и</w:t>
      </w:r>
      <w:r w:rsidR="00A31C49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долю секунды спустя 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подбородок</w:t>
      </w:r>
      <w:r w:rsidR="007202F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устремляется вверх, что </w:t>
      </w:r>
      <w:r w:rsidR="00B5343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стоит трактовать как желание утвердиться выше собеседника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  <w:r w:rsidR="007438F0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12173193" w14:textId="53C07B83" w:rsidR="007202FD" w:rsidRPr="00A93D9E" w:rsidRDefault="007438F0" w:rsidP="00A93D9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="007202FD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огда выделяет обличительную часть</w:t>
      </w:r>
      <w:r w:rsidR="00B5343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B5343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поворот головы произведён в такт разбиению фразы («</w:t>
      </w:r>
      <w:proofErr w:type="spellStart"/>
      <w:r w:rsidR="00B5343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Ммм</w:t>
      </w:r>
      <w:proofErr w:type="spellEnd"/>
      <w:r w:rsidR="00B5343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… Вы уже так поступили. /поворот/ С Эмили»). Пока нет зрительного контакт</w:t>
      </w:r>
      <w:r w:rsidR="00A6406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B5343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A64067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искренняя улыбка с морщинками вокруг глаз</w:t>
      </w:r>
      <w:r w:rsidR="00B5343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, подбородок поднят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B5343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наслаждени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5343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ситуацией. После поворота головы – подбородок ушёл вниз, взгляд несколько исподлобья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B5343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переход в агрессивную позицию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);</w:t>
      </w:r>
    </w:p>
    <w:p w14:paraId="026E4188" w14:textId="4A6ECD25" w:rsidR="007202FD" w:rsidRPr="00A93D9E" w:rsidRDefault="007202FD" w:rsidP="00A93D9E">
      <w:pPr>
        <w:pStyle w:val="a4"/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61058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к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огда демонстрирует исключительность их положения</w:t>
      </w:r>
      <w:r w:rsidR="00B5343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D01A78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небольшое движение руками, как будто начало </w:t>
      </w:r>
      <w:proofErr w:type="spellStart"/>
      <w:r w:rsidR="00D01A78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всплёскивания</w:t>
      </w:r>
      <w:proofErr w:type="spellEnd"/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 w:rsidR="00D01A78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недоумени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D01A78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относительно позиции собеседника, наклон головы в сторону Андреи, будто объясняет ребёнку очевидные вещи, взгляд исподлобья и более того – поверх очков – как признак снисходительности и неприятия, наконец, улыбка в конце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E79689A" w14:textId="63C359F7" w:rsidR="00A654BD" w:rsidRPr="00A93D9E" w:rsidRDefault="00D4479E" w:rsidP="00A93D9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В остальное время</w:t>
      </w:r>
      <w:r w:rsidR="00D01A78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Миранда словно не обращает внимания на Андрею: она смотрит в окно</w:t>
      </w:r>
      <w:r w:rsidR="00C04EE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01A78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даже в те моменты, когда обращается непосредственно к собеседнице. </w:t>
      </w:r>
    </w:p>
    <w:p w14:paraId="7F014EBC" w14:textId="77777777" w:rsidR="00071000" w:rsidRDefault="00D223AC" w:rsidP="000710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 примере этого отрывка видны отличия в поведении и мимике личностей с врождённым и </w:t>
      </w:r>
      <w:proofErr w:type="spellStart"/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дефицитарным</w:t>
      </w:r>
      <w:proofErr w:type="spellEnd"/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нарциссизмом: первые предпочитают слегка запрокинутое положение головы, из-за чего создаётся ощущение «взгляда свысока», </w:t>
      </w:r>
      <w:r w:rsidR="00A93D9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выбирают эффектную одежду, 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не стремятся расположить людей к себе, а потому улыбка для них – лишь реакция на собственные реплики; вторые же</w:t>
      </w:r>
      <w:r w:rsidR="00A93D9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занимают оборонительную позицию со взгля</w:t>
      </w:r>
      <w:r w:rsidR="0024752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д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ом исподлоб</w:t>
      </w:r>
      <w:bookmarkStart w:id="0" w:name="_GoBack"/>
      <w:bookmarkEnd w:id="0"/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ья, </w:t>
      </w:r>
      <w:r w:rsidR="0024752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их одежда носит усреднённый характер, что объяснимо сильным влиянием мнения окружающих на их самооценку, </w:t>
      </w:r>
      <w:r w:rsidR="00A93D9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они </w:t>
      </w:r>
      <w:r w:rsidR="0024752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внимательно наблюда</w:t>
      </w:r>
      <w:r w:rsidR="00A93D9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ю</w:t>
      </w:r>
      <w:r w:rsidR="0024752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т за собеседни</w:t>
      </w:r>
      <w:r w:rsidR="00A93D9E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ком</w:t>
      </w:r>
      <w:r w:rsidR="00247523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1C409D" w14:textId="067E1AC3" w:rsidR="00071000" w:rsidRPr="00A26AAB" w:rsidRDefault="00247523" w:rsidP="00A26AA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 сожалению, пока нам не удалось выявить общих жестовых или мимических конструкций для людей с разными типами нарциссического поведения, однако в дальнейшем мы надеемся расширить свой материал записями видеоблогеров и, возможно, </w:t>
      </w:r>
      <w:r w:rsidR="00E16CF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>нам удастся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вычленить </w:t>
      </w:r>
      <w:r w:rsidR="00E16CF6"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искомые </w:t>
      </w:r>
      <w:r w:rsidRPr="00A93D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невербальные маркеры. </w:t>
      </w:r>
      <w:r w:rsidR="00071000" w:rsidRPr="00A26A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sectPr w:rsidR="00071000" w:rsidRPr="00A26AAB" w:rsidSect="00A93D9E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2F45C52"/>
    <w:multiLevelType w:val="hybridMultilevel"/>
    <w:tmpl w:val="46D0F9EA"/>
    <w:lvl w:ilvl="0" w:tplc="71E6041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4BD"/>
    <w:rsid w:val="00043A3F"/>
    <w:rsid w:val="00071000"/>
    <w:rsid w:val="00086727"/>
    <w:rsid w:val="00107FDE"/>
    <w:rsid w:val="00152C34"/>
    <w:rsid w:val="00231EC8"/>
    <w:rsid w:val="00247523"/>
    <w:rsid w:val="002B26F5"/>
    <w:rsid w:val="002C06E6"/>
    <w:rsid w:val="007202FD"/>
    <w:rsid w:val="007438F0"/>
    <w:rsid w:val="00761058"/>
    <w:rsid w:val="008C783F"/>
    <w:rsid w:val="009466D1"/>
    <w:rsid w:val="00951EBD"/>
    <w:rsid w:val="00A26AAB"/>
    <w:rsid w:val="00A310CE"/>
    <w:rsid w:val="00A31C49"/>
    <w:rsid w:val="00A34CDE"/>
    <w:rsid w:val="00A64067"/>
    <w:rsid w:val="00A654BD"/>
    <w:rsid w:val="00A93D9E"/>
    <w:rsid w:val="00AF357E"/>
    <w:rsid w:val="00B5343E"/>
    <w:rsid w:val="00C04EE3"/>
    <w:rsid w:val="00C40EA8"/>
    <w:rsid w:val="00D01A78"/>
    <w:rsid w:val="00D223AC"/>
    <w:rsid w:val="00D4479E"/>
    <w:rsid w:val="00DC16A7"/>
    <w:rsid w:val="00E16CF6"/>
    <w:rsid w:val="00E47033"/>
    <w:rsid w:val="00EA6BD0"/>
    <w:rsid w:val="00EE7B35"/>
    <w:rsid w:val="00F03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2D1C"/>
  <w15:chartTrackingRefBased/>
  <w15:docId w15:val="{975FB405-5CC8-441C-8DB3-EE53C675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4BD"/>
    <w:pPr>
      <w:spacing w:after="200" w:line="276" w:lineRule="auto"/>
    </w:pPr>
    <w:rPr>
      <w:rFonts w:eastAsiaTheme="minorEastAsia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654B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654BD"/>
    <w:pPr>
      <w:ind w:left="720"/>
      <w:contextualSpacing/>
    </w:pPr>
  </w:style>
  <w:style w:type="table" w:styleId="a5">
    <w:name w:val="Table Grid"/>
    <w:basedOn w:val="a1"/>
    <w:uiPriority w:val="39"/>
    <w:rsid w:val="00A34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Unresolved Mention"/>
    <w:basedOn w:val="a0"/>
    <w:uiPriority w:val="99"/>
    <w:semiHidden/>
    <w:unhideWhenUsed/>
    <w:rsid w:val="000710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2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YlhRiA-KRr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1494</TotalTime>
  <Pages>2</Pages>
  <Words>777</Words>
  <Characters>5172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2025-02-19T09:01:00Z</dcterms:created>
  <dcterms:modified xsi:type="dcterms:W3CDTF">2025-02-28T16:08:00Z</dcterms:modified>
</cp:coreProperties>
</file>