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F" w:rsidRPr="007E3193" w:rsidRDefault="007E3193" w:rsidP="007E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93">
        <w:rPr>
          <w:rFonts w:ascii="Times New Roman" w:hAnsi="Times New Roman" w:cs="Times New Roman"/>
          <w:b/>
          <w:sz w:val="24"/>
          <w:szCs w:val="24"/>
        </w:rPr>
        <w:t>Уровни</w:t>
      </w:r>
      <w:r w:rsidR="0098572F" w:rsidRPr="007E3193">
        <w:rPr>
          <w:rFonts w:ascii="Times New Roman" w:hAnsi="Times New Roman" w:cs="Times New Roman"/>
          <w:b/>
          <w:sz w:val="24"/>
          <w:szCs w:val="24"/>
        </w:rPr>
        <w:t xml:space="preserve"> повествования как структурная основа романа «Зулейка </w:t>
      </w:r>
      <w:proofErr w:type="spellStart"/>
      <w:r w:rsidR="0098572F" w:rsidRPr="007E3193">
        <w:rPr>
          <w:rFonts w:ascii="Times New Roman" w:hAnsi="Times New Roman" w:cs="Times New Roman"/>
          <w:b/>
          <w:sz w:val="24"/>
          <w:szCs w:val="24"/>
        </w:rPr>
        <w:t>Добсон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или Оксфордская история любви</w:t>
      </w:r>
      <w:r w:rsidR="0098572F" w:rsidRPr="007E3193">
        <w:rPr>
          <w:rFonts w:ascii="Times New Roman" w:hAnsi="Times New Roman" w:cs="Times New Roman"/>
          <w:b/>
          <w:sz w:val="24"/>
          <w:szCs w:val="24"/>
        </w:rPr>
        <w:t>»</w:t>
      </w:r>
      <w:r w:rsidR="00CC2FE4" w:rsidRPr="007E3193"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 w:rsidR="00CC2FE4" w:rsidRPr="007E3193">
        <w:rPr>
          <w:rFonts w:ascii="Times New Roman" w:hAnsi="Times New Roman" w:cs="Times New Roman"/>
          <w:b/>
          <w:sz w:val="24"/>
          <w:szCs w:val="24"/>
        </w:rPr>
        <w:t>Бирбома</w:t>
      </w:r>
      <w:proofErr w:type="spellEnd"/>
    </w:p>
    <w:p w:rsidR="00CC2FE4" w:rsidRDefault="007E3193" w:rsidP="007E3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E3193">
        <w:rPr>
          <w:rFonts w:ascii="Times New Roman" w:hAnsi="Times New Roman" w:cs="Times New Roman"/>
          <w:b/>
          <w:i/>
          <w:sz w:val="24"/>
          <w:szCs w:val="24"/>
        </w:rPr>
        <w:t>Еречнева</w:t>
      </w:r>
      <w:proofErr w:type="spellEnd"/>
      <w:r w:rsidRPr="007E31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В.Д.</w:t>
      </w:r>
    </w:p>
    <w:p w:rsidR="0098572F" w:rsidRDefault="007E3193" w:rsidP="005E7D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E3193">
        <w:rPr>
          <w:rFonts w:ascii="Times New Roman" w:hAnsi="Times New Roman" w:cs="Times New Roman"/>
          <w:i/>
          <w:sz w:val="24"/>
          <w:szCs w:val="24"/>
        </w:rPr>
        <w:t>тудентка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Российской академии народного хозяйства и государственной службы при Президенте РФ, Москва, Россия</w:t>
      </w:r>
    </w:p>
    <w:p w:rsidR="005E7DCD" w:rsidRPr="005E7DCD" w:rsidRDefault="005E7DCD" w:rsidP="005E7D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6B82" w:rsidRDefault="002328C8" w:rsidP="00D6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  <w:r w:rsidR="007E3193">
        <w:rPr>
          <w:rFonts w:ascii="Times New Roman" w:hAnsi="Times New Roman" w:cs="Times New Roman"/>
          <w:sz w:val="24"/>
          <w:szCs w:val="24"/>
        </w:rPr>
        <w:t xml:space="preserve"> Макса </w:t>
      </w:r>
      <w:proofErr w:type="spellStart"/>
      <w:r w:rsidR="007E3193">
        <w:rPr>
          <w:rFonts w:ascii="Times New Roman" w:hAnsi="Times New Roman" w:cs="Times New Roman"/>
          <w:sz w:val="24"/>
          <w:szCs w:val="24"/>
        </w:rPr>
        <w:t>Бирбома</w:t>
      </w:r>
      <w:proofErr w:type="spellEnd"/>
      <w:r w:rsidR="007E3193">
        <w:rPr>
          <w:rFonts w:ascii="Times New Roman" w:hAnsi="Times New Roman" w:cs="Times New Roman"/>
          <w:sz w:val="24"/>
          <w:szCs w:val="24"/>
        </w:rPr>
        <w:t xml:space="preserve"> «Зулейка </w:t>
      </w:r>
      <w:proofErr w:type="spellStart"/>
      <w:r w:rsidR="007E3193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="007E3193">
        <w:rPr>
          <w:rFonts w:ascii="Times New Roman" w:hAnsi="Times New Roman" w:cs="Times New Roman"/>
          <w:sz w:val="24"/>
          <w:szCs w:val="24"/>
        </w:rPr>
        <w:t>, или Оксфордская история любви» (</w:t>
      </w:r>
      <w:r w:rsidR="00D66B82">
        <w:rPr>
          <w:rFonts w:ascii="Times New Roman" w:hAnsi="Times New Roman" w:cs="Times New Roman"/>
          <w:sz w:val="24"/>
          <w:szCs w:val="24"/>
        </w:rPr>
        <w:t>191</w:t>
      </w:r>
      <w:r w:rsidR="00D66B82" w:rsidRPr="00D66B82">
        <w:rPr>
          <w:rFonts w:ascii="Times New Roman" w:hAnsi="Times New Roman" w:cs="Times New Roman"/>
          <w:sz w:val="24"/>
          <w:szCs w:val="24"/>
        </w:rPr>
        <w:t>1</w:t>
      </w:r>
      <w:r w:rsidR="007E31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обладает сложным формальным устройством.</w:t>
      </w:r>
      <w:r w:rsidR="00587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587B3D">
        <w:rPr>
          <w:rFonts w:ascii="Times New Roman" w:hAnsi="Times New Roman" w:cs="Times New Roman"/>
          <w:sz w:val="24"/>
          <w:szCs w:val="24"/>
        </w:rPr>
        <w:t>это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называют пародией на роман, а художественной задачей, через </w:t>
      </w:r>
      <w:r w:rsidR="00587B3D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реализующейся, — разрушение «иллюзии</w:t>
      </w:r>
      <w:r w:rsidRPr="00B06155">
        <w:rPr>
          <w:rFonts w:ascii="Times New Roman" w:hAnsi="Times New Roman" w:cs="Times New Roman"/>
          <w:sz w:val="24"/>
          <w:szCs w:val="24"/>
        </w:rPr>
        <w:t xml:space="preserve"> достоверности»</w:t>
      </w:r>
      <w:r>
        <w:rPr>
          <w:rFonts w:ascii="Times New Roman" w:hAnsi="Times New Roman" w:cs="Times New Roman"/>
          <w:sz w:val="24"/>
          <w:szCs w:val="24"/>
        </w:rPr>
        <w:t xml:space="preserve"> у читателя</w:t>
      </w:r>
      <w:r w:rsidR="00D86A3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86A34">
        <w:rPr>
          <w:rFonts w:ascii="Times New Roman" w:hAnsi="Times New Roman" w:cs="Times New Roman"/>
          <w:sz w:val="24"/>
          <w:szCs w:val="24"/>
        </w:rPr>
        <w:t>Danson</w:t>
      </w:r>
      <w:proofErr w:type="spellEnd"/>
      <w:r w:rsidR="00D86A34">
        <w:rPr>
          <w:rFonts w:ascii="Times New Roman" w:hAnsi="Times New Roman" w:cs="Times New Roman"/>
          <w:sz w:val="24"/>
          <w:szCs w:val="24"/>
        </w:rPr>
        <w:t xml:space="preserve">: </w:t>
      </w:r>
      <w:r w:rsidRPr="00B06155">
        <w:rPr>
          <w:rFonts w:ascii="Times New Roman" w:hAnsi="Times New Roman" w:cs="Times New Roman"/>
          <w:sz w:val="24"/>
          <w:szCs w:val="24"/>
        </w:rPr>
        <w:t>132–133].</w:t>
      </w:r>
      <w:r w:rsidR="00587B3D">
        <w:rPr>
          <w:rFonts w:ascii="Times New Roman" w:hAnsi="Times New Roman" w:cs="Times New Roman"/>
          <w:sz w:val="24"/>
          <w:szCs w:val="24"/>
        </w:rPr>
        <w:t xml:space="preserve"> Этот текст </w:t>
      </w:r>
      <w:r w:rsidR="00D66B82">
        <w:rPr>
          <w:rFonts w:ascii="Times New Roman" w:hAnsi="Times New Roman" w:cs="Times New Roman"/>
          <w:sz w:val="24"/>
          <w:szCs w:val="24"/>
        </w:rPr>
        <w:t xml:space="preserve">неоднороден стилистически, а его сюжет часто кажется бессвязным. </w:t>
      </w:r>
      <w:r>
        <w:rPr>
          <w:rFonts w:ascii="Times New Roman" w:hAnsi="Times New Roman" w:cs="Times New Roman"/>
          <w:sz w:val="24"/>
          <w:szCs w:val="24"/>
        </w:rPr>
        <w:t>Тем не менее</w:t>
      </w:r>
      <w:r w:rsidR="00D66B82">
        <w:rPr>
          <w:rFonts w:ascii="Times New Roman" w:hAnsi="Times New Roman" w:cs="Times New Roman"/>
          <w:sz w:val="24"/>
          <w:szCs w:val="24"/>
        </w:rPr>
        <w:t xml:space="preserve">, </w:t>
      </w:r>
      <w:r w:rsidR="00B06155">
        <w:rPr>
          <w:rFonts w:ascii="Times New Roman" w:hAnsi="Times New Roman" w:cs="Times New Roman"/>
          <w:sz w:val="24"/>
          <w:szCs w:val="24"/>
        </w:rPr>
        <w:t>произведение</w:t>
      </w:r>
      <w:r w:rsidR="00D6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2">
        <w:rPr>
          <w:rFonts w:ascii="Times New Roman" w:hAnsi="Times New Roman" w:cs="Times New Roman"/>
          <w:sz w:val="24"/>
          <w:szCs w:val="24"/>
        </w:rPr>
        <w:t>Бирбома</w:t>
      </w:r>
      <w:proofErr w:type="spellEnd"/>
      <w:r w:rsidR="00D66B82">
        <w:rPr>
          <w:rFonts w:ascii="Times New Roman" w:hAnsi="Times New Roman" w:cs="Times New Roman"/>
          <w:sz w:val="24"/>
          <w:szCs w:val="24"/>
        </w:rPr>
        <w:t xml:space="preserve"> остается </w:t>
      </w:r>
      <w:r w:rsidR="00715C9E">
        <w:rPr>
          <w:rFonts w:ascii="Times New Roman" w:hAnsi="Times New Roman" w:cs="Times New Roman"/>
          <w:sz w:val="24"/>
          <w:szCs w:val="24"/>
        </w:rPr>
        <w:t xml:space="preserve">законченным </w:t>
      </w:r>
      <w:r w:rsidR="00D66B82">
        <w:rPr>
          <w:rFonts w:ascii="Times New Roman" w:hAnsi="Times New Roman" w:cs="Times New Roman"/>
          <w:sz w:val="24"/>
          <w:szCs w:val="24"/>
        </w:rPr>
        <w:t>художественным</w:t>
      </w:r>
      <w:r w:rsidR="00715C9E">
        <w:rPr>
          <w:rFonts w:ascii="Times New Roman" w:hAnsi="Times New Roman" w:cs="Times New Roman"/>
          <w:sz w:val="24"/>
          <w:szCs w:val="24"/>
        </w:rPr>
        <w:t xml:space="preserve"> целым</w:t>
      </w:r>
      <w:r w:rsidR="00587B3D">
        <w:rPr>
          <w:rFonts w:ascii="Times New Roman" w:hAnsi="Times New Roman" w:cs="Times New Roman"/>
          <w:sz w:val="24"/>
          <w:szCs w:val="24"/>
        </w:rPr>
        <w:t xml:space="preserve"> и воспринимается таковым</w:t>
      </w:r>
      <w:r w:rsidR="00715C9E">
        <w:rPr>
          <w:rFonts w:ascii="Times New Roman" w:hAnsi="Times New Roman" w:cs="Times New Roman"/>
          <w:sz w:val="24"/>
          <w:szCs w:val="24"/>
        </w:rPr>
        <w:t xml:space="preserve">. </w:t>
      </w:r>
      <w:r w:rsidR="00587B3D">
        <w:rPr>
          <w:rFonts w:ascii="Times New Roman" w:hAnsi="Times New Roman" w:cs="Times New Roman"/>
          <w:sz w:val="24"/>
          <w:szCs w:val="24"/>
        </w:rPr>
        <w:t>На наш взгляд, с</w:t>
      </w:r>
      <w:r w:rsidR="00715C9E">
        <w:rPr>
          <w:rFonts w:ascii="Times New Roman" w:hAnsi="Times New Roman" w:cs="Times New Roman"/>
          <w:sz w:val="24"/>
          <w:szCs w:val="24"/>
        </w:rPr>
        <w:t>пособность этого текста поддерживать внутреннее единство</w:t>
      </w:r>
      <w:r w:rsidR="00EB3648">
        <w:rPr>
          <w:rFonts w:ascii="Times New Roman" w:hAnsi="Times New Roman" w:cs="Times New Roman"/>
          <w:sz w:val="24"/>
          <w:szCs w:val="24"/>
        </w:rPr>
        <w:t xml:space="preserve"> </w:t>
      </w:r>
      <w:r w:rsidR="008C52E7">
        <w:rPr>
          <w:rFonts w:ascii="Times New Roman" w:hAnsi="Times New Roman" w:cs="Times New Roman"/>
          <w:sz w:val="24"/>
          <w:szCs w:val="24"/>
        </w:rPr>
        <w:t>обусловлена</w:t>
      </w:r>
      <w:r w:rsidR="00D66B82">
        <w:rPr>
          <w:rFonts w:ascii="Times New Roman" w:hAnsi="Times New Roman" w:cs="Times New Roman"/>
          <w:sz w:val="24"/>
          <w:szCs w:val="24"/>
        </w:rPr>
        <w:t xml:space="preserve"> </w:t>
      </w:r>
      <w:r w:rsidR="00715C9E">
        <w:rPr>
          <w:rFonts w:ascii="Times New Roman" w:hAnsi="Times New Roman" w:cs="Times New Roman"/>
          <w:sz w:val="24"/>
          <w:szCs w:val="24"/>
        </w:rPr>
        <w:t>спецификой его</w:t>
      </w:r>
      <w:r w:rsidR="00D66B82">
        <w:rPr>
          <w:rFonts w:ascii="Times New Roman" w:hAnsi="Times New Roman" w:cs="Times New Roman"/>
          <w:sz w:val="24"/>
          <w:szCs w:val="24"/>
        </w:rPr>
        <w:t xml:space="preserve"> ор</w:t>
      </w:r>
      <w:r w:rsidR="00715C9E">
        <w:rPr>
          <w:rFonts w:ascii="Times New Roman" w:hAnsi="Times New Roman" w:cs="Times New Roman"/>
          <w:sz w:val="24"/>
          <w:szCs w:val="24"/>
        </w:rPr>
        <w:t>ганизации.</w:t>
      </w:r>
    </w:p>
    <w:p w:rsidR="008C52E7" w:rsidRDefault="008C52E7" w:rsidP="00D6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романе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Бирбома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выделить две повествовательные тенденции, </w:t>
      </w:r>
      <w:r w:rsidR="00AF3A39">
        <w:rPr>
          <w:rFonts w:ascii="Times New Roman" w:hAnsi="Times New Roman" w:cs="Times New Roman"/>
          <w:sz w:val="24"/>
          <w:szCs w:val="24"/>
        </w:rPr>
        <w:t>противопоставление</w:t>
      </w:r>
      <w:r>
        <w:rPr>
          <w:rFonts w:ascii="Times New Roman" w:hAnsi="Times New Roman" w:cs="Times New Roman"/>
          <w:sz w:val="24"/>
          <w:szCs w:val="24"/>
        </w:rPr>
        <w:t xml:space="preserve"> которых организует все произведение. Одна —</w:t>
      </w:r>
      <w:r w:rsidR="00587B3D">
        <w:rPr>
          <w:rFonts w:ascii="Times New Roman" w:hAnsi="Times New Roman" w:cs="Times New Roman"/>
          <w:sz w:val="24"/>
          <w:szCs w:val="24"/>
        </w:rPr>
        <w:t xml:space="preserve"> разрушающая — служит для пародирования жанра романа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7B3D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="00587B3D">
        <w:rPr>
          <w:rFonts w:ascii="Times New Roman" w:hAnsi="Times New Roman" w:cs="Times New Roman"/>
          <w:sz w:val="24"/>
          <w:szCs w:val="24"/>
        </w:rPr>
        <w:t xml:space="preserve"> — синтезирующая — поддерживает </w:t>
      </w:r>
      <w:r>
        <w:rPr>
          <w:rFonts w:ascii="Times New Roman" w:hAnsi="Times New Roman" w:cs="Times New Roman"/>
          <w:sz w:val="24"/>
          <w:szCs w:val="24"/>
        </w:rPr>
        <w:t>художественное единство произведения.</w:t>
      </w:r>
      <w:r w:rsidR="00AE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3D" w:rsidRDefault="00AE115B" w:rsidP="00D6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текста эти тенденции проявляются в различии двух уровней повествования: внешнего и внутреннего.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делил тексты на «уровни», в </w:t>
      </w:r>
      <w:r w:rsidR="00587B3D">
        <w:rPr>
          <w:rFonts w:ascii="Times New Roman" w:hAnsi="Times New Roman" w:cs="Times New Roman"/>
          <w:sz w:val="24"/>
          <w:szCs w:val="24"/>
        </w:rPr>
        <w:t xml:space="preserve">зависимости от того, кем </w:t>
      </w:r>
      <w:r w:rsidRPr="00AE115B">
        <w:rPr>
          <w:rFonts w:ascii="Times New Roman" w:hAnsi="Times New Roman" w:cs="Times New Roman"/>
          <w:sz w:val="24"/>
          <w:szCs w:val="24"/>
        </w:rPr>
        <w:t xml:space="preserve">формулируется </w:t>
      </w:r>
      <w:r w:rsidR="00587B3D">
        <w:rPr>
          <w:rFonts w:ascii="Times New Roman" w:hAnsi="Times New Roman" w:cs="Times New Roman"/>
          <w:sz w:val="24"/>
          <w:szCs w:val="24"/>
        </w:rPr>
        <w:t xml:space="preserve">рассказ о тех или иных событиях. </w:t>
      </w:r>
      <w:r>
        <w:rPr>
          <w:rFonts w:ascii="Times New Roman" w:hAnsi="Times New Roman" w:cs="Times New Roman"/>
          <w:sz w:val="24"/>
          <w:szCs w:val="24"/>
        </w:rPr>
        <w:t>Границей между мирами,</w:t>
      </w:r>
      <w:r w:rsidRPr="00AE115B">
        <w:rPr>
          <w:rFonts w:ascii="Times New Roman" w:hAnsi="Times New Roman" w:cs="Times New Roman"/>
          <w:sz w:val="24"/>
          <w:szCs w:val="24"/>
        </w:rPr>
        <w:t xml:space="preserve"> «в </w:t>
      </w:r>
      <w:proofErr w:type="gramStart"/>
      <w:r w:rsidRPr="00AE115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E115B">
        <w:rPr>
          <w:rFonts w:ascii="Times New Roman" w:hAnsi="Times New Roman" w:cs="Times New Roman"/>
          <w:sz w:val="24"/>
          <w:szCs w:val="24"/>
        </w:rPr>
        <w:t xml:space="preserve"> и о котором» герой рассказывает</w:t>
      </w:r>
      <w:r>
        <w:rPr>
          <w:rFonts w:ascii="Times New Roman" w:hAnsi="Times New Roman" w:cs="Times New Roman"/>
          <w:sz w:val="24"/>
          <w:szCs w:val="24"/>
        </w:rPr>
        <w:t>, служит сам акт повествования</w:t>
      </w:r>
      <w:r w:rsidR="00D86A3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86A34">
        <w:rPr>
          <w:rFonts w:ascii="Times New Roman" w:hAnsi="Times New Roman" w:cs="Times New Roman"/>
          <w:sz w:val="24"/>
          <w:szCs w:val="24"/>
        </w:rPr>
        <w:t>Genette</w:t>
      </w:r>
      <w:proofErr w:type="spellEnd"/>
      <w:r w:rsidR="00D86A34">
        <w:rPr>
          <w:rFonts w:ascii="Times New Roman" w:hAnsi="Times New Roman" w:cs="Times New Roman"/>
          <w:sz w:val="24"/>
          <w:szCs w:val="24"/>
        </w:rPr>
        <w:t xml:space="preserve">: </w:t>
      </w:r>
      <w:r w:rsidR="00587B3D" w:rsidRPr="00AE115B">
        <w:rPr>
          <w:rFonts w:ascii="Times New Roman" w:hAnsi="Times New Roman" w:cs="Times New Roman"/>
          <w:sz w:val="24"/>
          <w:szCs w:val="24"/>
        </w:rPr>
        <w:t>228–229</w:t>
      </w:r>
      <w:r w:rsidR="00587B3D">
        <w:rPr>
          <w:rFonts w:ascii="Times New Roman" w:hAnsi="Times New Roman" w:cs="Times New Roman"/>
          <w:sz w:val="24"/>
          <w:szCs w:val="24"/>
        </w:rPr>
        <w:t xml:space="preserve">, </w:t>
      </w:r>
      <w:r w:rsidRPr="00AE115B">
        <w:rPr>
          <w:rFonts w:ascii="Times New Roman" w:hAnsi="Times New Roman" w:cs="Times New Roman"/>
          <w:sz w:val="24"/>
          <w:szCs w:val="24"/>
        </w:rPr>
        <w:t>236].</w:t>
      </w:r>
      <w:r>
        <w:rPr>
          <w:rFonts w:ascii="Times New Roman" w:hAnsi="Times New Roman" w:cs="Times New Roman"/>
          <w:sz w:val="24"/>
          <w:szCs w:val="24"/>
        </w:rPr>
        <w:t xml:space="preserve"> В романе Макса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Бирбома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«акт говорения» только один: повествование ведется от лица всеве</w:t>
      </w:r>
      <w:r w:rsidR="00715C9E">
        <w:rPr>
          <w:rFonts w:ascii="Times New Roman" w:hAnsi="Times New Roman" w:cs="Times New Roman"/>
          <w:sz w:val="24"/>
          <w:szCs w:val="24"/>
        </w:rPr>
        <w:t xml:space="preserve">дущего рассказчика. </w:t>
      </w:r>
      <w:r>
        <w:rPr>
          <w:rFonts w:ascii="Times New Roman" w:hAnsi="Times New Roman" w:cs="Times New Roman"/>
          <w:sz w:val="24"/>
          <w:szCs w:val="24"/>
        </w:rPr>
        <w:t>Тем не менее, мы предлагаем выделять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Зулейке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01141">
        <w:rPr>
          <w:rFonts w:ascii="Times New Roman" w:hAnsi="Times New Roman" w:cs="Times New Roman"/>
          <w:sz w:val="24"/>
          <w:szCs w:val="24"/>
        </w:rPr>
        <w:t xml:space="preserve"> и внешний повествовательный уровень</w:t>
      </w:r>
      <w:r w:rsidR="00CD2070">
        <w:rPr>
          <w:rFonts w:ascii="Times New Roman" w:hAnsi="Times New Roman" w:cs="Times New Roman"/>
          <w:sz w:val="24"/>
          <w:szCs w:val="24"/>
        </w:rPr>
        <w:t>.</w:t>
      </w:r>
      <w:r w:rsidR="00701141">
        <w:rPr>
          <w:rFonts w:ascii="Times New Roman" w:hAnsi="Times New Roman" w:cs="Times New Roman"/>
          <w:sz w:val="24"/>
          <w:szCs w:val="24"/>
        </w:rPr>
        <w:t xml:space="preserve"> </w:t>
      </w:r>
      <w:r w:rsidR="00CD2070">
        <w:rPr>
          <w:rFonts w:ascii="Times New Roman" w:hAnsi="Times New Roman" w:cs="Times New Roman"/>
          <w:sz w:val="24"/>
          <w:szCs w:val="24"/>
        </w:rPr>
        <w:t xml:space="preserve">Он создается имплицитно, т. е. не через введение еще одного </w:t>
      </w:r>
      <w:r w:rsidR="00AF3A39">
        <w:rPr>
          <w:rFonts w:ascii="Times New Roman" w:hAnsi="Times New Roman" w:cs="Times New Roman"/>
          <w:sz w:val="24"/>
          <w:szCs w:val="24"/>
        </w:rPr>
        <w:t>рассказа</w:t>
      </w:r>
      <w:r w:rsidR="00CD2070">
        <w:rPr>
          <w:rFonts w:ascii="Times New Roman" w:hAnsi="Times New Roman" w:cs="Times New Roman"/>
          <w:sz w:val="24"/>
          <w:szCs w:val="24"/>
        </w:rPr>
        <w:t xml:space="preserve">, а благодаря композиционным особенностям романа. Этот уровень служит рамкой, задающей специфическое восприятие </w:t>
      </w:r>
      <w:r w:rsidR="00AF3A39">
        <w:rPr>
          <w:rFonts w:ascii="Times New Roman" w:hAnsi="Times New Roman" w:cs="Times New Roman"/>
          <w:sz w:val="24"/>
          <w:szCs w:val="24"/>
        </w:rPr>
        <w:t>текста</w:t>
      </w:r>
      <w:r w:rsidR="00CD2070">
        <w:rPr>
          <w:rFonts w:ascii="Times New Roman" w:hAnsi="Times New Roman" w:cs="Times New Roman"/>
          <w:sz w:val="24"/>
          <w:szCs w:val="24"/>
        </w:rPr>
        <w:t xml:space="preserve"> читателем. Внутри «мира произведения» такое разделение уровней подчеркивается символически: Макс </w:t>
      </w:r>
      <w:proofErr w:type="spellStart"/>
      <w:r w:rsidR="00CD2070">
        <w:rPr>
          <w:rFonts w:ascii="Times New Roman" w:hAnsi="Times New Roman" w:cs="Times New Roman"/>
          <w:sz w:val="24"/>
          <w:szCs w:val="24"/>
        </w:rPr>
        <w:t>Бирбом</w:t>
      </w:r>
      <w:proofErr w:type="spellEnd"/>
      <w:r w:rsidR="00CD2070">
        <w:rPr>
          <w:rFonts w:ascii="Times New Roman" w:hAnsi="Times New Roman" w:cs="Times New Roman"/>
          <w:sz w:val="24"/>
          <w:szCs w:val="24"/>
        </w:rPr>
        <w:t xml:space="preserve"> вводится как реальный персонаж, не тождественный повествователю</w:t>
      </w:r>
      <w:r w:rsidR="00CD2070" w:rsidRPr="00CD2070">
        <w:rPr>
          <w:rFonts w:ascii="Times New Roman" w:hAnsi="Times New Roman" w:cs="Times New Roman"/>
          <w:sz w:val="24"/>
          <w:szCs w:val="24"/>
        </w:rPr>
        <w:t xml:space="preserve">. </w:t>
      </w:r>
      <w:r w:rsidR="00CD2070">
        <w:rPr>
          <w:rFonts w:ascii="Times New Roman" w:hAnsi="Times New Roman" w:cs="Times New Roman"/>
          <w:sz w:val="24"/>
          <w:szCs w:val="24"/>
        </w:rPr>
        <w:t xml:space="preserve">Поэтому мы предлагаем называть внешний уровень «авторским», не имея в виду реального автора романа, но подчеркивая, что этот уровень находится вне художественной реальности </w:t>
      </w:r>
      <w:r w:rsidR="00AF3A39">
        <w:rPr>
          <w:rFonts w:ascii="Times New Roman" w:hAnsi="Times New Roman" w:cs="Times New Roman"/>
          <w:sz w:val="24"/>
          <w:szCs w:val="24"/>
        </w:rPr>
        <w:t>произведения</w:t>
      </w:r>
      <w:r w:rsidR="00CD2070">
        <w:rPr>
          <w:rFonts w:ascii="Times New Roman" w:hAnsi="Times New Roman" w:cs="Times New Roman"/>
          <w:sz w:val="24"/>
          <w:szCs w:val="24"/>
        </w:rPr>
        <w:t>.</w:t>
      </w:r>
    </w:p>
    <w:p w:rsidR="00CD2070" w:rsidRPr="00707DCD" w:rsidRDefault="00715C9E" w:rsidP="00D6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авторском уровне </w:t>
      </w:r>
      <w:r w:rsidR="00707DCD">
        <w:rPr>
          <w:rFonts w:ascii="Times New Roman" w:hAnsi="Times New Roman" w:cs="Times New Roman"/>
          <w:sz w:val="24"/>
          <w:szCs w:val="24"/>
        </w:rPr>
        <w:t>конструируется</w:t>
      </w:r>
      <w:r>
        <w:rPr>
          <w:rFonts w:ascii="Times New Roman" w:hAnsi="Times New Roman" w:cs="Times New Roman"/>
          <w:sz w:val="24"/>
          <w:szCs w:val="24"/>
        </w:rPr>
        <w:t xml:space="preserve"> сюжет.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Зулейке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07DC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гротескный. </w:t>
      </w:r>
      <w:r w:rsidR="00707DCD">
        <w:rPr>
          <w:rFonts w:ascii="Times New Roman" w:hAnsi="Times New Roman" w:cs="Times New Roman"/>
          <w:sz w:val="24"/>
          <w:szCs w:val="24"/>
        </w:rPr>
        <w:t>Сюжет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070">
        <w:rPr>
          <w:rFonts w:ascii="Times New Roman" w:hAnsi="Times New Roman" w:cs="Times New Roman"/>
          <w:sz w:val="24"/>
          <w:szCs w:val="24"/>
        </w:rPr>
        <w:t xml:space="preserve">построен так, чтобы разрушать читательские ожидания, сформированные традиционным </w:t>
      </w:r>
      <w:proofErr w:type="spellStart"/>
      <w:r w:rsidR="00CD2070">
        <w:rPr>
          <w:rFonts w:ascii="Times New Roman" w:hAnsi="Times New Roman" w:cs="Times New Roman"/>
          <w:sz w:val="24"/>
          <w:szCs w:val="24"/>
        </w:rPr>
        <w:t>поздневикторианским</w:t>
      </w:r>
      <w:proofErr w:type="spellEnd"/>
      <w:r w:rsidR="00CD2070">
        <w:rPr>
          <w:rFonts w:ascii="Times New Roman" w:hAnsi="Times New Roman" w:cs="Times New Roman"/>
          <w:sz w:val="24"/>
          <w:szCs w:val="24"/>
        </w:rPr>
        <w:t xml:space="preserve"> романом. Например, жизнь главной героини начинается по шаблонам «романа о гувернантке»</w:t>
      </w:r>
      <w:r w:rsidR="00097381">
        <w:rPr>
          <w:rFonts w:ascii="Times New Roman" w:hAnsi="Times New Roman" w:cs="Times New Roman"/>
          <w:sz w:val="24"/>
          <w:szCs w:val="24"/>
        </w:rPr>
        <w:t xml:space="preserve">: брошенная семьей прекрасная молодая героиня вынуждена устроиться учительницей в дом </w:t>
      </w:r>
      <w:r w:rsidR="00AF3A39">
        <w:rPr>
          <w:rFonts w:ascii="Times New Roman" w:hAnsi="Times New Roman" w:cs="Times New Roman"/>
          <w:sz w:val="24"/>
          <w:szCs w:val="24"/>
        </w:rPr>
        <w:t>знатной семьи</w:t>
      </w:r>
      <w:r w:rsidR="00097381">
        <w:rPr>
          <w:rFonts w:ascii="Times New Roman" w:hAnsi="Times New Roman" w:cs="Times New Roman"/>
          <w:sz w:val="24"/>
          <w:szCs w:val="24"/>
        </w:rPr>
        <w:t>, где в нее влюбляется один из сыновей. Но эта сюжетная линия неожиданно обрывается</w:t>
      </w:r>
      <w:r w:rsidR="002328C8" w:rsidRPr="002328C8">
        <w:rPr>
          <w:rFonts w:ascii="Times New Roman" w:hAnsi="Times New Roman" w:cs="Times New Roman"/>
          <w:sz w:val="24"/>
          <w:szCs w:val="24"/>
        </w:rPr>
        <w:t>:</w:t>
      </w:r>
      <w:r w:rsidR="00097381">
        <w:rPr>
          <w:rFonts w:ascii="Times New Roman" w:hAnsi="Times New Roman" w:cs="Times New Roman"/>
          <w:sz w:val="24"/>
          <w:szCs w:val="24"/>
        </w:rPr>
        <w:t xml:space="preserve"> Зулейка </w:t>
      </w:r>
      <w:proofErr w:type="spellStart"/>
      <w:r w:rsidR="00097381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="00097381">
        <w:rPr>
          <w:rFonts w:ascii="Times New Roman" w:hAnsi="Times New Roman" w:cs="Times New Roman"/>
          <w:sz w:val="24"/>
          <w:szCs w:val="24"/>
        </w:rPr>
        <w:t xml:space="preserve"> оказывается равнодушна к ухаживаниям </w:t>
      </w:r>
      <w:r w:rsidR="00587B3D">
        <w:rPr>
          <w:rFonts w:ascii="Times New Roman" w:hAnsi="Times New Roman" w:cs="Times New Roman"/>
          <w:sz w:val="24"/>
          <w:szCs w:val="24"/>
        </w:rPr>
        <w:t>юноши</w:t>
      </w:r>
      <w:r w:rsidR="00AF3A39">
        <w:rPr>
          <w:rFonts w:ascii="Times New Roman" w:hAnsi="Times New Roman" w:cs="Times New Roman"/>
          <w:sz w:val="24"/>
          <w:szCs w:val="24"/>
        </w:rPr>
        <w:t xml:space="preserve">, убегает из его дома, </w:t>
      </w:r>
      <w:r w:rsidR="00097381">
        <w:rPr>
          <w:rFonts w:ascii="Times New Roman" w:hAnsi="Times New Roman" w:cs="Times New Roman"/>
          <w:sz w:val="24"/>
          <w:szCs w:val="24"/>
        </w:rPr>
        <w:t>после чего</w:t>
      </w:r>
      <w:r w:rsidR="00AF3A39">
        <w:rPr>
          <w:rFonts w:ascii="Times New Roman" w:hAnsi="Times New Roman" w:cs="Times New Roman"/>
          <w:sz w:val="24"/>
          <w:szCs w:val="24"/>
        </w:rPr>
        <w:t xml:space="preserve"> обретает новое призвание и добивается успеха как</w:t>
      </w:r>
      <w:r w:rsidR="00097381">
        <w:rPr>
          <w:rFonts w:ascii="Times New Roman" w:hAnsi="Times New Roman" w:cs="Times New Roman"/>
          <w:sz w:val="24"/>
          <w:szCs w:val="24"/>
        </w:rPr>
        <w:t xml:space="preserve"> </w:t>
      </w:r>
      <w:r w:rsidR="00AF3A39">
        <w:rPr>
          <w:rFonts w:ascii="Times New Roman" w:hAnsi="Times New Roman" w:cs="Times New Roman"/>
          <w:sz w:val="24"/>
          <w:szCs w:val="24"/>
        </w:rPr>
        <w:t>всемирно известная фокусница</w:t>
      </w:r>
      <w:r w:rsidR="00097381">
        <w:rPr>
          <w:rFonts w:ascii="Times New Roman" w:hAnsi="Times New Roman" w:cs="Times New Roman"/>
          <w:sz w:val="24"/>
          <w:szCs w:val="24"/>
        </w:rPr>
        <w:t>.</w:t>
      </w:r>
      <w:r w:rsidR="00587B3D">
        <w:rPr>
          <w:rFonts w:ascii="Times New Roman" w:hAnsi="Times New Roman" w:cs="Times New Roman"/>
          <w:sz w:val="24"/>
          <w:szCs w:val="24"/>
        </w:rPr>
        <w:t xml:space="preserve"> Здесь п</w:t>
      </w:r>
      <w:r w:rsidR="002328C8">
        <w:rPr>
          <w:rFonts w:ascii="Times New Roman" w:hAnsi="Times New Roman" w:cs="Times New Roman"/>
          <w:sz w:val="24"/>
          <w:szCs w:val="24"/>
        </w:rPr>
        <w:t>ародийное использование жанровых штампов вскрывает условность литературной иллюзии</w:t>
      </w:r>
      <w:r w:rsidR="00707DCD" w:rsidRPr="00707DCD">
        <w:rPr>
          <w:rFonts w:ascii="Times New Roman" w:hAnsi="Times New Roman" w:cs="Times New Roman"/>
          <w:sz w:val="24"/>
          <w:szCs w:val="24"/>
        </w:rPr>
        <w:t>.</w:t>
      </w:r>
    </w:p>
    <w:p w:rsidR="00097381" w:rsidRDefault="00587B3D" w:rsidP="00D6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</w:t>
      </w:r>
      <w:r w:rsidR="00097381">
        <w:rPr>
          <w:rFonts w:ascii="Times New Roman" w:hAnsi="Times New Roman" w:cs="Times New Roman"/>
          <w:sz w:val="24"/>
          <w:szCs w:val="24"/>
        </w:rPr>
        <w:t xml:space="preserve"> авторском уровне разрушаются необходимые для </w:t>
      </w:r>
      <w:r w:rsidR="0056660A">
        <w:rPr>
          <w:rFonts w:ascii="Times New Roman" w:hAnsi="Times New Roman" w:cs="Times New Roman"/>
          <w:sz w:val="24"/>
          <w:szCs w:val="24"/>
        </w:rPr>
        <w:t xml:space="preserve">традиционного </w:t>
      </w:r>
      <w:r w:rsidR="00097381">
        <w:rPr>
          <w:rFonts w:ascii="Times New Roman" w:hAnsi="Times New Roman" w:cs="Times New Roman"/>
          <w:sz w:val="24"/>
          <w:szCs w:val="24"/>
        </w:rPr>
        <w:t>романа причинно-следственные связи между элементами сюжета. В «</w:t>
      </w:r>
      <w:proofErr w:type="spellStart"/>
      <w:r w:rsidR="00097381">
        <w:rPr>
          <w:rFonts w:ascii="Times New Roman" w:hAnsi="Times New Roman" w:cs="Times New Roman"/>
          <w:sz w:val="24"/>
          <w:szCs w:val="24"/>
        </w:rPr>
        <w:t>Зулейке</w:t>
      </w:r>
      <w:proofErr w:type="spellEnd"/>
      <w:r w:rsidR="0009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81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="00097381">
        <w:rPr>
          <w:rFonts w:ascii="Times New Roman" w:hAnsi="Times New Roman" w:cs="Times New Roman"/>
          <w:sz w:val="24"/>
          <w:szCs w:val="24"/>
        </w:rPr>
        <w:t xml:space="preserve">» герои </w:t>
      </w:r>
      <w:proofErr w:type="gramStart"/>
      <w:r w:rsidR="00097381">
        <w:rPr>
          <w:rFonts w:ascii="Times New Roman" w:hAnsi="Times New Roman" w:cs="Times New Roman"/>
          <w:sz w:val="24"/>
          <w:szCs w:val="24"/>
        </w:rPr>
        <w:t>подчеркнуто</w:t>
      </w:r>
      <w:proofErr w:type="gramEnd"/>
      <w:r w:rsidR="00097381">
        <w:rPr>
          <w:rFonts w:ascii="Times New Roman" w:hAnsi="Times New Roman" w:cs="Times New Roman"/>
          <w:sz w:val="24"/>
          <w:szCs w:val="24"/>
        </w:rPr>
        <w:t xml:space="preserve"> бессильны: в сущности, ни одно их действие не </w:t>
      </w:r>
      <w:r w:rsidR="00707DCD">
        <w:rPr>
          <w:rFonts w:ascii="Times New Roman" w:hAnsi="Times New Roman" w:cs="Times New Roman"/>
          <w:sz w:val="24"/>
          <w:szCs w:val="24"/>
        </w:rPr>
        <w:t>оказывает влияния на течение событий</w:t>
      </w:r>
      <w:r w:rsidR="0056660A">
        <w:rPr>
          <w:rFonts w:ascii="Times New Roman" w:hAnsi="Times New Roman" w:cs="Times New Roman"/>
          <w:sz w:val="24"/>
          <w:szCs w:val="24"/>
        </w:rPr>
        <w:t>. Например, трагикомический финал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0A">
        <w:rPr>
          <w:rFonts w:ascii="Times New Roman" w:hAnsi="Times New Roman" w:cs="Times New Roman"/>
          <w:sz w:val="24"/>
          <w:szCs w:val="24"/>
        </w:rPr>
        <w:t xml:space="preserve">— коллективное самоубийство всех студентов Оксфорда во имя любви к </w:t>
      </w:r>
      <w:proofErr w:type="spellStart"/>
      <w:r w:rsidR="0056660A">
        <w:rPr>
          <w:rFonts w:ascii="Times New Roman" w:hAnsi="Times New Roman" w:cs="Times New Roman"/>
          <w:sz w:val="24"/>
          <w:szCs w:val="24"/>
        </w:rPr>
        <w:t>Зулейке</w:t>
      </w:r>
      <w:proofErr w:type="spellEnd"/>
      <w:r w:rsidR="0056660A">
        <w:rPr>
          <w:rFonts w:ascii="Times New Roman" w:hAnsi="Times New Roman" w:cs="Times New Roman"/>
          <w:sz w:val="24"/>
          <w:szCs w:val="24"/>
        </w:rPr>
        <w:t xml:space="preserve"> </w:t>
      </w:r>
      <w:r w:rsidR="00707DCD">
        <w:rPr>
          <w:rFonts w:ascii="Times New Roman" w:hAnsi="Times New Roman" w:cs="Times New Roman"/>
          <w:sz w:val="24"/>
          <w:szCs w:val="24"/>
        </w:rPr>
        <w:t>— логически не оправдан изнутри мира произведения</w:t>
      </w:r>
      <w:r w:rsidR="0056660A">
        <w:rPr>
          <w:rFonts w:ascii="Times New Roman" w:hAnsi="Times New Roman" w:cs="Times New Roman"/>
          <w:sz w:val="24"/>
          <w:szCs w:val="24"/>
        </w:rPr>
        <w:t xml:space="preserve">. Ведь «идейный лидер» этого события, а именно герцог </w:t>
      </w:r>
      <w:proofErr w:type="spellStart"/>
      <w:r w:rsidR="0056660A">
        <w:rPr>
          <w:rFonts w:ascii="Times New Roman" w:hAnsi="Times New Roman" w:cs="Times New Roman"/>
          <w:sz w:val="24"/>
          <w:szCs w:val="24"/>
        </w:rPr>
        <w:t>Дорсетский</w:t>
      </w:r>
      <w:proofErr w:type="spellEnd"/>
      <w:r w:rsidR="0056660A">
        <w:rPr>
          <w:rFonts w:ascii="Times New Roman" w:hAnsi="Times New Roman" w:cs="Times New Roman"/>
          <w:sz w:val="24"/>
          <w:szCs w:val="24"/>
        </w:rPr>
        <w:t xml:space="preserve">, к окончанию романа </w:t>
      </w:r>
      <w:r w:rsidR="00AF3A39">
        <w:rPr>
          <w:rFonts w:ascii="Times New Roman" w:hAnsi="Times New Roman" w:cs="Times New Roman"/>
          <w:sz w:val="24"/>
          <w:szCs w:val="24"/>
        </w:rPr>
        <w:t xml:space="preserve">уже не любит главную героиню и </w:t>
      </w:r>
      <w:proofErr w:type="gramStart"/>
      <w:r w:rsidR="00AF3A39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="00AF3A39">
        <w:rPr>
          <w:rFonts w:ascii="Times New Roman" w:hAnsi="Times New Roman" w:cs="Times New Roman"/>
          <w:sz w:val="24"/>
          <w:szCs w:val="24"/>
        </w:rPr>
        <w:t xml:space="preserve"> </w:t>
      </w:r>
      <w:r w:rsidR="0056660A">
        <w:rPr>
          <w:rFonts w:ascii="Times New Roman" w:hAnsi="Times New Roman" w:cs="Times New Roman"/>
          <w:sz w:val="24"/>
          <w:szCs w:val="24"/>
        </w:rPr>
        <w:t xml:space="preserve">вынужден покончить с собой только потому, что </w:t>
      </w:r>
      <w:r w:rsidR="00AF3A39">
        <w:rPr>
          <w:rFonts w:ascii="Times New Roman" w:hAnsi="Times New Roman" w:cs="Times New Roman"/>
          <w:sz w:val="24"/>
          <w:szCs w:val="24"/>
        </w:rPr>
        <w:t xml:space="preserve">накануне </w:t>
      </w:r>
      <w:r w:rsidR="0056660A">
        <w:rPr>
          <w:rFonts w:ascii="Times New Roman" w:hAnsi="Times New Roman" w:cs="Times New Roman"/>
          <w:sz w:val="24"/>
          <w:szCs w:val="24"/>
        </w:rPr>
        <w:t xml:space="preserve">к его фамильному имению прилетели совы, что </w:t>
      </w:r>
      <w:r w:rsidR="00AF3A39">
        <w:rPr>
          <w:rFonts w:ascii="Times New Roman" w:hAnsi="Times New Roman" w:cs="Times New Roman"/>
          <w:sz w:val="24"/>
          <w:szCs w:val="24"/>
        </w:rPr>
        <w:t>символизирует</w:t>
      </w:r>
      <w:r>
        <w:rPr>
          <w:rFonts w:ascii="Times New Roman" w:hAnsi="Times New Roman" w:cs="Times New Roman"/>
          <w:sz w:val="24"/>
          <w:szCs w:val="24"/>
        </w:rPr>
        <w:t xml:space="preserve"> скорую смерть наследника</w:t>
      </w:r>
      <w:r w:rsidR="0056660A">
        <w:rPr>
          <w:rFonts w:ascii="Times New Roman" w:hAnsi="Times New Roman" w:cs="Times New Roman"/>
          <w:sz w:val="24"/>
          <w:szCs w:val="24"/>
        </w:rPr>
        <w:t xml:space="preserve">. Логика, связывающая все эти события, </w:t>
      </w:r>
      <w:r w:rsidR="00707DCD">
        <w:rPr>
          <w:rFonts w:ascii="Times New Roman" w:hAnsi="Times New Roman" w:cs="Times New Roman"/>
          <w:sz w:val="24"/>
          <w:szCs w:val="24"/>
        </w:rPr>
        <w:lastRenderedPageBreak/>
        <w:t>нарочито</w:t>
      </w:r>
      <w:r w:rsidR="0056660A">
        <w:rPr>
          <w:rFonts w:ascii="Times New Roman" w:hAnsi="Times New Roman" w:cs="Times New Roman"/>
          <w:sz w:val="24"/>
          <w:szCs w:val="24"/>
        </w:rPr>
        <w:t xml:space="preserve"> комична. Их последовательность определена исключительно «авторским произволом».</w:t>
      </w:r>
    </w:p>
    <w:p w:rsidR="002A3928" w:rsidRDefault="00587B3D" w:rsidP="005E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15C9E">
        <w:rPr>
          <w:rFonts w:ascii="Times New Roman" w:hAnsi="Times New Roman" w:cs="Times New Roman"/>
          <w:sz w:val="24"/>
          <w:szCs w:val="24"/>
        </w:rPr>
        <w:t xml:space="preserve"> </w:t>
      </w:r>
      <w:r w:rsidR="00785C21">
        <w:rPr>
          <w:rFonts w:ascii="Times New Roman" w:hAnsi="Times New Roman" w:cs="Times New Roman"/>
          <w:sz w:val="24"/>
          <w:szCs w:val="24"/>
        </w:rPr>
        <w:t>внутреннем уровне</w:t>
      </w:r>
      <w:r>
        <w:rPr>
          <w:rFonts w:ascii="Times New Roman" w:hAnsi="Times New Roman" w:cs="Times New Roman"/>
          <w:sz w:val="24"/>
          <w:szCs w:val="24"/>
        </w:rPr>
        <w:t>, напротив, ре</w:t>
      </w:r>
      <w:r w:rsidR="00785C21">
        <w:rPr>
          <w:rFonts w:ascii="Times New Roman" w:hAnsi="Times New Roman" w:cs="Times New Roman"/>
          <w:sz w:val="24"/>
          <w:szCs w:val="24"/>
        </w:rPr>
        <w:t>конструируется</w:t>
      </w:r>
      <w:r w:rsidR="0056660A">
        <w:rPr>
          <w:rFonts w:ascii="Times New Roman" w:hAnsi="Times New Roman" w:cs="Times New Roman"/>
          <w:sz w:val="24"/>
          <w:szCs w:val="24"/>
        </w:rPr>
        <w:t xml:space="preserve"> </w:t>
      </w:r>
      <w:r w:rsidR="00785C21">
        <w:rPr>
          <w:rFonts w:ascii="Times New Roman" w:hAnsi="Times New Roman" w:cs="Times New Roman"/>
          <w:sz w:val="24"/>
          <w:szCs w:val="24"/>
        </w:rPr>
        <w:t xml:space="preserve">единое художественное </w:t>
      </w:r>
      <w:r w:rsidR="00707DCD">
        <w:rPr>
          <w:rFonts w:ascii="Times New Roman" w:hAnsi="Times New Roman" w:cs="Times New Roman"/>
          <w:sz w:val="24"/>
          <w:szCs w:val="24"/>
        </w:rPr>
        <w:t>пространство</w:t>
      </w:r>
      <w:r w:rsidR="00785C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2A3928">
        <w:rPr>
          <w:rFonts w:ascii="Times New Roman" w:hAnsi="Times New Roman" w:cs="Times New Roman"/>
          <w:sz w:val="24"/>
          <w:szCs w:val="24"/>
        </w:rPr>
        <w:t>рассказчик</w:t>
      </w:r>
      <w:r>
        <w:rPr>
          <w:rFonts w:ascii="Times New Roman" w:hAnsi="Times New Roman" w:cs="Times New Roman"/>
          <w:sz w:val="24"/>
          <w:szCs w:val="24"/>
        </w:rPr>
        <w:t>, во-первых,</w:t>
      </w:r>
      <w:r w:rsidR="00785C21">
        <w:rPr>
          <w:rFonts w:ascii="Times New Roman" w:hAnsi="Times New Roman" w:cs="Times New Roman"/>
          <w:sz w:val="24"/>
          <w:szCs w:val="24"/>
        </w:rPr>
        <w:t xml:space="preserve"> подчеркивает достоверность оп</w:t>
      </w:r>
      <w:r w:rsidR="00707DCD">
        <w:rPr>
          <w:rFonts w:ascii="Times New Roman" w:hAnsi="Times New Roman" w:cs="Times New Roman"/>
          <w:sz w:val="24"/>
          <w:szCs w:val="24"/>
        </w:rPr>
        <w:t xml:space="preserve">исываемых им событий. </w:t>
      </w:r>
      <w:r w:rsidR="002A3928">
        <w:rPr>
          <w:rFonts w:ascii="Times New Roman" w:hAnsi="Times New Roman" w:cs="Times New Roman"/>
          <w:sz w:val="24"/>
          <w:szCs w:val="24"/>
        </w:rPr>
        <w:t>Так, в некоторых эпизодах он использует жанровые формы, традиционно ассоциирующиеся с установкой на фактичность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3928">
        <w:rPr>
          <w:rFonts w:ascii="Times New Roman" w:hAnsi="Times New Roman" w:cs="Times New Roman"/>
          <w:sz w:val="24"/>
          <w:szCs w:val="24"/>
        </w:rPr>
        <w:t>газетные заголовки, исторические хроники</w:t>
      </w:r>
      <w:r w:rsidR="00785C21" w:rsidRPr="00785C21">
        <w:rPr>
          <w:rFonts w:ascii="Times New Roman" w:hAnsi="Times New Roman" w:cs="Times New Roman"/>
          <w:sz w:val="24"/>
          <w:szCs w:val="24"/>
        </w:rPr>
        <w:t>.</w:t>
      </w:r>
      <w:r w:rsidR="00785C21">
        <w:rPr>
          <w:rFonts w:ascii="Times New Roman" w:hAnsi="Times New Roman" w:cs="Times New Roman"/>
          <w:sz w:val="24"/>
          <w:szCs w:val="24"/>
        </w:rPr>
        <w:t xml:space="preserve"> </w:t>
      </w:r>
      <w:r w:rsidR="002A3928">
        <w:rPr>
          <w:rFonts w:ascii="Times New Roman" w:hAnsi="Times New Roman" w:cs="Times New Roman"/>
          <w:sz w:val="24"/>
          <w:szCs w:val="24"/>
        </w:rPr>
        <w:t>Сам образ повествователя вводится через сюжетную рамку, комически обосновывающую</w:t>
      </w:r>
      <w:r w:rsidR="00785C21">
        <w:rPr>
          <w:rFonts w:ascii="Times New Roman" w:hAnsi="Times New Roman" w:cs="Times New Roman"/>
          <w:sz w:val="24"/>
          <w:szCs w:val="24"/>
        </w:rPr>
        <w:t xml:space="preserve"> «историчность» его рассказа: </w:t>
      </w:r>
      <w:r w:rsidR="002A3928">
        <w:rPr>
          <w:rFonts w:ascii="Times New Roman" w:hAnsi="Times New Roman" w:cs="Times New Roman"/>
          <w:sz w:val="24"/>
          <w:szCs w:val="24"/>
        </w:rPr>
        <w:t>описание жизни Зулейки в Оксфорде поручено ему музой Клио, т. е. музой</w:t>
      </w:r>
      <w:r w:rsidR="00785C21">
        <w:rPr>
          <w:rFonts w:ascii="Times New Roman" w:hAnsi="Times New Roman" w:cs="Times New Roman"/>
          <w:sz w:val="24"/>
          <w:szCs w:val="24"/>
        </w:rPr>
        <w:t xml:space="preserve"> истории. </w:t>
      </w:r>
      <w:r w:rsidR="002A3928">
        <w:rPr>
          <w:rFonts w:ascii="Times New Roman" w:hAnsi="Times New Roman" w:cs="Times New Roman"/>
          <w:sz w:val="24"/>
          <w:szCs w:val="24"/>
        </w:rPr>
        <w:t>Наконец, о</w:t>
      </w:r>
      <w:r w:rsidR="00D86A34">
        <w:rPr>
          <w:rFonts w:ascii="Times New Roman" w:hAnsi="Times New Roman" w:cs="Times New Roman"/>
          <w:sz w:val="24"/>
          <w:szCs w:val="24"/>
        </w:rPr>
        <w:t>н</w:t>
      </w:r>
      <w:r w:rsidR="00785C21">
        <w:rPr>
          <w:rFonts w:ascii="Times New Roman" w:hAnsi="Times New Roman" w:cs="Times New Roman"/>
          <w:sz w:val="24"/>
          <w:szCs w:val="24"/>
        </w:rPr>
        <w:t xml:space="preserve"> противопоставляет свой </w:t>
      </w:r>
      <w:r w:rsidR="00D86A34">
        <w:rPr>
          <w:rFonts w:ascii="Times New Roman" w:hAnsi="Times New Roman" w:cs="Times New Roman"/>
          <w:sz w:val="24"/>
          <w:szCs w:val="24"/>
        </w:rPr>
        <w:t xml:space="preserve">«достоверный» </w:t>
      </w:r>
      <w:r w:rsidR="00785C2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D86A34">
        <w:rPr>
          <w:rFonts w:ascii="Times New Roman" w:hAnsi="Times New Roman" w:cs="Times New Roman"/>
          <w:sz w:val="24"/>
          <w:szCs w:val="24"/>
        </w:rPr>
        <w:t>условным литературным повествованиям</w:t>
      </w:r>
      <w:r w:rsidR="002A3928">
        <w:rPr>
          <w:rFonts w:ascii="Times New Roman" w:hAnsi="Times New Roman" w:cs="Times New Roman"/>
          <w:sz w:val="24"/>
          <w:szCs w:val="24"/>
        </w:rPr>
        <w:t>, пародируя их</w:t>
      </w:r>
      <w:r w:rsidR="00D86A34">
        <w:rPr>
          <w:rFonts w:ascii="Times New Roman" w:hAnsi="Times New Roman" w:cs="Times New Roman"/>
          <w:sz w:val="24"/>
          <w:szCs w:val="24"/>
        </w:rPr>
        <w:t>. Его образ</w:t>
      </w:r>
      <w:r w:rsidR="00AF3A39">
        <w:rPr>
          <w:rFonts w:ascii="Times New Roman" w:hAnsi="Times New Roman" w:cs="Times New Roman"/>
          <w:sz w:val="24"/>
          <w:szCs w:val="24"/>
        </w:rPr>
        <w:t xml:space="preserve"> </w:t>
      </w:r>
      <w:r w:rsidR="00B06155">
        <w:rPr>
          <w:rFonts w:ascii="Times New Roman" w:hAnsi="Times New Roman" w:cs="Times New Roman"/>
          <w:sz w:val="24"/>
          <w:szCs w:val="24"/>
        </w:rPr>
        <w:t xml:space="preserve">является гротескным отражением традиционного голоса повествователя, чья речь претендует на объективность и служит для создания у читателя иллюзии достоверности изображенного. Так создается «романная» форма </w:t>
      </w:r>
      <w:r w:rsidR="002A3928">
        <w:rPr>
          <w:rFonts w:ascii="Times New Roman" w:hAnsi="Times New Roman" w:cs="Times New Roman"/>
          <w:sz w:val="24"/>
          <w:szCs w:val="24"/>
        </w:rPr>
        <w:t>повествования.</w:t>
      </w:r>
    </w:p>
    <w:p w:rsidR="005E7DCD" w:rsidRDefault="002A3928" w:rsidP="005E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D86A34"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и смысловое единство создается и благодаря специфике стиля повествования</w:t>
      </w:r>
      <w:r w:rsidR="00B061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Рассказчик</w:t>
      </w:r>
      <w:r w:rsidR="005E7DCD">
        <w:rPr>
          <w:rFonts w:ascii="Times New Roman" w:hAnsi="Times New Roman" w:cs="Times New Roman"/>
          <w:sz w:val="24"/>
          <w:szCs w:val="24"/>
        </w:rPr>
        <w:t xml:space="preserve">, будучи служителем Клио, часто внедряет античные и мифологические мотивы в описания персонажей, особенно в портрет главной героини. Многие события он также интерпретирует через образы </w:t>
      </w:r>
      <w:r w:rsidR="00D86A34">
        <w:rPr>
          <w:rFonts w:ascii="Times New Roman" w:hAnsi="Times New Roman" w:cs="Times New Roman"/>
          <w:sz w:val="24"/>
          <w:szCs w:val="24"/>
        </w:rPr>
        <w:t xml:space="preserve">из </w:t>
      </w:r>
      <w:r w:rsidR="005E7DCD">
        <w:rPr>
          <w:rFonts w:ascii="Times New Roman" w:hAnsi="Times New Roman" w:cs="Times New Roman"/>
          <w:sz w:val="24"/>
          <w:szCs w:val="24"/>
        </w:rPr>
        <w:t>древнегреческой мифологии: например, все нелогичные сюжетные повороты объясняет в</w:t>
      </w:r>
      <w:r w:rsidR="00D86A34">
        <w:rPr>
          <w:rFonts w:ascii="Times New Roman" w:hAnsi="Times New Roman" w:cs="Times New Roman"/>
          <w:sz w:val="24"/>
          <w:szCs w:val="24"/>
        </w:rPr>
        <w:t xml:space="preserve">мешательством </w:t>
      </w:r>
      <w:r w:rsidR="00EB3648">
        <w:rPr>
          <w:rFonts w:ascii="Times New Roman" w:hAnsi="Times New Roman" w:cs="Times New Roman"/>
          <w:sz w:val="24"/>
          <w:szCs w:val="24"/>
        </w:rPr>
        <w:t>олимпийцев.</w:t>
      </w:r>
    </w:p>
    <w:p w:rsidR="005E7DCD" w:rsidRDefault="005E7DCD" w:rsidP="005E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рассказчик создает стилистически </w:t>
      </w:r>
      <w:r w:rsidR="002A3928">
        <w:rPr>
          <w:rFonts w:ascii="Times New Roman" w:hAnsi="Times New Roman" w:cs="Times New Roman"/>
          <w:sz w:val="24"/>
          <w:szCs w:val="24"/>
        </w:rPr>
        <w:t>согласованное</w:t>
      </w:r>
      <w:r>
        <w:rPr>
          <w:rFonts w:ascii="Times New Roman" w:hAnsi="Times New Roman" w:cs="Times New Roman"/>
          <w:sz w:val="24"/>
          <w:szCs w:val="24"/>
        </w:rPr>
        <w:t>, внутренне непротиворечивое художественное повествование, в некотором смысле «объясняя» хаотичность и иррациональность сюжета, задаваемую на внешнем уровне.</w:t>
      </w:r>
      <w:r w:rsidR="00AF3A3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оотнесенность </w:t>
      </w:r>
      <w:r w:rsidR="00EB3648">
        <w:rPr>
          <w:rFonts w:ascii="Times New Roman" w:hAnsi="Times New Roman" w:cs="Times New Roman"/>
          <w:sz w:val="24"/>
          <w:szCs w:val="24"/>
        </w:rPr>
        <w:t>разрушающего и синтезирующего начал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основе структуры романа, создает уникальное художественное единство. </w:t>
      </w:r>
      <w:r w:rsidR="00EB3648">
        <w:rPr>
          <w:rFonts w:ascii="Times New Roman" w:hAnsi="Times New Roman" w:cs="Times New Roman"/>
          <w:sz w:val="24"/>
          <w:szCs w:val="24"/>
        </w:rPr>
        <w:t>Противопоставление уровней повествования, несомненно, носит игровой характер и служит приемом, позволяющим «</w:t>
      </w:r>
      <w:proofErr w:type="spellStart"/>
      <w:r w:rsidR="00EB3648">
        <w:rPr>
          <w:rFonts w:ascii="Times New Roman" w:hAnsi="Times New Roman" w:cs="Times New Roman"/>
          <w:sz w:val="24"/>
          <w:szCs w:val="24"/>
        </w:rPr>
        <w:t>Зулейке</w:t>
      </w:r>
      <w:proofErr w:type="spellEnd"/>
      <w:r w:rsidR="00EB3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48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="00EB3648">
        <w:rPr>
          <w:rFonts w:ascii="Times New Roman" w:hAnsi="Times New Roman" w:cs="Times New Roman"/>
          <w:sz w:val="24"/>
          <w:szCs w:val="24"/>
        </w:rPr>
        <w:t>» быть одновременно и романом, и пародией на роман.</w:t>
      </w:r>
    </w:p>
    <w:p w:rsidR="002328C8" w:rsidRPr="00785C21" w:rsidRDefault="002328C8" w:rsidP="005E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C8" w:rsidRDefault="00EB3648" w:rsidP="0070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8C8" w:rsidRPr="00CC2FE4">
        <w:rPr>
          <w:rFonts w:ascii="Times New Roman" w:hAnsi="Times New Roman" w:cs="Times New Roman"/>
          <w:sz w:val="24"/>
          <w:szCs w:val="24"/>
        </w:rPr>
        <w:t>Литература</w:t>
      </w:r>
    </w:p>
    <w:p w:rsidR="002328C8" w:rsidRPr="00EB3648" w:rsidRDefault="00D86A34" w:rsidP="0023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Danson</w:t>
      </w:r>
      <w:proofErr w:type="spellEnd"/>
      <w:r w:rsidR="002328C8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2328C8" w:rsidRPr="00EB3648">
        <w:rPr>
          <w:rFonts w:ascii="Times New Roman" w:hAnsi="Times New Roman" w:cs="Times New Roman"/>
          <w:sz w:val="24"/>
          <w:szCs w:val="24"/>
          <w:lang w:val="en-US"/>
        </w:rPr>
        <w:t>. Max Be</w:t>
      </w:r>
      <w:r w:rsidR="002328C8">
        <w:rPr>
          <w:rFonts w:ascii="Times New Roman" w:hAnsi="Times New Roman" w:cs="Times New Roman"/>
          <w:sz w:val="24"/>
          <w:szCs w:val="24"/>
          <w:lang w:val="en-US"/>
        </w:rPr>
        <w:t>erbohm and the Act of Writing.</w:t>
      </w:r>
      <w:proofErr w:type="gramEnd"/>
      <w:r w:rsid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28C8">
        <w:rPr>
          <w:rFonts w:ascii="Times New Roman" w:hAnsi="Times New Roman" w:cs="Times New Roman"/>
          <w:sz w:val="24"/>
          <w:szCs w:val="24"/>
          <w:lang w:val="en-US"/>
        </w:rPr>
        <w:t>Oxford, 1991.</w:t>
      </w:r>
      <w:proofErr w:type="gramEnd"/>
    </w:p>
    <w:p w:rsidR="00CD2070" w:rsidRPr="00D86A34" w:rsidRDefault="002328C8" w:rsidP="00D8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Genette</w:t>
      </w:r>
      <w:proofErr w:type="spellEnd"/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A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1141">
        <w:rPr>
          <w:rFonts w:ascii="Times New Roman" w:hAnsi="Times New Roman" w:cs="Times New Roman"/>
          <w:sz w:val="24"/>
          <w:szCs w:val="24"/>
          <w:lang w:val="en-US"/>
        </w:rPr>
        <w:t>Narrative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114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iscourse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01141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2328C8">
        <w:rPr>
          <w:rFonts w:ascii="Times New Roman" w:hAnsi="Times New Roman" w:cs="Times New Roman"/>
          <w:sz w:val="24"/>
          <w:szCs w:val="24"/>
          <w:lang w:val="en-US"/>
        </w:rPr>
        <w:t>, 1983.</w:t>
      </w:r>
      <w:proofErr w:type="gramEnd"/>
    </w:p>
    <w:sectPr w:rsidR="00CD2070" w:rsidRPr="00D86A34" w:rsidSect="00CC2FE4">
      <w:pgSz w:w="11906" w:h="16838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96E"/>
    <w:multiLevelType w:val="hybridMultilevel"/>
    <w:tmpl w:val="AE8CD7EE"/>
    <w:lvl w:ilvl="0" w:tplc="66309B8A">
      <w:start w:val="1"/>
      <w:numFmt w:val="decimal"/>
      <w:suff w:val="space"/>
      <w:lvlText w:val="%1."/>
      <w:lvlJc w:val="left"/>
      <w:pPr>
        <w:ind w:left="1066" w:hanging="3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572F"/>
    <w:rsid w:val="00082791"/>
    <w:rsid w:val="00097381"/>
    <w:rsid w:val="002328C8"/>
    <w:rsid w:val="002A3928"/>
    <w:rsid w:val="0056660A"/>
    <w:rsid w:val="00581D51"/>
    <w:rsid w:val="00587B3D"/>
    <w:rsid w:val="005E7DCD"/>
    <w:rsid w:val="00701141"/>
    <w:rsid w:val="00707DCD"/>
    <w:rsid w:val="00715C9E"/>
    <w:rsid w:val="00785C21"/>
    <w:rsid w:val="007E3193"/>
    <w:rsid w:val="008C52E7"/>
    <w:rsid w:val="0098572F"/>
    <w:rsid w:val="00AE115B"/>
    <w:rsid w:val="00AF3A39"/>
    <w:rsid w:val="00B06155"/>
    <w:rsid w:val="00CC2FE4"/>
    <w:rsid w:val="00CD2070"/>
    <w:rsid w:val="00D66B82"/>
    <w:rsid w:val="00D86A34"/>
    <w:rsid w:val="00EB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57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57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57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57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5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7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2FE4"/>
    <w:pPr>
      <w:spacing w:line="36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685</Words>
  <Characters>4898</Characters>
  <Application>Microsoft Office Word</Application>
  <DocSecurity>0</DocSecurity>
  <Lines>80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2025-03-01T11:40:00Z</dcterms:created>
  <dcterms:modified xsi:type="dcterms:W3CDTF">2025-03-02T11:35:00Z</dcterms:modified>
</cp:coreProperties>
</file>