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40" w:rsidRPr="000F6740" w:rsidRDefault="00962A90" w:rsidP="000F67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2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Роль каналов восприятия в создании пугающего пространства в романе А. </w:t>
      </w:r>
      <w:proofErr w:type="spellStart"/>
      <w:r w:rsidRPr="00962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Кубина</w:t>
      </w:r>
      <w:proofErr w:type="spellEnd"/>
      <w:r w:rsidRPr="00962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2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“Другая сторона”</w:t>
      </w:r>
      <w:r w:rsidRPr="00962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62A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Захарченко Елизавета Вячеславовна</w:t>
      </w:r>
      <w:r w:rsidRPr="00962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0F6740" w:rsidRPr="000F6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Преподаватель</w:t>
      </w:r>
      <w:r w:rsidRPr="00962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F6740" w:rsidRPr="000F6740" w:rsidRDefault="000F6740" w:rsidP="000F67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6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Санкт-Петербургский университет</w:t>
      </w:r>
      <w:r w:rsidR="00962A90" w:rsidRPr="00962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Промышленных технологий и дизайна, </w:t>
      </w:r>
    </w:p>
    <w:p w:rsidR="00962A90" w:rsidRPr="000F6740" w:rsidRDefault="000F6740" w:rsidP="000F67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6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Колледж технологии, моделирования и управления</w:t>
      </w:r>
      <w:r w:rsidRPr="000F6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Санкт-Петербург, Россия</w:t>
      </w:r>
    </w:p>
    <w:p w:rsidR="000F6740" w:rsidRPr="00962A90" w:rsidRDefault="000F6740" w:rsidP="000F67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F674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E–mail: </w:t>
      </w:r>
      <w:r w:rsidRPr="000F674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liza.vinogradskaja@yandex.ru</w:t>
      </w:r>
    </w:p>
    <w:p w:rsidR="00962A90" w:rsidRPr="00962A90" w:rsidRDefault="00962A90" w:rsidP="0096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2DD6" w:rsidRDefault="00962A90" w:rsidP="008B05F7">
      <w:pPr>
        <w:pStyle w:val="a3"/>
        <w:spacing w:before="0" w:beforeAutospacing="0" w:after="0" w:afterAutospacing="0"/>
        <w:ind w:right="120"/>
        <w:jc w:val="both"/>
        <w:rPr>
          <w:color w:val="000000"/>
        </w:rPr>
      </w:pPr>
      <w:r w:rsidRPr="00962A90">
        <w:rPr>
          <w:color w:val="000000"/>
        </w:rPr>
        <w:t>Доклад посвящен анализу пугающего пространства в роман</w:t>
      </w:r>
      <w:r w:rsidR="002F2DD6">
        <w:rPr>
          <w:color w:val="000000"/>
        </w:rPr>
        <w:t>е</w:t>
      </w:r>
      <w:r w:rsidRPr="00962A90">
        <w:rPr>
          <w:color w:val="000000"/>
        </w:rPr>
        <w:t xml:space="preserve"> Альфреда </w:t>
      </w:r>
      <w:proofErr w:type="spellStart"/>
      <w:r w:rsidRPr="00962A90">
        <w:rPr>
          <w:color w:val="000000"/>
        </w:rPr>
        <w:t>Кубина</w:t>
      </w:r>
      <w:proofErr w:type="spellEnd"/>
      <w:r w:rsidRPr="00962A90">
        <w:rPr>
          <w:color w:val="000000"/>
        </w:rPr>
        <w:t xml:space="preserve"> "Другая сторона"</w:t>
      </w:r>
      <w:r w:rsidR="00C569B3" w:rsidRPr="002F2DD6">
        <w:rPr>
          <w:color w:val="000000"/>
        </w:rPr>
        <w:t xml:space="preserve"> (1909). </w:t>
      </w:r>
      <w:r w:rsidR="00C569B3" w:rsidRPr="002F2DD6">
        <w:rPr>
          <w:color w:val="000000"/>
        </w:rPr>
        <w:t>Категория «пугающего пространства» выступает продолжением того, что в трудах Н.Д. Тамарченко было охарактеризовано как «проклятое место»</w:t>
      </w:r>
      <w:r w:rsidR="008B05F7" w:rsidRPr="002F2DD6">
        <w:rPr>
          <w:color w:val="000000"/>
        </w:rPr>
        <w:t xml:space="preserve"> [Тамарченко: 49]</w:t>
      </w:r>
      <w:r w:rsidR="00C569B3" w:rsidRPr="002F2DD6">
        <w:rPr>
          <w:color w:val="000000"/>
        </w:rPr>
        <w:t>, пространство готической литературы, противопоставляемое реальному, материальному миру.</w:t>
      </w:r>
      <w:r w:rsidR="00C569B3" w:rsidRPr="002F2DD6">
        <w:t xml:space="preserve"> </w:t>
      </w:r>
      <w:r w:rsidR="00C569B3" w:rsidRPr="002F2DD6">
        <w:rPr>
          <w:color w:val="000000"/>
        </w:rPr>
        <w:t>Фантастическая литература, наследуя принципы готической литературы, уходит из пространства непосредственно страха, связанного с присутствием потустороннего, в пространство тревоги, обусловленной также человеческой психикой.</w:t>
      </w:r>
      <w:r w:rsidR="008B05F7" w:rsidRPr="002F2DD6">
        <w:rPr>
          <w:color w:val="000000"/>
        </w:rPr>
        <w:t xml:space="preserve"> Используя психоаналитическую терминологию, пугающее пространство вызывает в читателе чувства тревоги, тогда как стр</w:t>
      </w:r>
      <w:r w:rsidR="002F2DD6">
        <w:rPr>
          <w:color w:val="000000"/>
        </w:rPr>
        <w:t>ашное место, провоцирует страх.</w:t>
      </w:r>
    </w:p>
    <w:p w:rsidR="00C569B3" w:rsidRPr="002F2DD6" w:rsidRDefault="008B05F7" w:rsidP="008B05F7">
      <w:pPr>
        <w:pStyle w:val="a3"/>
        <w:spacing w:before="0" w:beforeAutospacing="0" w:after="0" w:afterAutospacing="0"/>
        <w:ind w:right="120"/>
        <w:jc w:val="both"/>
        <w:rPr>
          <w:color w:val="000000"/>
        </w:rPr>
      </w:pPr>
      <w:r w:rsidRPr="002F2DD6">
        <w:rPr>
          <w:color w:val="000000"/>
        </w:rPr>
        <w:t xml:space="preserve">Специалист в области эмоций К.Э. </w:t>
      </w:r>
      <w:proofErr w:type="spellStart"/>
      <w:r w:rsidRPr="002F2DD6">
        <w:rPr>
          <w:color w:val="000000"/>
        </w:rPr>
        <w:t>Изард</w:t>
      </w:r>
      <w:proofErr w:type="spellEnd"/>
      <w:r w:rsidRPr="002F2DD6">
        <w:rPr>
          <w:color w:val="000000"/>
        </w:rPr>
        <w:t xml:space="preserve"> в своей работе «Психология эмоций» определяет тревогу, как «комбинацию, или паттерн эмоций», когда как эмоция страха «лишь одна из них». Согласно К. Э. </w:t>
      </w:r>
      <w:proofErr w:type="spellStart"/>
      <w:r w:rsidRPr="002F2DD6">
        <w:rPr>
          <w:color w:val="000000"/>
        </w:rPr>
        <w:t>Изарду</w:t>
      </w:r>
      <w:proofErr w:type="spellEnd"/>
      <w:r w:rsidRPr="002F2DD6">
        <w:rPr>
          <w:color w:val="000000"/>
        </w:rPr>
        <w:t>, страх «складывается из определенных и вполне специфических физиологических изменений, экспрессивного поведения и специфического переживания, проистекающего из ожидания угрозы или опасности» [</w:t>
      </w:r>
      <w:proofErr w:type="spellStart"/>
      <w:r w:rsidRPr="002F2DD6">
        <w:rPr>
          <w:color w:val="000000"/>
        </w:rPr>
        <w:t>Изард</w:t>
      </w:r>
      <w:proofErr w:type="spellEnd"/>
      <w:r w:rsidRPr="002F2DD6">
        <w:rPr>
          <w:color w:val="000000"/>
        </w:rPr>
        <w:t>: 293–294].</w:t>
      </w:r>
    </w:p>
    <w:p w:rsidR="0036320D" w:rsidRPr="002F2DD6" w:rsidRDefault="00962A90" w:rsidP="003632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Пугающее пространство определяется как территория, где границы между реальным и сверхъестественным, осознаваемым и бессознательным, начинают размываться. </w:t>
      </w:r>
      <w:r w:rsidRPr="002F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6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 перестает быть реакцией на нечто конкретное и становится постоянным фоном существования.  Пугающее про</w:t>
      </w:r>
      <w:r w:rsidR="0036320D" w:rsidRPr="002F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странство в «Другой стороне» –</w:t>
      </w:r>
      <w:r w:rsidRPr="0096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место, где субъективное психологическое состояние персонажа сливается с внешними проявлениями иррационального, создавая атмосферу, в которой тревога становится доминирующим чувством. Такое п</w:t>
      </w:r>
      <w:r w:rsidR="0036320D" w:rsidRPr="002F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ространство </w:t>
      </w:r>
      <w:r w:rsidRPr="0096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субъективное измерение, которое герой воспринимает всеми</w:t>
      </w:r>
      <w:r w:rsidR="0036320D" w:rsidRPr="002F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чувств</w:t>
      </w:r>
      <w:r w:rsidR="008B05F7" w:rsidRPr="002F2D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320D" w:rsidRPr="002F2DD6" w:rsidRDefault="0036320D" w:rsidP="003632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Действующая фигура «Другой стороны» не может спрятаться от вызывающих тревогу факторов, для него нет оппозиции безопасное место/страшное место, как это свойственно готической литературе. Пугающий элемент, связанный с тревогой, в первую очередь исходит от субъекта, который эту тревогу проживает. Таким образом, опыт, получаемый человеком от общения с потусторонним миром, становится </w:t>
      </w:r>
      <w:proofErr w:type="spellStart"/>
      <w:r w:rsidRPr="002F2DD6">
        <w:rPr>
          <w:rFonts w:ascii="Times New Roman" w:hAnsi="Times New Roman" w:cs="Times New Roman"/>
          <w:color w:val="000000"/>
          <w:sz w:val="24"/>
          <w:szCs w:val="24"/>
        </w:rPr>
        <w:t>травматичным</w:t>
      </w:r>
      <w:proofErr w:type="spellEnd"/>
      <w:r w:rsidRPr="002F2DD6">
        <w:rPr>
          <w:rFonts w:ascii="Times New Roman" w:hAnsi="Times New Roman" w:cs="Times New Roman"/>
          <w:color w:val="000000"/>
          <w:sz w:val="24"/>
          <w:szCs w:val="24"/>
        </w:rPr>
        <w:t>, благодаря своей удаленности от фигуры сакрального, влекущего за собой чувство защищенности и надежности. </w:t>
      </w:r>
    </w:p>
    <w:p w:rsidR="00962A90" w:rsidRPr="002F2DD6" w:rsidRDefault="00962A90" w:rsidP="008B0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Репрезентация мультисенсорных </w:t>
      </w:r>
      <w:r w:rsidR="0036320D" w:rsidRPr="002F2DD6">
        <w:rPr>
          <w:rFonts w:ascii="Times New Roman" w:hAnsi="Times New Roman" w:cs="Times New Roman"/>
          <w:color w:val="000000"/>
          <w:sz w:val="24"/>
          <w:szCs w:val="24"/>
        </w:rPr>
        <w:t>каналов восприятия</w:t>
      </w:r>
      <w:r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DD6">
        <w:rPr>
          <w:rFonts w:ascii="Times New Roman" w:hAnsi="Times New Roman" w:cs="Times New Roman"/>
          <w:color w:val="000000"/>
          <w:sz w:val="24"/>
          <w:szCs w:val="24"/>
        </w:rPr>
        <w:t>– зрения, слуха, обоняния и осязания</w:t>
      </w:r>
      <w:r w:rsidR="00C569B3"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9B3" w:rsidRPr="0096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F2DD6">
        <w:rPr>
          <w:rFonts w:ascii="Times New Roman" w:hAnsi="Times New Roman" w:cs="Times New Roman"/>
          <w:color w:val="000000"/>
          <w:sz w:val="24"/>
          <w:szCs w:val="24"/>
        </w:rPr>
        <w:t>с материальной средой в художественном тексте выступает не только средством создания достоверной иллюзии, но и механизмом вовлечения читателя в специфическую реальность произведения.</w:t>
      </w:r>
      <w:r w:rsidR="000F6740" w:rsidRPr="000F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569B3" w:rsidRPr="002F2DD6">
        <w:rPr>
          <w:rFonts w:ascii="Times New Roman" w:hAnsi="Times New Roman" w:cs="Times New Roman"/>
          <w:color w:val="000000"/>
          <w:sz w:val="24"/>
          <w:szCs w:val="24"/>
        </w:rPr>
        <w:t>Недоверие к визуальным и аудиальным стимулам вынуждает героев опираться на обонятельные и тактильные ощущения, традиционно ассоциируемые с животными инстинктами.</w:t>
      </w:r>
      <w:r w:rsidR="00C569B3"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2A90" w:rsidRPr="002F2DD6" w:rsidRDefault="00962A90" w:rsidP="008B05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2F2DD6">
        <w:rPr>
          <w:color w:val="000000"/>
        </w:rPr>
        <w:t xml:space="preserve">Такое смещение сенсорных приоритетов высвечивает в литературном пространстве обычно </w:t>
      </w:r>
      <w:proofErr w:type="spellStart"/>
      <w:r w:rsidRPr="002F2DD6">
        <w:rPr>
          <w:color w:val="000000"/>
        </w:rPr>
        <w:t>маргинализированные</w:t>
      </w:r>
      <w:proofErr w:type="spellEnd"/>
      <w:r w:rsidRPr="002F2DD6">
        <w:rPr>
          <w:color w:val="000000"/>
        </w:rPr>
        <w:t xml:space="preserve"> формы восприятия, что усиливает эффект присутствия и способствует углублению читательского переживания мистической или пугающей атмосферы.</w:t>
      </w:r>
    </w:p>
    <w:p w:rsidR="0036320D" w:rsidRPr="002F2DD6" w:rsidRDefault="0036320D" w:rsidP="008B05F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2DD6" w:rsidRPr="002F2DD6" w:rsidRDefault="0036320D" w:rsidP="002F2D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DD6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36320D" w:rsidRPr="002F2DD6" w:rsidRDefault="0036320D" w:rsidP="003632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2F2DD6">
        <w:rPr>
          <w:rFonts w:ascii="Times New Roman" w:hAnsi="Times New Roman" w:cs="Times New Roman"/>
          <w:color w:val="000000"/>
          <w:sz w:val="24"/>
          <w:szCs w:val="24"/>
        </w:rPr>
        <w:t>Изард</w:t>
      </w:r>
      <w:proofErr w:type="spellEnd"/>
      <w:r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, К.Э. Психология эмоций. </w:t>
      </w:r>
      <w:r w:rsidR="002F2DD6"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СПб., </w:t>
      </w:r>
      <w:r w:rsidRPr="002F2DD6">
        <w:rPr>
          <w:rFonts w:ascii="Times New Roman" w:hAnsi="Times New Roman" w:cs="Times New Roman"/>
          <w:color w:val="000000"/>
          <w:sz w:val="24"/>
          <w:szCs w:val="24"/>
        </w:rPr>
        <w:t xml:space="preserve">2012. </w:t>
      </w:r>
    </w:p>
    <w:p w:rsidR="0036320D" w:rsidRPr="002F2DD6" w:rsidRDefault="002F2DD6" w:rsidP="002F2D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Pr="002F2DD6">
        <w:rPr>
          <w:rFonts w:ascii="Times New Roman" w:hAnsi="Times New Roman" w:cs="Times New Roman"/>
          <w:sz w:val="24"/>
          <w:szCs w:val="24"/>
        </w:rPr>
        <w:t xml:space="preserve">Титаренко С. Д., </w:t>
      </w:r>
      <w:proofErr w:type="spellStart"/>
      <w:r w:rsidRPr="002F2DD6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2F2DD6">
        <w:rPr>
          <w:rFonts w:ascii="Times New Roman" w:hAnsi="Times New Roman" w:cs="Times New Roman"/>
          <w:sz w:val="24"/>
          <w:szCs w:val="24"/>
        </w:rPr>
        <w:t xml:space="preserve"> М. М. </w:t>
      </w:r>
      <w:r w:rsidRPr="002F2DD6">
        <w:rPr>
          <w:rFonts w:ascii="Times New Roman" w:hAnsi="Times New Roman" w:cs="Times New Roman"/>
          <w:sz w:val="24"/>
          <w:szCs w:val="24"/>
        </w:rPr>
        <w:t xml:space="preserve">Готическая традиция в литературе в аспекте </w:t>
      </w:r>
      <w:proofErr w:type="spellStart"/>
      <w:r w:rsidRPr="002F2DD6">
        <w:rPr>
          <w:rFonts w:ascii="Times New Roman" w:hAnsi="Times New Roman" w:cs="Times New Roman"/>
          <w:sz w:val="24"/>
          <w:szCs w:val="24"/>
        </w:rPr>
        <w:t>интермедиального</w:t>
      </w:r>
      <w:proofErr w:type="spellEnd"/>
      <w:r w:rsidRPr="002F2DD6">
        <w:rPr>
          <w:rFonts w:ascii="Times New Roman" w:hAnsi="Times New Roman" w:cs="Times New Roman"/>
          <w:sz w:val="24"/>
          <w:szCs w:val="24"/>
        </w:rPr>
        <w:t xml:space="preserve"> анализа // Культура и текст. 2021. №1. С. </w:t>
      </w:r>
      <w:r w:rsidRPr="002F2DD6">
        <w:rPr>
          <w:rFonts w:ascii="Times New Roman" w:hAnsi="Times New Roman" w:cs="Times New Roman"/>
          <w:sz w:val="24"/>
          <w:szCs w:val="24"/>
        </w:rPr>
        <w:t>44</w:t>
      </w:r>
      <w:r w:rsidRPr="002F2DD6">
        <w:rPr>
          <w:rFonts w:ascii="Times New Roman" w:hAnsi="Times New Roman" w:cs="Times New Roman"/>
          <w:sz w:val="24"/>
          <w:szCs w:val="24"/>
        </w:rPr>
        <w:t>-51</w:t>
      </w:r>
      <w:r w:rsidRPr="002F2DD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6320D" w:rsidRPr="002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4A93"/>
    <w:multiLevelType w:val="multilevel"/>
    <w:tmpl w:val="5610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D"/>
    <w:rsid w:val="000F6740"/>
    <w:rsid w:val="00211F7D"/>
    <w:rsid w:val="002F2DD6"/>
    <w:rsid w:val="0036320D"/>
    <w:rsid w:val="008B05F7"/>
    <w:rsid w:val="00962A90"/>
    <w:rsid w:val="00C569B3"/>
    <w:rsid w:val="00E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3C75"/>
  <w15:chartTrackingRefBased/>
  <w15:docId w15:val="{8E5B2E7D-4404-4B40-8B74-71BAE885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3005</Characters>
  <Application>Microsoft Office Word</Application>
  <DocSecurity>0</DocSecurity>
  <Lines>54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КТМУ</dc:creator>
  <cp:keywords/>
  <dc:description/>
  <cp:lastModifiedBy>КТМУ</cp:lastModifiedBy>
  <cp:revision>2</cp:revision>
  <dcterms:created xsi:type="dcterms:W3CDTF">2025-03-03T16:02:00Z</dcterms:created>
  <dcterms:modified xsi:type="dcterms:W3CDTF">2025-03-03T16:02:00Z</dcterms:modified>
</cp:coreProperties>
</file>