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E0" w:rsidRPr="008661B7" w:rsidRDefault="0089080C" w:rsidP="00E972E0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89080C">
        <w:rPr>
          <w:rFonts w:ascii="Times New Roman" w:hAnsi="Times New Roman" w:cs="Times New Roman"/>
          <w:b/>
          <w:bCs/>
          <w:lang w:eastAsia="ru-RU"/>
        </w:rPr>
        <w:t>Межъязыковая паронимия в русском и английском языках</w:t>
      </w:r>
      <w:r w:rsidRPr="008661B7">
        <w:rPr>
          <w:rFonts w:ascii="Times New Roman" w:hAnsi="Times New Roman" w:cs="Times New Roman"/>
          <w:b/>
          <w:bCs/>
          <w:lang w:eastAsia="ru-RU"/>
        </w:rPr>
        <w:t xml:space="preserve"> как проблема перевода</w:t>
      </w:r>
      <w:r w:rsidR="002345B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8661B7">
        <w:rPr>
          <w:rFonts w:ascii="Times New Roman" w:hAnsi="Times New Roman" w:cs="Times New Roman"/>
          <w:b/>
          <w:bCs/>
          <w:lang w:eastAsia="ru-RU"/>
        </w:rPr>
        <w:t xml:space="preserve">(на материале словаря </w:t>
      </w:r>
      <w:r>
        <w:rPr>
          <w:rFonts w:ascii="Times New Roman" w:hAnsi="Times New Roman" w:cs="Times New Roman"/>
          <w:b/>
          <w:bCs/>
          <w:lang w:eastAsia="ru-RU"/>
        </w:rPr>
        <w:t>П</w:t>
      </w:r>
      <w:r w:rsidRPr="008661B7">
        <w:rPr>
          <w:rFonts w:ascii="Times New Roman" w:hAnsi="Times New Roman" w:cs="Times New Roman"/>
          <w:b/>
          <w:bCs/>
          <w:lang w:eastAsia="ru-RU"/>
        </w:rPr>
        <w:t>.</w:t>
      </w:r>
      <w:r w:rsidR="00350053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Р</w:t>
      </w:r>
      <w:r w:rsidRPr="008661B7">
        <w:rPr>
          <w:rFonts w:ascii="Times New Roman" w:hAnsi="Times New Roman" w:cs="Times New Roman"/>
          <w:b/>
          <w:bCs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lang w:eastAsia="ru-RU"/>
        </w:rPr>
        <w:t>П</w:t>
      </w:r>
      <w:r w:rsidRPr="008661B7">
        <w:rPr>
          <w:rFonts w:ascii="Times New Roman" w:hAnsi="Times New Roman" w:cs="Times New Roman"/>
          <w:b/>
          <w:bCs/>
          <w:lang w:eastAsia="ru-RU"/>
        </w:rPr>
        <w:t>алажченко «</w:t>
      </w:r>
      <w:r>
        <w:rPr>
          <w:rFonts w:ascii="Times New Roman" w:hAnsi="Times New Roman" w:cs="Times New Roman"/>
          <w:b/>
          <w:bCs/>
          <w:lang w:eastAsia="ru-RU"/>
        </w:rPr>
        <w:t>М</w:t>
      </w:r>
      <w:r w:rsidRPr="008661B7">
        <w:rPr>
          <w:rFonts w:ascii="Times New Roman" w:hAnsi="Times New Roman" w:cs="Times New Roman"/>
          <w:b/>
          <w:bCs/>
          <w:lang w:eastAsia="ru-RU"/>
        </w:rPr>
        <w:t>ой несистематический словарь»)</w:t>
      </w:r>
    </w:p>
    <w:p w:rsidR="00E972E0" w:rsidRDefault="00E972E0" w:rsidP="00E972E0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Кочкина Анастасия Сергеевна</w:t>
      </w:r>
    </w:p>
    <w:p w:rsidR="00E972E0" w:rsidRPr="008661B7" w:rsidRDefault="00E972E0" w:rsidP="00E061B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Студентка Государственного социально-гуманитарного университета,</w:t>
      </w:r>
      <w:r w:rsidR="00E061B5">
        <w:rPr>
          <w:color w:val="000000"/>
        </w:rPr>
        <w:t xml:space="preserve"> </w:t>
      </w:r>
      <w:r>
        <w:rPr>
          <w:color w:val="000000"/>
        </w:rPr>
        <w:t>Коломна, Россия</w:t>
      </w:r>
    </w:p>
    <w:p w:rsidR="00F63029" w:rsidRPr="00E972E0" w:rsidRDefault="00F63029" w:rsidP="00D06A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06A72" w:rsidRDefault="00FC7149" w:rsidP="00D06A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06A72">
        <w:rPr>
          <w:color w:val="000000"/>
        </w:rPr>
        <w:t xml:space="preserve">В </w:t>
      </w:r>
      <w:r w:rsidR="0004116E">
        <w:rPr>
          <w:color w:val="000000"/>
        </w:rPr>
        <w:t>рамках данного</w:t>
      </w:r>
      <w:r w:rsidRPr="00D06A72">
        <w:rPr>
          <w:color w:val="000000"/>
        </w:rPr>
        <w:t xml:space="preserve"> </w:t>
      </w:r>
      <w:r w:rsidR="0004116E">
        <w:rPr>
          <w:color w:val="000000"/>
        </w:rPr>
        <w:t xml:space="preserve">исследования </w:t>
      </w:r>
      <w:r w:rsidRPr="00D06A72">
        <w:rPr>
          <w:color w:val="000000"/>
        </w:rPr>
        <w:t xml:space="preserve">рассматривается проблема перевода паронимов с русского языка на английский как одного из сложных лексических явлений, затрудняющих процесс межъязыковой коммуникации. Материалом </w:t>
      </w:r>
      <w:r w:rsidR="00D06A72">
        <w:rPr>
          <w:color w:val="000000"/>
        </w:rPr>
        <w:t xml:space="preserve">для данного </w:t>
      </w:r>
      <w:r w:rsidRPr="00D06A72">
        <w:rPr>
          <w:color w:val="000000"/>
        </w:rPr>
        <w:t>исследования послужили примеры из</w:t>
      </w:r>
      <w:r w:rsidR="00BB1E7B">
        <w:rPr>
          <w:color w:val="000000"/>
        </w:rPr>
        <w:t xml:space="preserve"> </w:t>
      </w:r>
      <w:r w:rsidR="00FE5321">
        <w:rPr>
          <w:color w:val="000000"/>
        </w:rPr>
        <w:t>словаря</w:t>
      </w:r>
      <w:r w:rsidR="00BB1E7B">
        <w:rPr>
          <w:color w:val="000000"/>
        </w:rPr>
        <w:t xml:space="preserve"> П.</w:t>
      </w:r>
      <w:r w:rsidR="00957CB3">
        <w:rPr>
          <w:color w:val="000000"/>
        </w:rPr>
        <w:t> </w:t>
      </w:r>
      <w:r w:rsidR="00BB1E7B">
        <w:rPr>
          <w:color w:val="000000"/>
        </w:rPr>
        <w:t>Р. Палажченко «Мой несистематический словарь»</w:t>
      </w:r>
      <w:r w:rsidRPr="00D06A72">
        <w:rPr>
          <w:color w:val="000000"/>
        </w:rPr>
        <w:t xml:space="preserve">, где </w:t>
      </w:r>
      <w:r w:rsidR="00BB1E7B">
        <w:rPr>
          <w:color w:val="000000"/>
        </w:rPr>
        <w:t>рассматриваются примеры паронимии в общественно-политических текстах</w:t>
      </w:r>
      <w:r w:rsidRPr="00D06A72">
        <w:rPr>
          <w:color w:val="000000"/>
        </w:rPr>
        <w:t>.</w:t>
      </w:r>
    </w:p>
    <w:p w:rsidR="0004116E" w:rsidRPr="00773073" w:rsidRDefault="0004116E" w:rsidP="00D06A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основу теоретической базы данного исследования вошли работы отечественных авторов по изучаемой теме</w:t>
      </w:r>
      <w:r w:rsidR="006845CC">
        <w:rPr>
          <w:color w:val="000000"/>
        </w:rPr>
        <w:t xml:space="preserve"> </w:t>
      </w:r>
      <w:r>
        <w:t>–</w:t>
      </w:r>
      <w:r w:rsidR="00EF1BA1">
        <w:t xml:space="preserve"> </w:t>
      </w:r>
      <w:r w:rsidR="00EF1BA1" w:rsidRPr="0089080C">
        <w:t>Акуленко В.</w:t>
      </w:r>
      <w:r w:rsidR="00350053">
        <w:t xml:space="preserve"> </w:t>
      </w:r>
      <w:r w:rsidR="00EF1BA1" w:rsidRPr="0089080C">
        <w:t>В., Будагова Р.</w:t>
      </w:r>
      <w:r w:rsidR="00350053">
        <w:t xml:space="preserve"> </w:t>
      </w:r>
      <w:r w:rsidR="00EF1BA1" w:rsidRPr="0089080C">
        <w:t>А.,</w:t>
      </w:r>
      <w:r w:rsidR="002345B1" w:rsidRPr="0089080C">
        <w:t xml:space="preserve"> </w:t>
      </w:r>
      <w:proofErr w:type="spellStart"/>
      <w:r w:rsidR="002345B1" w:rsidRPr="0089080C">
        <w:t>Дубичинского</w:t>
      </w:r>
      <w:proofErr w:type="spellEnd"/>
      <w:r w:rsidR="002345B1" w:rsidRPr="0089080C">
        <w:t xml:space="preserve"> В.</w:t>
      </w:r>
      <w:r w:rsidR="00350053">
        <w:t xml:space="preserve"> </w:t>
      </w:r>
      <w:r w:rsidR="002345B1" w:rsidRPr="0089080C">
        <w:t>В.</w:t>
      </w:r>
      <w:r w:rsidR="00EF1BA1">
        <w:t xml:space="preserve"> и др</w:t>
      </w:r>
      <w:r w:rsidR="00EF1BA1" w:rsidRPr="00BE5F2D">
        <w:t>.</w:t>
      </w:r>
    </w:p>
    <w:p w:rsidR="00F13A23" w:rsidRPr="00B91141" w:rsidRDefault="00FC7149" w:rsidP="00F13A2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06A72">
        <w:rPr>
          <w:color w:val="000000"/>
        </w:rPr>
        <w:t xml:space="preserve">Отбор примеров осуществлялся </w:t>
      </w:r>
      <w:r w:rsidR="00FE5321">
        <w:rPr>
          <w:color w:val="000000"/>
        </w:rPr>
        <w:t>методом сплошной выборки</w:t>
      </w:r>
      <w:r w:rsidR="00E219BF">
        <w:rPr>
          <w:color w:val="000000"/>
        </w:rPr>
        <w:t>. Была также учтена их</w:t>
      </w:r>
      <w:r w:rsidRPr="00D06A72">
        <w:rPr>
          <w:color w:val="000000"/>
        </w:rPr>
        <w:t xml:space="preserve"> значимост</w:t>
      </w:r>
      <w:r w:rsidR="00E219BF">
        <w:rPr>
          <w:color w:val="000000"/>
        </w:rPr>
        <w:t>ь</w:t>
      </w:r>
      <w:r w:rsidRPr="00D06A72">
        <w:rPr>
          <w:color w:val="000000"/>
        </w:rPr>
        <w:t xml:space="preserve"> в языке</w:t>
      </w:r>
      <w:r w:rsidR="00E219BF">
        <w:rPr>
          <w:color w:val="000000"/>
        </w:rPr>
        <w:t xml:space="preserve"> и </w:t>
      </w:r>
      <w:r w:rsidRPr="00D06A72">
        <w:rPr>
          <w:color w:val="000000"/>
        </w:rPr>
        <w:t>трудност</w:t>
      </w:r>
      <w:r w:rsidR="00E219BF">
        <w:rPr>
          <w:color w:val="000000"/>
        </w:rPr>
        <w:t>и</w:t>
      </w:r>
      <w:r w:rsidRPr="00D06A72">
        <w:rPr>
          <w:color w:val="000000"/>
        </w:rPr>
        <w:t>, возникающи</w:t>
      </w:r>
      <w:r w:rsidR="00E219BF">
        <w:rPr>
          <w:color w:val="000000"/>
        </w:rPr>
        <w:t>е</w:t>
      </w:r>
      <w:r w:rsidRPr="00D06A72">
        <w:rPr>
          <w:color w:val="000000"/>
        </w:rPr>
        <w:t xml:space="preserve"> при переводе. </w:t>
      </w:r>
      <w:r w:rsidR="00A1487B">
        <w:rPr>
          <w:color w:val="000000"/>
        </w:rPr>
        <w:t xml:space="preserve">В процессе исследования нами были </w:t>
      </w:r>
      <w:r w:rsidRPr="00D06A72">
        <w:rPr>
          <w:color w:val="000000"/>
        </w:rPr>
        <w:t>использова</w:t>
      </w:r>
      <w:r w:rsidR="00A1487B">
        <w:rPr>
          <w:color w:val="000000"/>
        </w:rPr>
        <w:t>ны</w:t>
      </w:r>
      <w:r w:rsidRPr="00D06A72">
        <w:rPr>
          <w:color w:val="000000"/>
        </w:rPr>
        <w:t xml:space="preserve"> двуязычные словари,</w:t>
      </w:r>
      <w:r w:rsidR="00D06A72">
        <w:rPr>
          <w:color w:val="000000"/>
        </w:rPr>
        <w:t xml:space="preserve"> </w:t>
      </w:r>
      <w:r w:rsidRPr="00D06A72">
        <w:rPr>
          <w:color w:val="000000"/>
        </w:rPr>
        <w:t>академические справочники</w:t>
      </w:r>
      <w:r w:rsidR="00B91141" w:rsidRPr="0089080C">
        <w:rPr>
          <w:color w:val="000000"/>
        </w:rPr>
        <w:t xml:space="preserve">, а также </w:t>
      </w:r>
      <w:r w:rsidR="00EF1BA1" w:rsidRPr="0089080C">
        <w:rPr>
          <w:color w:val="000000"/>
        </w:rPr>
        <w:t>Национальный корпус русского языка</w:t>
      </w:r>
      <w:r w:rsidR="00B91141" w:rsidRPr="0089080C">
        <w:rPr>
          <w:color w:val="000000"/>
        </w:rPr>
        <w:t>, где перепроверял</w:t>
      </w:r>
      <w:r w:rsidR="00A1487B" w:rsidRPr="0089080C">
        <w:rPr>
          <w:color w:val="000000"/>
        </w:rPr>
        <w:t>ись контексты употребления</w:t>
      </w:r>
      <w:r w:rsidR="00A1487B">
        <w:rPr>
          <w:color w:val="000000"/>
        </w:rPr>
        <w:t xml:space="preserve"> анализируемых лексических единиц.</w:t>
      </w:r>
    </w:p>
    <w:p w:rsidR="00FC7149" w:rsidRPr="00F13A23" w:rsidRDefault="002439DC" w:rsidP="00FC714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13A23">
        <w:rPr>
          <w:color w:val="000000"/>
        </w:rPr>
        <w:t>Оригинальность</w:t>
      </w:r>
      <w:r w:rsidR="00FC7149" w:rsidRPr="00F13A23">
        <w:rPr>
          <w:color w:val="000000"/>
        </w:rPr>
        <w:t xml:space="preserve"> исследования заключается в систематизации паронимов с учетом их принадлежности к различным группам «ложных друзей переводчика» и в предложении рекомендаций по их адекватной передаче </w:t>
      </w:r>
      <w:r w:rsidR="00D05935">
        <w:rPr>
          <w:color w:val="000000"/>
        </w:rPr>
        <w:t>на</w:t>
      </w:r>
      <w:r w:rsidR="00FC7149" w:rsidRPr="00F13A23">
        <w:rPr>
          <w:color w:val="000000"/>
        </w:rPr>
        <w:t xml:space="preserve"> английск</w:t>
      </w:r>
      <w:r w:rsidR="00D05935">
        <w:rPr>
          <w:color w:val="000000"/>
        </w:rPr>
        <w:t>ий</w:t>
      </w:r>
      <w:r w:rsidR="00FC7149" w:rsidRPr="00F13A23">
        <w:rPr>
          <w:color w:val="000000"/>
        </w:rPr>
        <w:t xml:space="preserve"> язык. </w:t>
      </w:r>
    </w:p>
    <w:p w:rsidR="00D05935" w:rsidRDefault="00350053" w:rsidP="00E15B0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В. В. Акуленко отмечал, что </w:t>
      </w:r>
      <w:r w:rsidR="0025588B">
        <w:rPr>
          <w:color w:val="000000"/>
        </w:rPr>
        <w:t>межъязыковые паронимы</w:t>
      </w:r>
      <w:r w:rsidRPr="002F326A">
        <w:rPr>
          <w:color w:val="000000"/>
        </w:rPr>
        <w:t xml:space="preserve"> это </w:t>
      </w:r>
      <w:r w:rsidR="0054690D">
        <w:rPr>
          <w:color w:val="000000"/>
        </w:rPr>
        <w:t>«</w:t>
      </w:r>
      <w:r w:rsidRPr="002F326A">
        <w:t>слова</w:t>
      </w:r>
      <w:r w:rsidR="0025588B" w:rsidRPr="0025588B">
        <w:t xml:space="preserve"> сопоставляемых языков, не вполне сходные по форме, но могущие вызвать у большего или меньшего числа</w:t>
      </w:r>
      <w:r w:rsidR="0025588B">
        <w:t xml:space="preserve"> </w:t>
      </w:r>
      <w:r w:rsidR="0025588B" w:rsidRPr="0025588B">
        <w:t xml:space="preserve">лиц ложные ассоциации </w:t>
      </w:r>
      <w:r w:rsidR="0054690D">
        <w:t>и</w:t>
      </w:r>
      <w:r w:rsidR="0025588B" w:rsidRPr="0025588B">
        <w:t xml:space="preserve"> отождествляться друг с другом, несмотря на фактическое расхождение</w:t>
      </w:r>
      <w:r w:rsidR="0054690D">
        <w:t xml:space="preserve"> </w:t>
      </w:r>
      <w:r w:rsidR="0025588B" w:rsidRPr="0025588B">
        <w:t>и</w:t>
      </w:r>
      <w:r w:rsidR="0054690D">
        <w:t xml:space="preserve">х </w:t>
      </w:r>
      <w:r w:rsidR="0025588B" w:rsidRPr="0025588B">
        <w:t>значений</w:t>
      </w:r>
      <w:r w:rsidR="0030493E">
        <w:t xml:space="preserve">» </w:t>
      </w:r>
      <w:r w:rsidR="0030493E" w:rsidRPr="002F326A">
        <w:t>[</w:t>
      </w:r>
      <w:r w:rsidR="002F326A" w:rsidRPr="002F326A">
        <w:t>Акуленко:</w:t>
      </w:r>
      <w:r w:rsidR="002F326A">
        <w:t xml:space="preserve"> </w:t>
      </w:r>
      <w:r w:rsidR="0054690D" w:rsidRPr="00A80062">
        <w:t>372</w:t>
      </w:r>
      <w:r w:rsidR="0030493E" w:rsidRPr="00A80062">
        <w:t>]</w:t>
      </w:r>
      <w:r w:rsidRPr="00A80062"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 xml:space="preserve"> </w:t>
      </w:r>
      <w:r w:rsidR="00BB1E7B">
        <w:rPr>
          <w:color w:val="000000"/>
        </w:rPr>
        <w:t>В ходе данного исследования мы опирались</w:t>
      </w:r>
      <w:r w:rsidR="00FC7149" w:rsidRPr="00F13A23">
        <w:rPr>
          <w:color w:val="000000"/>
        </w:rPr>
        <w:t xml:space="preserve"> </w:t>
      </w:r>
      <w:r w:rsidR="00BB1E7B">
        <w:rPr>
          <w:color w:val="000000"/>
        </w:rPr>
        <w:t>на</w:t>
      </w:r>
      <w:r w:rsidR="00FC7149" w:rsidRPr="00F13A23">
        <w:rPr>
          <w:color w:val="000000"/>
        </w:rPr>
        <w:t xml:space="preserve"> классификаци</w:t>
      </w:r>
      <w:r w:rsidR="00BB1E7B">
        <w:rPr>
          <w:color w:val="000000"/>
        </w:rPr>
        <w:t>ю Р.</w:t>
      </w:r>
      <w:r>
        <w:rPr>
          <w:color w:val="000000"/>
        </w:rPr>
        <w:t xml:space="preserve"> </w:t>
      </w:r>
      <w:r w:rsidR="00BB1E7B">
        <w:rPr>
          <w:color w:val="000000"/>
        </w:rPr>
        <w:t xml:space="preserve">А. Будагова, который разделил </w:t>
      </w:r>
      <w:r w:rsidR="003A7C95">
        <w:rPr>
          <w:color w:val="000000"/>
        </w:rPr>
        <w:t>«ложные друзья переводчика»</w:t>
      </w:r>
      <w:r w:rsidR="00FC7149" w:rsidRPr="00F13A23">
        <w:rPr>
          <w:color w:val="000000"/>
        </w:rPr>
        <w:t xml:space="preserve"> </w:t>
      </w:r>
      <w:r w:rsidR="00BB1E7B">
        <w:rPr>
          <w:color w:val="000000"/>
        </w:rPr>
        <w:t>на</w:t>
      </w:r>
      <w:r w:rsidR="00FC7149" w:rsidRPr="00F13A23">
        <w:rPr>
          <w:color w:val="000000"/>
        </w:rPr>
        <w:t>: 1) межъязыковые единицы с абсолютно разными значениями; 2) многозначные единицы, частично совпадающие по значению в исходном и целевом языках; 3) единицы, совпадающие лишь по одному из значений; 4) единицы с различиями в стилистических характеристиках</w:t>
      </w:r>
      <w:r w:rsidR="00A1487B">
        <w:rPr>
          <w:color w:val="000000"/>
        </w:rPr>
        <w:t xml:space="preserve"> </w:t>
      </w:r>
      <w:r w:rsidR="00A1487B" w:rsidRPr="00A1487B">
        <w:rPr>
          <w:color w:val="000000"/>
        </w:rPr>
        <w:t>[</w:t>
      </w:r>
      <w:proofErr w:type="spellStart"/>
      <w:r w:rsidR="0089080C" w:rsidRPr="0089080C">
        <w:rPr>
          <w:color w:val="000000"/>
        </w:rPr>
        <w:t>Будагов</w:t>
      </w:r>
      <w:proofErr w:type="spellEnd"/>
      <w:r w:rsidR="00A1487B" w:rsidRPr="0089080C">
        <w:rPr>
          <w:color w:val="000000"/>
        </w:rPr>
        <w:t xml:space="preserve">: </w:t>
      </w:r>
      <w:r w:rsidR="002F326A" w:rsidRPr="002F326A">
        <w:rPr>
          <w:color w:val="000000"/>
        </w:rPr>
        <w:t>364-367</w:t>
      </w:r>
      <w:r w:rsidR="00A1487B" w:rsidRPr="002F326A">
        <w:rPr>
          <w:color w:val="000000"/>
        </w:rPr>
        <w:t>]</w:t>
      </w:r>
      <w:r w:rsidR="00FC7149" w:rsidRPr="002F326A">
        <w:rPr>
          <w:color w:val="000000"/>
        </w:rPr>
        <w:t>.</w:t>
      </w:r>
      <w:r w:rsidR="00FC7149" w:rsidRPr="00F13A23">
        <w:rPr>
          <w:color w:val="000000"/>
        </w:rPr>
        <w:t xml:space="preserve"> </w:t>
      </w:r>
    </w:p>
    <w:p w:rsidR="00BB1E7B" w:rsidRDefault="006845CC" w:rsidP="00E15B0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ходе исследования м</w:t>
      </w:r>
      <w:r w:rsidR="00D05935">
        <w:rPr>
          <w:color w:val="000000"/>
        </w:rPr>
        <w:t>ы сгруппировали</w:t>
      </w:r>
      <w:r w:rsidR="00FC7149" w:rsidRPr="00F13A23">
        <w:rPr>
          <w:color w:val="000000"/>
        </w:rPr>
        <w:t xml:space="preserve"> </w:t>
      </w:r>
      <w:r w:rsidR="00D05935">
        <w:rPr>
          <w:color w:val="000000"/>
        </w:rPr>
        <w:t xml:space="preserve">отобранные единицы </w:t>
      </w:r>
      <w:r>
        <w:rPr>
          <w:color w:val="000000"/>
        </w:rPr>
        <w:t xml:space="preserve">согласно данной классификации и обосновали </w:t>
      </w:r>
      <w:r w:rsidR="00FC7149" w:rsidRPr="00F13A23">
        <w:rPr>
          <w:color w:val="000000"/>
        </w:rPr>
        <w:t>выбор переводческих решений.</w:t>
      </w:r>
      <w:r w:rsidR="00EF1BA1">
        <w:rPr>
          <w:color w:val="000000"/>
        </w:rPr>
        <w:t xml:space="preserve"> </w:t>
      </w:r>
      <w:r w:rsidR="002345B1">
        <w:rPr>
          <w:color w:val="000000"/>
        </w:rPr>
        <w:t>Репрезентативными пр</w:t>
      </w:r>
      <w:r w:rsidR="0089080C">
        <w:rPr>
          <w:color w:val="000000"/>
        </w:rPr>
        <w:t>и</w:t>
      </w:r>
      <w:r w:rsidR="002345B1">
        <w:rPr>
          <w:color w:val="000000"/>
        </w:rPr>
        <w:t xml:space="preserve">мерами </w:t>
      </w:r>
      <w:r w:rsidR="00D05935">
        <w:rPr>
          <w:color w:val="000000"/>
        </w:rPr>
        <w:t xml:space="preserve">единиц </w:t>
      </w:r>
      <w:r w:rsidR="002345B1">
        <w:rPr>
          <w:color w:val="000000"/>
        </w:rPr>
        <w:t xml:space="preserve">каждой из четырех </w:t>
      </w:r>
      <w:r w:rsidR="00D05935">
        <w:rPr>
          <w:color w:val="000000"/>
        </w:rPr>
        <w:t>групп являются:</w:t>
      </w:r>
    </w:p>
    <w:p w:rsidR="00E15B06" w:rsidRPr="00E15B06" w:rsidRDefault="00E15B06" w:rsidP="00E15B0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8"/>
        </w:rPr>
      </w:pPr>
      <w:r w:rsidRPr="00E15B06">
        <w:rPr>
          <w:i/>
          <w:iCs/>
          <w:color w:val="000000"/>
          <w:spacing w:val="-7"/>
        </w:rPr>
        <w:t xml:space="preserve">1) «В ближайшее время </w:t>
      </w:r>
      <w:r w:rsidRPr="00E15B06">
        <w:rPr>
          <w:i/>
          <w:iCs/>
          <w:color w:val="000000"/>
          <w:spacing w:val="-2"/>
        </w:rPr>
        <w:t xml:space="preserve">будет назначено более 30 различных </w:t>
      </w:r>
      <w:r w:rsidRPr="00E15B06">
        <w:rPr>
          <w:b/>
          <w:bCs/>
          <w:i/>
          <w:iCs/>
          <w:color w:val="000000"/>
          <w:spacing w:val="-2"/>
        </w:rPr>
        <w:t>экспертиз</w:t>
      </w:r>
      <w:r w:rsidRPr="00E15B06">
        <w:rPr>
          <w:i/>
          <w:iCs/>
          <w:color w:val="000000"/>
          <w:spacing w:val="-2"/>
        </w:rPr>
        <w:t xml:space="preserve">» </w:t>
      </w:r>
      <w:r w:rsidRPr="00E15B06">
        <w:rPr>
          <w:color w:val="000000"/>
          <w:spacing w:val="-2"/>
        </w:rPr>
        <w:t xml:space="preserve">(«Известия», интервью </w:t>
      </w:r>
      <w:r w:rsidRPr="00E15B06">
        <w:rPr>
          <w:color w:val="000000"/>
          <w:spacing w:val="-5"/>
        </w:rPr>
        <w:t>генерального прокурора Российской Федерации в связи с расследовани</w:t>
      </w:r>
      <w:r w:rsidRPr="00E15B06">
        <w:rPr>
          <w:color w:val="000000"/>
          <w:spacing w:val="-8"/>
        </w:rPr>
        <w:t>ем гибели подводной лодки «Курск»)</w:t>
      </w:r>
      <w:r w:rsidR="00990D88">
        <w:rPr>
          <w:color w:val="000000"/>
          <w:spacing w:val="-8"/>
        </w:rPr>
        <w:t xml:space="preserve"> </w:t>
      </w:r>
      <w:r w:rsidR="00990D88" w:rsidRPr="00215749">
        <w:rPr>
          <w:color w:val="000000"/>
          <w:spacing w:val="-2"/>
        </w:rPr>
        <w:t>[</w:t>
      </w:r>
      <w:r w:rsidR="00990D88">
        <w:rPr>
          <w:color w:val="000000"/>
          <w:spacing w:val="-2"/>
        </w:rPr>
        <w:t xml:space="preserve">Палажченко: </w:t>
      </w:r>
      <w:r w:rsidR="00990D88" w:rsidRPr="00215749">
        <w:rPr>
          <w:color w:val="000000"/>
          <w:spacing w:val="-2"/>
        </w:rPr>
        <w:t>121]</w:t>
      </w:r>
      <w:r w:rsidRPr="00E15B06">
        <w:rPr>
          <w:color w:val="000000"/>
          <w:spacing w:val="-8"/>
        </w:rPr>
        <w:t>.</w:t>
      </w:r>
    </w:p>
    <w:p w:rsidR="00E15B06" w:rsidRPr="00EF1BA1" w:rsidRDefault="00E15B06" w:rsidP="00E15B06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lang w:val="en-US"/>
        </w:rPr>
      </w:pPr>
      <w:r w:rsidRPr="00E15B06">
        <w:rPr>
          <w:color w:val="000000"/>
          <w:spacing w:val="-8"/>
          <w:lang w:val="en-US"/>
        </w:rPr>
        <w:t>“</w:t>
      </w:r>
      <w:r w:rsidRPr="00E15B06">
        <w:rPr>
          <w:i/>
          <w:iCs/>
          <w:color w:val="000000"/>
          <w:spacing w:val="-8"/>
          <w:lang w:val="en-US"/>
        </w:rPr>
        <w:t>We</w:t>
      </w:r>
      <w:r w:rsidRPr="00EF1BA1">
        <w:rPr>
          <w:i/>
          <w:iCs/>
          <w:color w:val="000000"/>
          <w:spacing w:val="-8"/>
          <w:lang w:val="en-US"/>
        </w:rPr>
        <w:t xml:space="preserve"> </w:t>
      </w:r>
      <w:r w:rsidRPr="00E15B06">
        <w:rPr>
          <w:i/>
          <w:iCs/>
          <w:color w:val="000000"/>
          <w:spacing w:val="-8"/>
          <w:lang w:val="en-US"/>
        </w:rPr>
        <w:t>will</w:t>
      </w:r>
      <w:r w:rsidRPr="00EF1BA1">
        <w:rPr>
          <w:i/>
          <w:iCs/>
          <w:color w:val="000000"/>
          <w:spacing w:val="-8"/>
          <w:lang w:val="en-US"/>
        </w:rPr>
        <w:t xml:space="preserve"> </w:t>
      </w:r>
      <w:r w:rsidRPr="00E15B06">
        <w:rPr>
          <w:i/>
          <w:iCs/>
          <w:color w:val="000000"/>
          <w:spacing w:val="-8"/>
          <w:lang w:val="en-US"/>
        </w:rPr>
        <w:t>shortly</w:t>
      </w:r>
      <w:r w:rsidRPr="00EF1BA1">
        <w:rPr>
          <w:i/>
          <w:iCs/>
          <w:color w:val="000000"/>
          <w:spacing w:val="-8"/>
          <w:lang w:val="en-US"/>
        </w:rPr>
        <w:t xml:space="preserve"> </w:t>
      </w:r>
      <w:r w:rsidRPr="00E15B06">
        <w:rPr>
          <w:i/>
          <w:iCs/>
          <w:color w:val="000000"/>
          <w:spacing w:val="-8"/>
          <w:lang w:val="en-US"/>
        </w:rPr>
        <w:t>be</w:t>
      </w:r>
      <w:r w:rsidRPr="00EF1BA1">
        <w:rPr>
          <w:i/>
          <w:iCs/>
          <w:color w:val="000000"/>
          <w:spacing w:val="-8"/>
          <w:lang w:val="en-US"/>
        </w:rPr>
        <w:t xml:space="preserve"> </w:t>
      </w:r>
      <w:r w:rsidRPr="00E15B06">
        <w:rPr>
          <w:i/>
          <w:iCs/>
          <w:color w:val="000000"/>
          <w:spacing w:val="-8"/>
          <w:lang w:val="en-US"/>
        </w:rPr>
        <w:t>proceeding</w:t>
      </w:r>
      <w:r w:rsidRPr="00EF1BA1">
        <w:rPr>
          <w:i/>
          <w:iCs/>
          <w:color w:val="000000"/>
          <w:spacing w:val="-8"/>
          <w:lang w:val="en-US"/>
        </w:rPr>
        <w:t xml:space="preserve"> </w:t>
      </w:r>
      <w:r w:rsidRPr="00E15B06">
        <w:rPr>
          <w:i/>
          <w:iCs/>
          <w:color w:val="000000"/>
          <w:spacing w:val="-8"/>
          <w:lang w:val="en-US"/>
        </w:rPr>
        <w:t>with</w:t>
      </w:r>
      <w:r w:rsidRPr="00EF1BA1">
        <w:rPr>
          <w:i/>
          <w:iCs/>
          <w:color w:val="000000"/>
          <w:spacing w:val="-8"/>
          <w:lang w:val="en-US"/>
        </w:rPr>
        <w:t xml:space="preserve"> </w:t>
      </w:r>
      <w:r w:rsidRPr="00E15B06">
        <w:rPr>
          <w:i/>
          <w:iCs/>
          <w:color w:val="000000"/>
          <w:lang w:val="en-US"/>
        </w:rPr>
        <w:t>over</w:t>
      </w:r>
      <w:r w:rsidRPr="00EF1BA1">
        <w:rPr>
          <w:i/>
          <w:iCs/>
          <w:color w:val="000000"/>
          <w:lang w:val="en-US"/>
        </w:rPr>
        <w:t xml:space="preserve"> </w:t>
      </w:r>
      <w:r w:rsidRPr="00E15B06">
        <w:rPr>
          <w:i/>
          <w:iCs/>
          <w:color w:val="000000"/>
          <w:lang w:val="en-US"/>
        </w:rPr>
        <w:t>thirty</w:t>
      </w:r>
      <w:r w:rsidRPr="00EF1BA1">
        <w:rPr>
          <w:i/>
          <w:iCs/>
          <w:color w:val="000000"/>
          <w:lang w:val="en-US"/>
        </w:rPr>
        <w:t xml:space="preserve"> </w:t>
      </w:r>
      <w:r w:rsidRPr="00E15B06">
        <w:rPr>
          <w:b/>
          <w:bCs/>
          <w:i/>
          <w:iCs/>
          <w:color w:val="000000"/>
          <w:lang w:val="en-US"/>
        </w:rPr>
        <w:t>tests</w:t>
      </w:r>
      <w:r w:rsidRPr="00EF1BA1">
        <w:rPr>
          <w:b/>
          <w:bCs/>
          <w:i/>
          <w:iCs/>
          <w:color w:val="000000"/>
          <w:lang w:val="en-US"/>
        </w:rPr>
        <w:t xml:space="preserve"> </w:t>
      </w:r>
      <w:r w:rsidRPr="00E15B06">
        <w:rPr>
          <w:b/>
          <w:bCs/>
          <w:i/>
          <w:iCs/>
          <w:color w:val="000000"/>
          <w:lang w:val="en-US"/>
        </w:rPr>
        <w:t>and</w:t>
      </w:r>
      <w:r w:rsidRPr="00EF1BA1">
        <w:rPr>
          <w:b/>
          <w:bCs/>
          <w:i/>
          <w:iCs/>
          <w:color w:val="000000"/>
          <w:lang w:val="en-US"/>
        </w:rPr>
        <w:t xml:space="preserve"> </w:t>
      </w:r>
      <w:r w:rsidRPr="00E15B06">
        <w:rPr>
          <w:b/>
          <w:bCs/>
          <w:i/>
          <w:iCs/>
          <w:color w:val="000000"/>
          <w:lang w:val="en-US"/>
        </w:rPr>
        <w:t>studies</w:t>
      </w:r>
      <w:r w:rsidRPr="00E15B06">
        <w:rPr>
          <w:i/>
          <w:iCs/>
          <w:color w:val="000000"/>
          <w:lang w:val="en-US"/>
        </w:rPr>
        <w:t>”</w:t>
      </w:r>
      <w:r w:rsidR="00990D88" w:rsidRPr="00990D88">
        <w:rPr>
          <w:i/>
          <w:iCs/>
          <w:color w:val="000000"/>
          <w:lang w:val="en-US"/>
        </w:rPr>
        <w:t xml:space="preserve"> </w:t>
      </w:r>
      <w:r w:rsidR="00990D88" w:rsidRPr="00215749">
        <w:rPr>
          <w:color w:val="000000"/>
          <w:spacing w:val="-2"/>
          <w:lang w:val="en-US"/>
        </w:rPr>
        <w:t>[</w:t>
      </w:r>
      <w:r w:rsidR="00990D88">
        <w:rPr>
          <w:color w:val="000000"/>
          <w:spacing w:val="-2"/>
        </w:rPr>
        <w:t>Палажченко</w:t>
      </w:r>
      <w:r w:rsidR="00990D88" w:rsidRPr="008661B7">
        <w:rPr>
          <w:color w:val="000000"/>
          <w:spacing w:val="-2"/>
          <w:lang w:val="en-US"/>
        </w:rPr>
        <w:t xml:space="preserve">: </w:t>
      </w:r>
      <w:r w:rsidR="00990D88" w:rsidRPr="00215749">
        <w:rPr>
          <w:color w:val="000000"/>
          <w:spacing w:val="-2"/>
          <w:lang w:val="en-US"/>
        </w:rPr>
        <w:t>121]</w:t>
      </w:r>
      <w:r w:rsidRPr="00EF1BA1">
        <w:rPr>
          <w:i/>
          <w:iCs/>
          <w:color w:val="000000"/>
          <w:lang w:val="en-US"/>
        </w:rPr>
        <w:t>.</w:t>
      </w:r>
    </w:p>
    <w:p w:rsidR="00247FEF" w:rsidRPr="00247FEF" w:rsidRDefault="00247FEF" w:rsidP="00FD6E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В результате анализа мы обнаружили, что р</w:t>
      </w:r>
      <w:r w:rsidRPr="00247FEF">
        <w:rPr>
          <w:rFonts w:ascii="Times New Roman" w:hAnsi="Times New Roman" w:cs="Times New Roman"/>
          <w:color w:val="000000"/>
        </w:rPr>
        <w:t>усское слово</w:t>
      </w:r>
      <w:r w:rsidRPr="00247FEF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247FEF">
        <w:rPr>
          <w:rStyle w:val="a5"/>
          <w:rFonts w:ascii="Times New Roman" w:hAnsi="Times New Roman" w:cs="Times New Roman"/>
          <w:color w:val="000000"/>
        </w:rPr>
        <w:t>«экспертиза»</w:t>
      </w:r>
      <w:r w:rsidRPr="00247FEF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247FEF">
        <w:rPr>
          <w:rFonts w:ascii="Times New Roman" w:hAnsi="Times New Roman" w:cs="Times New Roman"/>
          <w:color w:val="000000"/>
        </w:rPr>
        <w:t>обозначает исследование или заключение специалистов, тогда как английское</w:t>
      </w:r>
      <w:r w:rsidRPr="00247FEF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247FEF">
        <w:rPr>
          <w:rStyle w:val="a5"/>
          <w:rFonts w:ascii="Times New Roman" w:hAnsi="Times New Roman" w:cs="Times New Roman"/>
          <w:color w:val="000000"/>
        </w:rPr>
        <w:t>“expertise”</w:t>
      </w:r>
      <w:r w:rsidRPr="00247FEF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247FEF">
        <w:rPr>
          <w:rFonts w:ascii="Times New Roman" w:hAnsi="Times New Roman" w:cs="Times New Roman"/>
          <w:color w:val="000000"/>
        </w:rPr>
        <w:t>— профессиональные знания или опыт. Для точной передачи смысла используется перевод</w:t>
      </w:r>
      <w:r w:rsidRPr="00247FEF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247FEF">
        <w:rPr>
          <w:rStyle w:val="a5"/>
          <w:rFonts w:ascii="Times New Roman" w:hAnsi="Times New Roman" w:cs="Times New Roman"/>
          <w:color w:val="000000"/>
        </w:rPr>
        <w:t>“tests and studies”</w:t>
      </w:r>
      <w:r w:rsidRPr="00247FEF">
        <w:rPr>
          <w:rFonts w:ascii="Times New Roman" w:hAnsi="Times New Roman" w:cs="Times New Roman"/>
          <w:color w:val="000000"/>
        </w:rPr>
        <w:t>, который отражает процесс исследования, а не квалификацию специалистов.</w:t>
      </w:r>
    </w:p>
    <w:p w:rsidR="00FD6E72" w:rsidRPr="00FD6E72" w:rsidRDefault="001115F3" w:rsidP="00FD6E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2) </w:t>
      </w:r>
      <w:r w:rsidR="00FD6E72" w:rsidRPr="00FD6E72">
        <w:rPr>
          <w:rFonts w:ascii="Times New Roman" w:hAnsi="Times New Roman" w:cs="Times New Roman"/>
          <w:i/>
          <w:iCs/>
          <w:color w:val="000000"/>
        </w:rPr>
        <w:t xml:space="preserve">«Надо искать новые </w:t>
      </w:r>
      <w:r w:rsidR="00FD6E72" w:rsidRPr="00FD6E72">
        <w:rPr>
          <w:rFonts w:ascii="Times New Roman" w:hAnsi="Times New Roman" w:cs="Times New Roman"/>
          <w:b/>
          <w:bCs/>
          <w:i/>
          <w:iCs/>
          <w:color w:val="000000"/>
        </w:rPr>
        <w:t>варианты</w:t>
      </w:r>
      <w:r w:rsidR="00FD6E72" w:rsidRPr="00FD6E72">
        <w:rPr>
          <w:rFonts w:ascii="Times New Roman" w:hAnsi="Times New Roman" w:cs="Times New Roman"/>
          <w:i/>
          <w:iCs/>
          <w:color w:val="000000"/>
        </w:rPr>
        <w:t>, новые формы взаимодействи</w:t>
      </w:r>
      <w:r w:rsidR="00FD6E72" w:rsidRPr="00FD6E72">
        <w:rPr>
          <w:rFonts w:ascii="Times New Roman" w:hAnsi="Times New Roman" w:cs="Times New Roman"/>
          <w:color w:val="000000"/>
        </w:rPr>
        <w:t>» (из выступления президента В.</w:t>
      </w:r>
      <w:r w:rsidR="00350053">
        <w:rPr>
          <w:rFonts w:ascii="Times New Roman" w:hAnsi="Times New Roman" w:cs="Times New Roman"/>
          <w:color w:val="000000"/>
        </w:rPr>
        <w:t xml:space="preserve"> </w:t>
      </w:r>
      <w:r w:rsidR="00FD6E72" w:rsidRPr="00FD6E72">
        <w:rPr>
          <w:rFonts w:ascii="Times New Roman" w:hAnsi="Times New Roman" w:cs="Times New Roman"/>
          <w:color w:val="000000"/>
        </w:rPr>
        <w:t xml:space="preserve">Путина в ФРГ) </w:t>
      </w:r>
      <w:r w:rsidR="00FD6E72" w:rsidRPr="00FD6E72">
        <w:rPr>
          <w:rFonts w:ascii="Times New Roman" w:hAnsi="Times New Roman" w:cs="Times New Roman"/>
          <w:color w:val="000000"/>
          <w:spacing w:val="-2"/>
        </w:rPr>
        <w:t>[</w:t>
      </w:r>
      <w:r w:rsidR="00FD6E72">
        <w:rPr>
          <w:rFonts w:ascii="Times New Roman" w:hAnsi="Times New Roman" w:cs="Times New Roman"/>
          <w:color w:val="000000"/>
          <w:spacing w:val="-2"/>
        </w:rPr>
        <w:t xml:space="preserve">Палажченко: </w:t>
      </w:r>
      <w:r w:rsidR="00FD6E72" w:rsidRPr="00FD6E72">
        <w:rPr>
          <w:rFonts w:ascii="Times New Roman" w:hAnsi="Times New Roman" w:cs="Times New Roman"/>
          <w:color w:val="000000"/>
          <w:spacing w:val="-2"/>
        </w:rPr>
        <w:t>22]</w:t>
      </w:r>
      <w:r w:rsidR="00FD6E72" w:rsidRPr="00FD6E72">
        <w:rPr>
          <w:rFonts w:ascii="Times New Roman" w:hAnsi="Times New Roman" w:cs="Times New Roman"/>
          <w:color w:val="000000"/>
        </w:rPr>
        <w:t>.</w:t>
      </w:r>
    </w:p>
    <w:p w:rsidR="00FD6E72" w:rsidRPr="00FD6E72" w:rsidRDefault="00FD6E72" w:rsidP="00FD6E7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FD6E72">
        <w:rPr>
          <w:rFonts w:ascii="Times New Roman" w:hAnsi="Times New Roman" w:cs="Times New Roman"/>
          <w:i/>
          <w:iCs/>
          <w:color w:val="000000"/>
          <w:lang w:val="en-US"/>
        </w:rPr>
        <w:t>“</w:t>
      </w:r>
      <w:r w:rsidRPr="00EF1BA1">
        <w:rPr>
          <w:rFonts w:ascii="Times New Roman" w:hAnsi="Times New Roman" w:cs="Times New Roman"/>
          <w:i/>
          <w:iCs/>
          <w:color w:val="000000"/>
          <w:lang w:val="en-US"/>
        </w:rPr>
        <w:t xml:space="preserve">We have to look for new </w:t>
      </w:r>
      <w:r w:rsidRPr="00EF1BA1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ways</w:t>
      </w:r>
      <w:r w:rsidRPr="00EF1BA1">
        <w:rPr>
          <w:rFonts w:ascii="Times New Roman" w:hAnsi="Times New Roman" w:cs="Times New Roman"/>
          <w:i/>
          <w:iCs/>
          <w:color w:val="000000"/>
          <w:lang w:val="en-US"/>
        </w:rPr>
        <w:t xml:space="preserve"> and new forms of interaction</w:t>
      </w:r>
      <w:r w:rsidRPr="00FD6E72">
        <w:rPr>
          <w:rFonts w:ascii="Times New Roman" w:hAnsi="Times New Roman" w:cs="Times New Roman"/>
          <w:i/>
          <w:iCs/>
          <w:color w:val="000000"/>
          <w:lang w:val="en-US"/>
        </w:rPr>
        <w:t>”</w:t>
      </w:r>
      <w:r w:rsidRPr="00FD6E7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D6E72">
        <w:rPr>
          <w:rFonts w:ascii="Times New Roman" w:hAnsi="Times New Roman" w:cs="Times New Roman"/>
          <w:color w:val="000000"/>
          <w:spacing w:val="-2"/>
          <w:lang w:val="en-US"/>
        </w:rPr>
        <w:t>[</w:t>
      </w:r>
      <w:r>
        <w:rPr>
          <w:rFonts w:ascii="Times New Roman" w:hAnsi="Times New Roman" w:cs="Times New Roman"/>
          <w:color w:val="000000"/>
          <w:spacing w:val="-2"/>
        </w:rPr>
        <w:t>Палажченко</w:t>
      </w:r>
      <w:r w:rsidRPr="00FD6E72">
        <w:rPr>
          <w:rFonts w:ascii="Times New Roman" w:hAnsi="Times New Roman" w:cs="Times New Roman"/>
          <w:color w:val="000000"/>
          <w:spacing w:val="-2"/>
          <w:lang w:val="en-US"/>
        </w:rPr>
        <w:t>: 22]</w:t>
      </w:r>
      <w:r w:rsidRPr="00FD6E72">
        <w:rPr>
          <w:rFonts w:ascii="Times New Roman" w:hAnsi="Times New Roman" w:cs="Times New Roman"/>
          <w:color w:val="000000"/>
          <w:lang w:val="en-US"/>
        </w:rPr>
        <w:t>.</w:t>
      </w:r>
    </w:p>
    <w:p w:rsidR="001115F3" w:rsidRPr="001115F3" w:rsidRDefault="00EF1BA1" w:rsidP="001115F3">
      <w:pPr>
        <w:shd w:val="clear" w:color="auto" w:fill="FFFFFF"/>
        <w:tabs>
          <w:tab w:val="left" w:pos="2074"/>
        </w:tabs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Данный пример иллюстрирует</w:t>
      </w:r>
      <w:r w:rsidR="001115F3" w:rsidRPr="001115F3">
        <w:rPr>
          <w:rFonts w:ascii="Times New Roman" w:hAnsi="Times New Roman" w:cs="Times New Roman"/>
          <w:color w:val="000000"/>
        </w:rPr>
        <w:t xml:space="preserve"> проблем</w:t>
      </w:r>
      <w:r>
        <w:rPr>
          <w:rFonts w:ascii="Times New Roman" w:hAnsi="Times New Roman" w:cs="Times New Roman"/>
          <w:color w:val="000000"/>
        </w:rPr>
        <w:t>у</w:t>
      </w:r>
      <w:r w:rsidR="001115F3" w:rsidRPr="001115F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перевода </w:t>
      </w:r>
      <w:r w:rsidR="001115F3" w:rsidRPr="001115F3">
        <w:rPr>
          <w:rFonts w:ascii="Times New Roman" w:hAnsi="Times New Roman" w:cs="Times New Roman"/>
          <w:color w:val="000000"/>
        </w:rPr>
        <w:t>многозначных единиц исходного языка, частично совпадающих по значению с единицами в языке перевода. Русское слово</w:t>
      </w:r>
      <w:r w:rsidR="001115F3" w:rsidRPr="001115F3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="001115F3" w:rsidRPr="001115F3">
        <w:rPr>
          <w:rStyle w:val="a5"/>
          <w:rFonts w:ascii="Times New Roman" w:hAnsi="Times New Roman" w:cs="Times New Roman"/>
          <w:color w:val="000000"/>
        </w:rPr>
        <w:t>«варианты»</w:t>
      </w:r>
      <w:r w:rsidR="001115F3" w:rsidRPr="001115F3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="001115F3" w:rsidRPr="001115F3">
        <w:rPr>
          <w:rFonts w:ascii="Times New Roman" w:hAnsi="Times New Roman" w:cs="Times New Roman"/>
          <w:color w:val="000000"/>
        </w:rPr>
        <w:t>имеет несколько значений: выбор из нескольких возможностей или способы реализации. В переводе использовано слово</w:t>
      </w:r>
      <w:r w:rsidR="001115F3" w:rsidRPr="001115F3">
        <w:rPr>
          <w:rStyle w:val="apple-converted-space"/>
          <w:rFonts w:ascii="Times New Roman" w:hAnsi="Times New Roman" w:cs="Times New Roman"/>
          <w:color w:val="000000"/>
        </w:rPr>
        <w:t xml:space="preserve"> “</w:t>
      </w:r>
      <w:r w:rsidR="001115F3" w:rsidRPr="001115F3">
        <w:rPr>
          <w:rStyle w:val="a5"/>
          <w:rFonts w:ascii="Times New Roman" w:hAnsi="Times New Roman" w:cs="Times New Roman"/>
          <w:color w:val="000000"/>
        </w:rPr>
        <w:t>ways”</w:t>
      </w:r>
      <w:r w:rsidR="001115F3" w:rsidRPr="001115F3">
        <w:rPr>
          <w:rFonts w:ascii="Times New Roman" w:hAnsi="Times New Roman" w:cs="Times New Roman"/>
          <w:color w:val="000000"/>
        </w:rPr>
        <w:t>, которое передаёт значение способов осуществления действий, что наиболее точно соответствует контексту.</w:t>
      </w:r>
    </w:p>
    <w:p w:rsidR="00E15B06" w:rsidRPr="00E15B06" w:rsidRDefault="00E15B06" w:rsidP="00E15B06">
      <w:pPr>
        <w:shd w:val="clear" w:color="auto" w:fill="FFFFFF"/>
        <w:tabs>
          <w:tab w:val="left" w:pos="207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lang w:val="en-US"/>
        </w:rPr>
      </w:pPr>
      <w:r w:rsidRPr="00E15B06">
        <w:rPr>
          <w:rFonts w:ascii="Times New Roman" w:hAnsi="Times New Roman" w:cs="Times New Roman"/>
          <w:i/>
          <w:iCs/>
          <w:color w:val="000000"/>
          <w:spacing w:val="-4"/>
        </w:rPr>
        <w:lastRenderedPageBreak/>
        <w:t>3)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E15B06">
        <w:rPr>
          <w:rFonts w:ascii="Times New Roman" w:hAnsi="Times New Roman" w:cs="Times New Roman"/>
          <w:color w:val="000000"/>
          <w:spacing w:val="-4"/>
        </w:rPr>
        <w:t>«</w:t>
      </w:r>
      <w:r w:rsidRPr="00E15B06">
        <w:rPr>
          <w:rFonts w:ascii="Times New Roman" w:hAnsi="Times New Roman" w:cs="Times New Roman"/>
          <w:b/>
          <w:bCs/>
          <w:i/>
          <w:iCs/>
          <w:color w:val="000000"/>
          <w:spacing w:val="-11"/>
        </w:rPr>
        <w:t>Реалии</w:t>
      </w:r>
      <w:r w:rsidRPr="00E15B06">
        <w:rPr>
          <w:rFonts w:ascii="Times New Roman" w:hAnsi="Times New Roman" w:cs="Times New Roman"/>
          <w:i/>
          <w:iCs/>
          <w:color w:val="000000"/>
          <w:spacing w:val="-11"/>
        </w:rPr>
        <w:t xml:space="preserve"> таковы, что госу</w:t>
      </w:r>
      <w:r w:rsidRPr="00E15B06">
        <w:rPr>
          <w:rFonts w:ascii="Times New Roman" w:hAnsi="Times New Roman" w:cs="Times New Roman"/>
          <w:i/>
          <w:iCs/>
          <w:color w:val="000000"/>
          <w:spacing w:val="-13"/>
        </w:rPr>
        <w:t xml:space="preserve">дарство в ближайшем будущем вряд ли сможет полностью компенсировать </w:t>
      </w:r>
      <w:r w:rsidRPr="00E15B06">
        <w:rPr>
          <w:rFonts w:ascii="Times New Roman" w:hAnsi="Times New Roman" w:cs="Times New Roman"/>
          <w:i/>
          <w:iCs/>
          <w:color w:val="000000"/>
          <w:spacing w:val="-9"/>
        </w:rPr>
        <w:t xml:space="preserve">потери для переселенцев» </w:t>
      </w:r>
      <w:r w:rsidRPr="00E15B06">
        <w:rPr>
          <w:rFonts w:ascii="Times New Roman" w:hAnsi="Times New Roman" w:cs="Times New Roman"/>
          <w:color w:val="000000"/>
          <w:spacing w:val="-9"/>
        </w:rPr>
        <w:t>(интервью Ю</w:t>
      </w:r>
      <w:r w:rsidRPr="00E15B06">
        <w:rPr>
          <w:rFonts w:ascii="Times New Roman" w:hAnsi="Times New Roman" w:cs="Times New Roman"/>
          <w:color w:val="000000"/>
          <w:spacing w:val="-9"/>
          <w:lang w:val="en-US"/>
        </w:rPr>
        <w:t xml:space="preserve">. </w:t>
      </w:r>
      <w:r w:rsidRPr="00E15B06">
        <w:rPr>
          <w:rFonts w:ascii="Times New Roman" w:hAnsi="Times New Roman" w:cs="Times New Roman"/>
          <w:color w:val="000000"/>
          <w:spacing w:val="-9"/>
        </w:rPr>
        <w:t>Лужкова</w:t>
      </w:r>
      <w:r w:rsidRPr="00E15B06">
        <w:rPr>
          <w:rFonts w:ascii="Times New Roman" w:hAnsi="Times New Roman" w:cs="Times New Roman"/>
          <w:color w:val="000000"/>
          <w:spacing w:val="-9"/>
          <w:lang w:val="en-US"/>
        </w:rPr>
        <w:t xml:space="preserve"> </w:t>
      </w:r>
      <w:r w:rsidRPr="00E15B06">
        <w:rPr>
          <w:rFonts w:ascii="Times New Roman" w:hAnsi="Times New Roman" w:cs="Times New Roman"/>
          <w:color w:val="000000"/>
          <w:spacing w:val="-9"/>
        </w:rPr>
        <w:t>в</w:t>
      </w:r>
      <w:r w:rsidRPr="00E15B06">
        <w:rPr>
          <w:rFonts w:ascii="Times New Roman" w:hAnsi="Times New Roman" w:cs="Times New Roman"/>
          <w:color w:val="000000"/>
          <w:spacing w:val="-9"/>
          <w:lang w:val="en-US"/>
        </w:rPr>
        <w:t xml:space="preserve"> </w:t>
      </w:r>
      <w:r w:rsidRPr="00E15B06">
        <w:rPr>
          <w:rFonts w:ascii="Times New Roman" w:hAnsi="Times New Roman" w:cs="Times New Roman"/>
          <w:color w:val="000000"/>
          <w:spacing w:val="-9"/>
        </w:rPr>
        <w:t>газете</w:t>
      </w:r>
      <w:r w:rsidRPr="00E15B06">
        <w:rPr>
          <w:rFonts w:ascii="Times New Roman" w:hAnsi="Times New Roman" w:cs="Times New Roman"/>
          <w:color w:val="000000"/>
          <w:spacing w:val="-9"/>
          <w:lang w:val="en-US"/>
        </w:rPr>
        <w:t xml:space="preserve"> «</w:t>
      </w:r>
      <w:r w:rsidRPr="00E15B06">
        <w:rPr>
          <w:rFonts w:ascii="Times New Roman" w:hAnsi="Times New Roman" w:cs="Times New Roman"/>
          <w:color w:val="000000"/>
          <w:spacing w:val="-9"/>
        </w:rPr>
        <w:t>Труд</w:t>
      </w:r>
      <w:r w:rsidRPr="00E15B06">
        <w:rPr>
          <w:rFonts w:ascii="Times New Roman" w:hAnsi="Times New Roman" w:cs="Times New Roman"/>
          <w:color w:val="000000"/>
          <w:spacing w:val="-9"/>
          <w:lang w:val="en-US"/>
        </w:rPr>
        <w:t>»)</w:t>
      </w:r>
      <w:r w:rsidR="00990D88" w:rsidRPr="00990D88">
        <w:rPr>
          <w:rFonts w:ascii="Times New Roman" w:hAnsi="Times New Roman" w:cs="Times New Roman"/>
          <w:color w:val="000000"/>
          <w:spacing w:val="-9"/>
          <w:lang w:val="en-US"/>
        </w:rPr>
        <w:t xml:space="preserve"> </w:t>
      </w:r>
      <w:r w:rsidR="00990D88" w:rsidRPr="00990D88">
        <w:rPr>
          <w:rFonts w:ascii="Times New Roman" w:hAnsi="Times New Roman" w:cs="Times New Roman"/>
          <w:color w:val="000000"/>
          <w:spacing w:val="-2"/>
          <w:lang w:val="en-US"/>
        </w:rPr>
        <w:t>[</w:t>
      </w:r>
      <w:r w:rsidR="0039610F">
        <w:rPr>
          <w:rFonts w:ascii="Times New Roman" w:hAnsi="Times New Roman" w:cs="Times New Roman"/>
          <w:color w:val="000000"/>
          <w:spacing w:val="-2"/>
        </w:rPr>
        <w:t>Палажченко</w:t>
      </w:r>
      <w:r w:rsidR="0039610F" w:rsidRPr="0004116E">
        <w:rPr>
          <w:rFonts w:ascii="Times New Roman" w:hAnsi="Times New Roman" w:cs="Times New Roman"/>
          <w:color w:val="000000"/>
          <w:spacing w:val="-2"/>
          <w:lang w:val="en-US"/>
        </w:rPr>
        <w:t xml:space="preserve">: </w:t>
      </w:r>
      <w:r w:rsidR="00990D88" w:rsidRPr="00990D88">
        <w:rPr>
          <w:rFonts w:ascii="Times New Roman" w:hAnsi="Times New Roman" w:cs="Times New Roman"/>
          <w:color w:val="000000"/>
          <w:spacing w:val="-2"/>
          <w:lang w:val="en-US"/>
        </w:rPr>
        <w:t>99]</w:t>
      </w:r>
      <w:r w:rsidRPr="00E15B06">
        <w:rPr>
          <w:rFonts w:ascii="Times New Roman" w:hAnsi="Times New Roman" w:cs="Times New Roman"/>
          <w:color w:val="000000"/>
          <w:spacing w:val="-9"/>
          <w:lang w:val="en-US"/>
        </w:rPr>
        <w:t>.</w:t>
      </w:r>
    </w:p>
    <w:p w:rsidR="00E15B06" w:rsidRPr="00E15B06" w:rsidRDefault="00E15B06" w:rsidP="00E15B06">
      <w:pPr>
        <w:shd w:val="clear" w:color="auto" w:fill="FFFFFF"/>
        <w:tabs>
          <w:tab w:val="left" w:pos="2074"/>
        </w:tabs>
        <w:ind w:firstLine="709"/>
        <w:jc w:val="both"/>
        <w:rPr>
          <w:rFonts w:ascii="Times New Roman" w:hAnsi="Times New Roman" w:cs="Times New Roman"/>
          <w:i/>
          <w:iCs/>
          <w:color w:val="000000"/>
          <w:lang w:val="en-US"/>
        </w:rPr>
      </w:pPr>
      <w:r w:rsidRPr="00E15B06">
        <w:rPr>
          <w:rFonts w:ascii="Times New Roman" w:hAnsi="Times New Roman" w:cs="Times New Roman"/>
          <w:color w:val="000000"/>
          <w:spacing w:val="-9"/>
          <w:lang w:val="en-US"/>
        </w:rPr>
        <w:t>“</w:t>
      </w:r>
      <w:r w:rsidRPr="00E15B06">
        <w:rPr>
          <w:rFonts w:ascii="Times New Roman" w:hAnsi="Times New Roman" w:cs="Times New Roman"/>
          <w:b/>
          <w:bCs/>
          <w:i/>
          <w:iCs/>
          <w:color w:val="000000"/>
          <w:spacing w:val="-9"/>
          <w:lang w:val="en-US"/>
        </w:rPr>
        <w:t xml:space="preserve">The </w:t>
      </w:r>
      <w:r w:rsidRPr="00E15B06">
        <w:rPr>
          <w:rFonts w:ascii="Times New Roman" w:hAnsi="Times New Roman" w:cs="Times New Roman"/>
          <w:b/>
          <w:bCs/>
          <w:i/>
          <w:iCs/>
          <w:color w:val="000000"/>
          <w:spacing w:val="-8"/>
          <w:lang w:val="en-US"/>
        </w:rPr>
        <w:t>reality / fact is</w:t>
      </w:r>
      <w:r w:rsidRPr="00E15B06">
        <w:rPr>
          <w:rFonts w:ascii="Times New Roman" w:hAnsi="Times New Roman" w:cs="Times New Roman"/>
          <w:i/>
          <w:iCs/>
          <w:color w:val="000000"/>
          <w:spacing w:val="-8"/>
          <w:lang w:val="en-US"/>
        </w:rPr>
        <w:t xml:space="preserve"> </w:t>
      </w:r>
      <w:r w:rsidRPr="00E15B06">
        <w:rPr>
          <w:rFonts w:ascii="Times New Roman" w:hAnsi="Times New Roman" w:cs="Times New Roman"/>
          <w:color w:val="000000"/>
          <w:spacing w:val="-8"/>
          <w:lang w:val="en-US"/>
        </w:rPr>
        <w:t>(</w:t>
      </w:r>
      <w:r w:rsidRPr="00E15B06">
        <w:rPr>
          <w:rFonts w:ascii="Times New Roman" w:hAnsi="Times New Roman" w:cs="Times New Roman"/>
          <w:b/>
          <w:bCs/>
          <w:i/>
          <w:iCs/>
          <w:color w:val="000000"/>
          <w:spacing w:val="-8"/>
          <w:lang w:val="en-US"/>
        </w:rPr>
        <w:t>The uncomfortable truth is</w:t>
      </w:r>
      <w:r w:rsidRPr="00E15B06">
        <w:rPr>
          <w:rFonts w:ascii="Times New Roman" w:hAnsi="Times New Roman" w:cs="Times New Roman"/>
          <w:i/>
          <w:iCs/>
          <w:color w:val="000000"/>
          <w:spacing w:val="-8"/>
          <w:lang w:val="en-US"/>
        </w:rPr>
        <w:t xml:space="preserve">) that in the </w:t>
      </w:r>
      <w:r w:rsidRPr="00E15B06">
        <w:rPr>
          <w:rFonts w:ascii="Times New Roman" w:hAnsi="Times New Roman" w:cs="Times New Roman"/>
          <w:i/>
          <w:iCs/>
          <w:color w:val="000000"/>
          <w:spacing w:val="-11"/>
          <w:lang w:val="en-US"/>
        </w:rPr>
        <w:t xml:space="preserve">short term the government is unlikely to be able to provide full compensation for the </w:t>
      </w:r>
      <w:r w:rsidRPr="00E15B06">
        <w:rPr>
          <w:rFonts w:ascii="Times New Roman" w:hAnsi="Times New Roman" w:cs="Times New Roman"/>
          <w:i/>
          <w:iCs/>
          <w:color w:val="000000"/>
          <w:lang w:val="en-US"/>
        </w:rPr>
        <w:t>migrants' losses”</w:t>
      </w:r>
      <w:r w:rsidR="00990D88" w:rsidRPr="00990D88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="00990D88" w:rsidRPr="00990D88">
        <w:rPr>
          <w:rFonts w:ascii="Times New Roman" w:hAnsi="Times New Roman" w:cs="Times New Roman"/>
          <w:color w:val="000000"/>
          <w:spacing w:val="-2"/>
          <w:lang w:val="en-US"/>
        </w:rPr>
        <w:t>[</w:t>
      </w:r>
      <w:r w:rsidR="0039610F">
        <w:rPr>
          <w:rFonts w:ascii="Times New Roman" w:hAnsi="Times New Roman" w:cs="Times New Roman"/>
          <w:color w:val="000000"/>
          <w:spacing w:val="-2"/>
        </w:rPr>
        <w:t>Палажченко</w:t>
      </w:r>
      <w:r w:rsidR="0039610F" w:rsidRPr="0039610F">
        <w:rPr>
          <w:rFonts w:ascii="Times New Roman" w:hAnsi="Times New Roman" w:cs="Times New Roman"/>
          <w:color w:val="000000"/>
          <w:spacing w:val="-2"/>
          <w:lang w:val="en-US"/>
        </w:rPr>
        <w:t xml:space="preserve">: </w:t>
      </w:r>
      <w:r w:rsidR="00990D88" w:rsidRPr="00990D88">
        <w:rPr>
          <w:rFonts w:ascii="Times New Roman" w:hAnsi="Times New Roman" w:cs="Times New Roman"/>
          <w:color w:val="000000"/>
          <w:spacing w:val="-2"/>
          <w:lang w:val="en-US"/>
        </w:rPr>
        <w:t>99]</w:t>
      </w:r>
      <w:r w:rsidRPr="00E15B06">
        <w:rPr>
          <w:rFonts w:ascii="Times New Roman" w:hAnsi="Times New Roman" w:cs="Times New Roman"/>
          <w:i/>
          <w:iCs/>
          <w:color w:val="000000"/>
          <w:lang w:val="en-US"/>
        </w:rPr>
        <w:t>.</w:t>
      </w:r>
    </w:p>
    <w:p w:rsidR="00013322" w:rsidRPr="00013322" w:rsidRDefault="00013322" w:rsidP="00E15B06">
      <w:pPr>
        <w:shd w:val="clear" w:color="auto" w:fill="FFFFFF"/>
        <w:tabs>
          <w:tab w:val="left" w:pos="2074"/>
        </w:tabs>
        <w:ind w:firstLine="709"/>
        <w:jc w:val="both"/>
        <w:rPr>
          <w:rFonts w:ascii="Times New Roman" w:hAnsi="Times New Roman" w:cs="Times New Roman"/>
        </w:rPr>
      </w:pPr>
      <w:r w:rsidRPr="00013322">
        <w:rPr>
          <w:rFonts w:ascii="Times New Roman" w:hAnsi="Times New Roman" w:cs="Times New Roman"/>
          <w:color w:val="000000"/>
        </w:rPr>
        <w:t xml:space="preserve">В данном </w:t>
      </w:r>
      <w:r>
        <w:rPr>
          <w:rFonts w:ascii="Times New Roman" w:hAnsi="Times New Roman" w:cs="Times New Roman"/>
          <w:color w:val="000000"/>
        </w:rPr>
        <w:t>случае</w:t>
      </w:r>
      <w:r w:rsidRPr="0001332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исходное </w:t>
      </w:r>
      <w:r w:rsidRPr="00013322">
        <w:rPr>
          <w:rFonts w:ascii="Times New Roman" w:hAnsi="Times New Roman" w:cs="Times New Roman"/>
          <w:color w:val="000000"/>
        </w:rPr>
        <w:t>слово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Style w:val="a5"/>
          <w:rFonts w:ascii="Times New Roman" w:hAnsi="Times New Roman" w:cs="Times New Roman"/>
          <w:color w:val="000000"/>
        </w:rPr>
        <w:t>«реалии»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Fonts w:ascii="Times New Roman" w:hAnsi="Times New Roman" w:cs="Times New Roman"/>
          <w:color w:val="000000"/>
        </w:rPr>
        <w:t>в контексте может означать действительность или факты, в то время как в английском языке оно передаётся как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Style w:val="a5"/>
          <w:rFonts w:ascii="Times New Roman" w:hAnsi="Times New Roman" w:cs="Times New Roman"/>
          <w:color w:val="000000"/>
        </w:rPr>
        <w:t>“reality”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Fonts w:ascii="Times New Roman" w:hAnsi="Times New Roman" w:cs="Times New Roman"/>
          <w:color w:val="000000"/>
        </w:rPr>
        <w:t>или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Style w:val="a5"/>
          <w:rFonts w:ascii="Times New Roman" w:hAnsi="Times New Roman" w:cs="Times New Roman"/>
          <w:color w:val="000000"/>
        </w:rPr>
        <w:t>“fact”</w:t>
      </w:r>
      <w:r w:rsidRPr="00013322">
        <w:rPr>
          <w:rFonts w:ascii="Times New Roman" w:hAnsi="Times New Roman" w:cs="Times New Roman"/>
          <w:color w:val="000000"/>
        </w:rPr>
        <w:t>, что соответствует значению «действительность». Использование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Style w:val="a5"/>
          <w:rFonts w:ascii="Times New Roman" w:hAnsi="Times New Roman" w:cs="Times New Roman"/>
          <w:color w:val="000000"/>
        </w:rPr>
        <w:t>“the reality”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Fonts w:ascii="Times New Roman" w:hAnsi="Times New Roman" w:cs="Times New Roman"/>
          <w:color w:val="000000"/>
        </w:rPr>
        <w:t>в переводе отражает один из смыслов исходного слова, в то время как другие возможные значения, например,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13322">
        <w:rPr>
          <w:rStyle w:val="a5"/>
          <w:rFonts w:ascii="Times New Roman" w:hAnsi="Times New Roman" w:cs="Times New Roman"/>
          <w:color w:val="000000"/>
        </w:rPr>
        <w:t>“circumstances”,</w:t>
      </w:r>
      <w:r w:rsidRPr="00013322">
        <w:rPr>
          <w:rFonts w:ascii="Times New Roman" w:hAnsi="Times New Roman" w:cs="Times New Roman"/>
          <w:color w:val="000000"/>
        </w:rPr>
        <w:t xml:space="preserve"> в данном контексте не подходят.</w:t>
      </w:r>
    </w:p>
    <w:p w:rsidR="00E15B06" w:rsidRPr="00E15B06" w:rsidRDefault="00E15B06" w:rsidP="00E15B06">
      <w:pPr>
        <w:shd w:val="clear" w:color="auto" w:fill="FFFFFF"/>
        <w:tabs>
          <w:tab w:val="left" w:pos="2074"/>
        </w:tabs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  <w:spacing w:val="-9"/>
        </w:rPr>
        <w:t xml:space="preserve">4) </w:t>
      </w:r>
      <w:r w:rsidRPr="00E15B06">
        <w:rPr>
          <w:rFonts w:ascii="Times New Roman" w:hAnsi="Times New Roman" w:cs="Times New Roman"/>
          <w:i/>
          <w:iCs/>
          <w:color w:val="000000"/>
          <w:spacing w:val="-9"/>
        </w:rPr>
        <w:t xml:space="preserve">«Хотелось бы начать с приятного </w:t>
      </w:r>
      <w:r w:rsidRPr="00E15B06">
        <w:rPr>
          <w:rFonts w:ascii="Times New Roman" w:hAnsi="Times New Roman" w:cs="Times New Roman"/>
          <w:color w:val="000000"/>
          <w:spacing w:val="-11"/>
        </w:rPr>
        <w:t>—</w:t>
      </w:r>
      <w:r w:rsidR="00990D88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E15B06">
        <w:rPr>
          <w:rFonts w:ascii="Times New Roman" w:hAnsi="Times New Roman" w:cs="Times New Roman"/>
          <w:i/>
          <w:iCs/>
          <w:color w:val="000000"/>
          <w:spacing w:val="-11"/>
        </w:rPr>
        <w:t xml:space="preserve">это результаты работы в этом году. </w:t>
      </w:r>
      <w:r w:rsidRPr="00E15B06">
        <w:rPr>
          <w:rFonts w:ascii="Times New Roman" w:hAnsi="Times New Roman" w:cs="Times New Roman"/>
          <w:b/>
          <w:bCs/>
          <w:i/>
          <w:iCs/>
          <w:color w:val="000000"/>
          <w:spacing w:val="-11"/>
        </w:rPr>
        <w:t>Динамика</w:t>
      </w:r>
      <w:r w:rsidRPr="00E15B06">
        <w:rPr>
          <w:rFonts w:ascii="Times New Roman" w:hAnsi="Times New Roman" w:cs="Times New Roman"/>
          <w:i/>
          <w:iCs/>
          <w:color w:val="000000"/>
          <w:spacing w:val="-11"/>
        </w:rPr>
        <w:t xml:space="preserve"> крайне положительная» (</w:t>
      </w:r>
      <w:r w:rsidRPr="00E15B06">
        <w:rPr>
          <w:rFonts w:ascii="Times New Roman" w:hAnsi="Times New Roman" w:cs="Times New Roman"/>
          <w:i/>
          <w:iCs/>
        </w:rPr>
        <w:t>из выступления В.</w:t>
      </w:r>
      <w:r w:rsidR="00350053">
        <w:rPr>
          <w:rFonts w:ascii="Times New Roman" w:hAnsi="Times New Roman" w:cs="Times New Roman"/>
          <w:i/>
          <w:iCs/>
        </w:rPr>
        <w:t xml:space="preserve"> </w:t>
      </w:r>
      <w:r w:rsidRPr="00E15B06">
        <w:rPr>
          <w:rFonts w:ascii="Times New Roman" w:hAnsi="Times New Roman" w:cs="Times New Roman"/>
          <w:i/>
          <w:iCs/>
        </w:rPr>
        <w:t>В. Путина на заседании Госсовета)</w:t>
      </w:r>
      <w:r w:rsidR="00990D88">
        <w:rPr>
          <w:rFonts w:ascii="Times New Roman" w:hAnsi="Times New Roman" w:cs="Times New Roman"/>
          <w:i/>
          <w:iCs/>
        </w:rPr>
        <w:t xml:space="preserve"> </w:t>
      </w:r>
      <w:r w:rsidR="00990D88" w:rsidRPr="00990D88">
        <w:rPr>
          <w:rFonts w:ascii="Times New Roman" w:hAnsi="Times New Roman" w:cs="Times New Roman"/>
          <w:color w:val="000000"/>
          <w:spacing w:val="-2"/>
        </w:rPr>
        <w:t>[</w:t>
      </w:r>
      <w:r w:rsidR="0039610F">
        <w:rPr>
          <w:rFonts w:ascii="Times New Roman" w:hAnsi="Times New Roman" w:cs="Times New Roman"/>
          <w:color w:val="000000"/>
          <w:spacing w:val="-2"/>
        </w:rPr>
        <w:t xml:space="preserve">Палажченко: </w:t>
      </w:r>
      <w:r w:rsidR="00990D88" w:rsidRPr="00990D88">
        <w:rPr>
          <w:rFonts w:ascii="Times New Roman" w:hAnsi="Times New Roman" w:cs="Times New Roman"/>
          <w:color w:val="000000"/>
          <w:spacing w:val="-2"/>
        </w:rPr>
        <w:t>32]</w:t>
      </w:r>
      <w:r w:rsidRPr="00990D88">
        <w:rPr>
          <w:rFonts w:ascii="Times New Roman" w:hAnsi="Times New Roman" w:cs="Times New Roman"/>
          <w:i/>
          <w:iCs/>
        </w:rPr>
        <w:t>.</w:t>
      </w:r>
      <w:r w:rsidRPr="00E15B06">
        <w:rPr>
          <w:rFonts w:ascii="Times New Roman" w:hAnsi="Times New Roman" w:cs="Times New Roman"/>
          <w:i/>
          <w:iCs/>
        </w:rPr>
        <w:t xml:space="preserve"> </w:t>
      </w:r>
    </w:p>
    <w:p w:rsidR="00E15B06" w:rsidRPr="00E15B06" w:rsidRDefault="00E15B06" w:rsidP="00E15B06">
      <w:pPr>
        <w:shd w:val="clear" w:color="auto" w:fill="FFFFFF"/>
        <w:tabs>
          <w:tab w:val="left" w:pos="2074"/>
        </w:tabs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7"/>
          <w:lang w:val="en-US"/>
        </w:rPr>
      </w:pPr>
      <w:r w:rsidRPr="00E15B06">
        <w:rPr>
          <w:rFonts w:ascii="Times New Roman" w:hAnsi="Times New Roman" w:cs="Times New Roman"/>
          <w:i/>
          <w:iCs/>
          <w:color w:val="000000"/>
          <w:spacing w:val="-7"/>
          <w:lang w:val="en-US"/>
        </w:rPr>
        <w:t>“</w:t>
      </w:r>
      <w:r w:rsidR="001E2594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Let’</w:t>
      </w:r>
      <w:r w:rsidRPr="00EF1BA1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 xml:space="preserve">s start with </w:t>
      </w:r>
      <w:r w:rsidRPr="00EF1BA1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>(the) good news.</w:t>
      </w:r>
      <w:r w:rsidRPr="00E15B06">
        <w:rPr>
          <w:rFonts w:ascii="Times New Roman" w:hAnsi="Times New Roman" w:cs="Times New Roman"/>
          <w:i/>
          <w:iCs/>
          <w:color w:val="000000"/>
          <w:spacing w:val="-2"/>
          <w:lang w:val="en-US"/>
        </w:rPr>
        <w:t xml:space="preserve"> </w:t>
      </w:r>
      <w:r w:rsidRPr="00E15B06">
        <w:rPr>
          <w:rFonts w:ascii="Times New Roman" w:hAnsi="Times New Roman" w:cs="Times New Roman"/>
          <w:b/>
          <w:bCs/>
          <w:i/>
          <w:iCs/>
          <w:color w:val="000000"/>
          <w:spacing w:val="-7"/>
          <w:lang w:val="en-US"/>
        </w:rPr>
        <w:t>The</w:t>
      </w:r>
      <w:r w:rsidRPr="00EF1BA1">
        <w:rPr>
          <w:rFonts w:ascii="Times New Roman" w:hAnsi="Times New Roman" w:cs="Times New Roman"/>
          <w:b/>
          <w:bCs/>
          <w:i/>
          <w:iCs/>
          <w:color w:val="000000"/>
          <w:spacing w:val="-7"/>
          <w:lang w:val="en-US"/>
        </w:rPr>
        <w:t xml:space="preserve"> </w:t>
      </w:r>
      <w:r w:rsidRPr="00E15B06">
        <w:rPr>
          <w:rFonts w:ascii="Times New Roman" w:hAnsi="Times New Roman" w:cs="Times New Roman"/>
          <w:b/>
          <w:bCs/>
          <w:i/>
          <w:iCs/>
          <w:color w:val="000000"/>
          <w:spacing w:val="-7"/>
          <w:lang w:val="en-US"/>
        </w:rPr>
        <w:t>trend</w:t>
      </w:r>
      <w:r w:rsidRPr="00EF1BA1">
        <w:rPr>
          <w:rFonts w:ascii="Times New Roman" w:hAnsi="Times New Roman" w:cs="Times New Roman"/>
          <w:i/>
          <w:iCs/>
          <w:color w:val="000000"/>
          <w:spacing w:val="-7"/>
          <w:lang w:val="en-US"/>
        </w:rPr>
        <w:t xml:space="preserve"> </w:t>
      </w:r>
      <w:r w:rsidRPr="00E15B06">
        <w:rPr>
          <w:rFonts w:ascii="Times New Roman" w:hAnsi="Times New Roman" w:cs="Times New Roman"/>
          <w:i/>
          <w:iCs/>
          <w:color w:val="000000"/>
          <w:spacing w:val="-7"/>
          <w:lang w:val="en-US"/>
        </w:rPr>
        <w:t>is highly positive”</w:t>
      </w:r>
      <w:r w:rsidR="00990D88" w:rsidRPr="00990D88">
        <w:rPr>
          <w:rFonts w:ascii="Times New Roman" w:hAnsi="Times New Roman" w:cs="Times New Roman"/>
          <w:i/>
          <w:iCs/>
          <w:color w:val="000000"/>
          <w:spacing w:val="-7"/>
          <w:lang w:val="en-US"/>
        </w:rPr>
        <w:t xml:space="preserve"> </w:t>
      </w:r>
      <w:r w:rsidR="00990D88" w:rsidRPr="00990D88">
        <w:rPr>
          <w:rFonts w:ascii="Times New Roman" w:hAnsi="Times New Roman" w:cs="Times New Roman"/>
          <w:color w:val="000000"/>
          <w:spacing w:val="-2"/>
          <w:lang w:val="en-US"/>
        </w:rPr>
        <w:t>[</w:t>
      </w:r>
      <w:r w:rsidR="00990D88">
        <w:rPr>
          <w:rFonts w:ascii="Times New Roman" w:hAnsi="Times New Roman" w:cs="Times New Roman"/>
          <w:color w:val="000000"/>
          <w:spacing w:val="-2"/>
        </w:rPr>
        <w:t>Палажченко</w:t>
      </w:r>
      <w:r w:rsidR="00990D88" w:rsidRPr="0039610F">
        <w:rPr>
          <w:rFonts w:ascii="Times New Roman" w:hAnsi="Times New Roman" w:cs="Times New Roman"/>
          <w:color w:val="000000"/>
          <w:spacing w:val="-2"/>
          <w:lang w:val="en-US"/>
        </w:rPr>
        <w:t xml:space="preserve">: </w:t>
      </w:r>
      <w:r w:rsidR="00990D88" w:rsidRPr="00990D88">
        <w:rPr>
          <w:rFonts w:ascii="Times New Roman" w:hAnsi="Times New Roman" w:cs="Times New Roman"/>
          <w:color w:val="000000"/>
          <w:spacing w:val="-2"/>
          <w:lang w:val="en-US"/>
        </w:rPr>
        <w:t>32]</w:t>
      </w:r>
      <w:r w:rsidRPr="00E15B06">
        <w:rPr>
          <w:rFonts w:ascii="Times New Roman" w:hAnsi="Times New Roman" w:cs="Times New Roman"/>
          <w:i/>
          <w:iCs/>
          <w:color w:val="000000"/>
          <w:spacing w:val="-7"/>
          <w:lang w:val="en-US"/>
        </w:rPr>
        <w:t>.</w:t>
      </w:r>
    </w:p>
    <w:p w:rsidR="003C2FF0" w:rsidRDefault="00013322" w:rsidP="003C2FF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3322">
        <w:rPr>
          <w:color w:val="000000"/>
        </w:rPr>
        <w:t>В русском языке</w:t>
      </w:r>
      <w:r>
        <w:rPr>
          <w:rStyle w:val="apple-converted-space"/>
          <w:color w:val="000000"/>
        </w:rPr>
        <w:t xml:space="preserve"> </w:t>
      </w:r>
      <w:r w:rsidRPr="00013322">
        <w:rPr>
          <w:rStyle w:val="a5"/>
          <w:color w:val="000000"/>
        </w:rPr>
        <w:t>«динамика»</w:t>
      </w:r>
      <w:r>
        <w:rPr>
          <w:rStyle w:val="apple-converted-space"/>
          <w:color w:val="000000"/>
        </w:rPr>
        <w:t xml:space="preserve"> </w:t>
      </w:r>
      <w:r w:rsidRPr="00013322">
        <w:rPr>
          <w:color w:val="000000"/>
        </w:rPr>
        <w:t xml:space="preserve">обычно используется в формальных и технических контекстах для обозначения изменений в каком-либо процессе, </w:t>
      </w:r>
      <w:r w:rsidR="003C2FF0">
        <w:rPr>
          <w:color w:val="000000"/>
        </w:rPr>
        <w:t>когда</w:t>
      </w:r>
      <w:r w:rsidRPr="00013322">
        <w:rPr>
          <w:color w:val="000000"/>
        </w:rPr>
        <w:t xml:space="preserve"> в английском языке</w:t>
      </w:r>
      <w:r>
        <w:rPr>
          <w:rStyle w:val="apple-converted-space"/>
          <w:color w:val="000000"/>
        </w:rPr>
        <w:t xml:space="preserve"> </w:t>
      </w:r>
      <w:r w:rsidR="003C2FF0" w:rsidRPr="003C2FF0">
        <w:rPr>
          <w:rStyle w:val="a5"/>
          <w:color w:val="000000"/>
        </w:rPr>
        <w:t>“</w:t>
      </w:r>
      <w:r w:rsidRPr="00013322">
        <w:rPr>
          <w:rStyle w:val="a5"/>
          <w:color w:val="000000"/>
        </w:rPr>
        <w:t>trend</w:t>
      </w:r>
      <w:r w:rsidR="003C2FF0" w:rsidRPr="003C2FF0">
        <w:rPr>
          <w:rStyle w:val="a5"/>
          <w:color w:val="000000"/>
        </w:rPr>
        <w:t>”</w:t>
      </w:r>
      <w:r>
        <w:rPr>
          <w:rStyle w:val="apple-converted-space"/>
          <w:color w:val="000000"/>
        </w:rPr>
        <w:t xml:space="preserve"> </w:t>
      </w:r>
      <w:r w:rsidRPr="00013322">
        <w:rPr>
          <w:color w:val="000000"/>
        </w:rPr>
        <w:t>имеет более широкое применение и чаще используется в повседневной речи, особенно в контекстах, связанных с анализом изменений или направлений развития.</w:t>
      </w:r>
    </w:p>
    <w:p w:rsidR="00D05935" w:rsidRDefault="00F55AE1" w:rsidP="00A148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Тщательно проанализировав отобранные нами единицы, </w:t>
      </w:r>
      <w:r w:rsidR="0042287C">
        <w:rPr>
          <w:color w:val="000000"/>
        </w:rPr>
        <w:t xml:space="preserve">мы пришли к выводу, что вторая группа </w:t>
      </w:r>
      <w:r w:rsidR="00F77E3F">
        <w:rPr>
          <w:color w:val="000000"/>
        </w:rPr>
        <w:t xml:space="preserve">содержит наибольшее </w:t>
      </w:r>
      <w:r w:rsidR="00D05935">
        <w:rPr>
          <w:color w:val="000000"/>
        </w:rPr>
        <w:t>количество межъязыковых единиц, о</w:t>
      </w:r>
      <w:r w:rsidR="00A95787">
        <w:rPr>
          <w:color w:val="000000"/>
        </w:rPr>
        <w:t xml:space="preserve">днако </w:t>
      </w:r>
      <w:r w:rsidR="00F57534">
        <w:rPr>
          <w:color w:val="000000"/>
        </w:rPr>
        <w:t>самой сложной для перевода является первая группа, поскольку</w:t>
      </w:r>
      <w:r w:rsidR="00F57534" w:rsidRPr="00F57534">
        <w:rPr>
          <w:color w:val="000000"/>
        </w:rPr>
        <w:t xml:space="preserve"> слова в </w:t>
      </w:r>
      <w:r w:rsidR="00F57534">
        <w:rPr>
          <w:color w:val="000000"/>
        </w:rPr>
        <w:t>данной категории</w:t>
      </w:r>
      <w:r w:rsidR="00F57534" w:rsidRPr="00F57534">
        <w:rPr>
          <w:color w:val="000000"/>
        </w:rPr>
        <w:t xml:space="preserve"> не имеют общих значений, и любые ошибки в выборе эквивалента могут привести к </w:t>
      </w:r>
      <w:r w:rsidR="00D05935">
        <w:rPr>
          <w:color w:val="000000"/>
        </w:rPr>
        <w:t xml:space="preserve">полному </w:t>
      </w:r>
      <w:r w:rsidR="00F57534" w:rsidRPr="00F57534">
        <w:rPr>
          <w:color w:val="000000"/>
        </w:rPr>
        <w:t>искажению информации.</w:t>
      </w:r>
      <w:r w:rsidR="00F57534" w:rsidRPr="00F13A23">
        <w:rPr>
          <w:color w:val="000000"/>
        </w:rPr>
        <w:t xml:space="preserve"> </w:t>
      </w:r>
    </w:p>
    <w:p w:rsidR="00FC7149" w:rsidRDefault="00893A4C" w:rsidP="00A148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13A23">
        <w:rPr>
          <w:color w:val="000000"/>
        </w:rPr>
        <w:t>Исследование позволяет сделать вывод о необходимости комплексного подхода к переводу паронимов, учитывающего не только лексико-семантические, но и прагматические аспекты.</w:t>
      </w:r>
      <w:r>
        <w:rPr>
          <w:color w:val="000000"/>
        </w:rPr>
        <w:t xml:space="preserve"> Таким образом, для </w:t>
      </w:r>
      <w:r w:rsidR="00453EFA">
        <w:rPr>
          <w:color w:val="000000"/>
        </w:rPr>
        <w:t>правильного</w:t>
      </w:r>
      <w:r>
        <w:rPr>
          <w:color w:val="000000"/>
        </w:rPr>
        <w:t xml:space="preserve"> перевода межъязыковых паронимов </w:t>
      </w:r>
      <w:r w:rsidR="00453EFA">
        <w:rPr>
          <w:color w:val="000000"/>
        </w:rPr>
        <w:t>необходимо</w:t>
      </w:r>
      <w:r>
        <w:rPr>
          <w:color w:val="000000"/>
        </w:rPr>
        <w:t xml:space="preserve"> следовать р</w:t>
      </w:r>
      <w:r w:rsidR="00FC7149" w:rsidRPr="00F13A23">
        <w:rPr>
          <w:color w:val="000000"/>
        </w:rPr>
        <w:t>екомендаци</w:t>
      </w:r>
      <w:r>
        <w:rPr>
          <w:color w:val="000000"/>
        </w:rPr>
        <w:t xml:space="preserve">ям, которые </w:t>
      </w:r>
      <w:r w:rsidR="00FC7149" w:rsidRPr="00F13A23">
        <w:rPr>
          <w:color w:val="000000"/>
        </w:rPr>
        <w:t>включают использование контекстуального анализа, словарей, справочников и корпусных данных, а также у</w:t>
      </w:r>
      <w:r w:rsidR="00453EFA">
        <w:rPr>
          <w:color w:val="000000"/>
        </w:rPr>
        <w:t>чет стилистической окраски слов.</w:t>
      </w:r>
      <w:r w:rsidR="00FC7149" w:rsidRPr="00F13A23">
        <w:rPr>
          <w:color w:val="000000"/>
        </w:rPr>
        <w:t xml:space="preserve"> </w:t>
      </w:r>
      <w:r w:rsidR="00453EFA">
        <w:rPr>
          <w:color w:val="000000"/>
        </w:rPr>
        <w:t>Это</w:t>
      </w:r>
      <w:r w:rsidRPr="00893A4C">
        <w:rPr>
          <w:color w:val="000000"/>
        </w:rPr>
        <w:t xml:space="preserve"> обеспечи</w:t>
      </w:r>
      <w:r w:rsidR="006845CC">
        <w:rPr>
          <w:color w:val="000000"/>
        </w:rPr>
        <w:t>т</w:t>
      </w:r>
      <w:r w:rsidRPr="00893A4C">
        <w:rPr>
          <w:color w:val="000000"/>
        </w:rPr>
        <w:t xml:space="preserve"> адекватность и достоверность</w:t>
      </w:r>
      <w:r w:rsidR="00453EFA">
        <w:rPr>
          <w:color w:val="000000"/>
        </w:rPr>
        <w:t xml:space="preserve"> перевода</w:t>
      </w:r>
      <w:r w:rsidRPr="00893A4C">
        <w:rPr>
          <w:color w:val="000000"/>
        </w:rPr>
        <w:t>.</w:t>
      </w:r>
    </w:p>
    <w:p w:rsidR="00A1487B" w:rsidRDefault="00A1487B" w:rsidP="00A148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1487B" w:rsidRDefault="00A1487B" w:rsidP="00A1487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Литература</w:t>
      </w:r>
    </w:p>
    <w:p w:rsidR="00D92F9C" w:rsidRDefault="00A1487B" w:rsidP="00D92F9C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 </w:t>
      </w:r>
      <w:r w:rsidR="00913929">
        <w:t>Акуленко В.</w:t>
      </w:r>
      <w:r w:rsidR="00D92F9C" w:rsidRPr="00D92F9C">
        <w:t>В. Англо-</w:t>
      </w:r>
      <w:r w:rsidR="003E3E70" w:rsidRPr="00D92F9C">
        <w:t>русский</w:t>
      </w:r>
      <w:r w:rsidR="00D92F9C" w:rsidRPr="00D92F9C">
        <w:t xml:space="preserve"> и </w:t>
      </w:r>
      <w:r w:rsidR="003E3E70" w:rsidRPr="00D92F9C">
        <w:t>русско-английский</w:t>
      </w:r>
      <w:r w:rsidR="00D92F9C" w:rsidRPr="00D92F9C">
        <w:t xml:space="preserve"> словарь «ложных </w:t>
      </w:r>
      <w:r w:rsidR="003E3E70" w:rsidRPr="00D92F9C">
        <w:t>друзей</w:t>
      </w:r>
      <w:r w:rsidR="00D92F9C">
        <w:t xml:space="preserve"> </w:t>
      </w:r>
      <w:r w:rsidR="00D92F9C" w:rsidRPr="00D92F9C">
        <w:t>переводчика». М.: Советская энциклопедия, 1969.</w:t>
      </w:r>
    </w:p>
    <w:p w:rsidR="00A1487B" w:rsidRPr="00E972E0" w:rsidRDefault="00D92F9C" w:rsidP="00D92F9C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proofErr w:type="spellStart"/>
      <w:r w:rsidRPr="00D92F9C">
        <w:rPr>
          <w:szCs w:val="22"/>
        </w:rPr>
        <w:t>Будагов</w:t>
      </w:r>
      <w:proofErr w:type="spellEnd"/>
      <w:r>
        <w:rPr>
          <w:szCs w:val="22"/>
        </w:rPr>
        <w:t xml:space="preserve"> </w:t>
      </w:r>
      <w:r w:rsidRPr="00D92F9C">
        <w:rPr>
          <w:szCs w:val="22"/>
        </w:rPr>
        <w:t>Р.А.</w:t>
      </w:r>
      <w:r>
        <w:rPr>
          <w:szCs w:val="22"/>
        </w:rPr>
        <w:t xml:space="preserve"> </w:t>
      </w:r>
      <w:r w:rsidRPr="00D92F9C">
        <w:rPr>
          <w:szCs w:val="22"/>
        </w:rPr>
        <w:t>Несколько</w:t>
      </w:r>
      <w:r>
        <w:rPr>
          <w:szCs w:val="22"/>
        </w:rPr>
        <w:t xml:space="preserve"> </w:t>
      </w:r>
      <w:r w:rsidRPr="00D92F9C">
        <w:rPr>
          <w:szCs w:val="22"/>
        </w:rPr>
        <w:t>замечаний</w:t>
      </w:r>
      <w:r>
        <w:rPr>
          <w:szCs w:val="22"/>
        </w:rPr>
        <w:t xml:space="preserve"> </w:t>
      </w:r>
      <w:r w:rsidRPr="00D92F9C">
        <w:rPr>
          <w:szCs w:val="22"/>
        </w:rPr>
        <w:t>о</w:t>
      </w:r>
      <w:r>
        <w:rPr>
          <w:szCs w:val="22"/>
        </w:rPr>
        <w:t xml:space="preserve"> </w:t>
      </w:r>
      <w:r w:rsidRPr="00D92F9C">
        <w:rPr>
          <w:szCs w:val="22"/>
        </w:rPr>
        <w:t>«ложных</w:t>
      </w:r>
      <w:r>
        <w:rPr>
          <w:szCs w:val="22"/>
        </w:rPr>
        <w:t xml:space="preserve"> </w:t>
      </w:r>
      <w:r w:rsidRPr="00D92F9C">
        <w:rPr>
          <w:szCs w:val="22"/>
        </w:rPr>
        <w:t>друзьях</w:t>
      </w:r>
      <w:r>
        <w:rPr>
          <w:szCs w:val="22"/>
        </w:rPr>
        <w:t xml:space="preserve"> </w:t>
      </w:r>
      <w:r w:rsidRPr="00D92F9C">
        <w:rPr>
          <w:szCs w:val="22"/>
        </w:rPr>
        <w:t>переводчика»</w:t>
      </w:r>
      <w:r w:rsidR="00913929">
        <w:rPr>
          <w:szCs w:val="22"/>
        </w:rPr>
        <w:t xml:space="preserve"> </w:t>
      </w:r>
      <w:r w:rsidRPr="00D92F9C">
        <w:rPr>
          <w:szCs w:val="22"/>
        </w:rPr>
        <w:t xml:space="preserve">// Мастерство перевода. М.: </w:t>
      </w:r>
      <w:r w:rsidR="003E3E70" w:rsidRPr="00D92F9C">
        <w:rPr>
          <w:szCs w:val="22"/>
        </w:rPr>
        <w:t>Советский</w:t>
      </w:r>
      <w:r w:rsidRPr="00D92F9C">
        <w:rPr>
          <w:szCs w:val="22"/>
        </w:rPr>
        <w:t xml:space="preserve"> писатель, 1971. </w:t>
      </w:r>
      <w:r>
        <w:rPr>
          <w:szCs w:val="22"/>
        </w:rPr>
        <w:t>№</w:t>
      </w:r>
      <w:r w:rsidRPr="00D92F9C">
        <w:rPr>
          <w:szCs w:val="22"/>
        </w:rPr>
        <w:t xml:space="preserve"> 8. С. 362–368.</w:t>
      </w:r>
    </w:p>
    <w:p w:rsidR="00957CB3" w:rsidRPr="001F5BB5" w:rsidRDefault="00D92F9C" w:rsidP="001F5BB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>3</w:t>
      </w:r>
      <w:r w:rsidR="00A1487B">
        <w:t xml:space="preserve">. </w:t>
      </w:r>
      <w:r w:rsidR="00A1487B" w:rsidRPr="00215749">
        <w:rPr>
          <w:color w:val="000000" w:themeColor="text1"/>
        </w:rPr>
        <w:t xml:space="preserve">Палажченко П.Р. Мой несистематический словарь (из записной книжки переводчика). 2-е изд., </w:t>
      </w:r>
      <w:proofErr w:type="spellStart"/>
      <w:r w:rsidR="00A1487B" w:rsidRPr="00215749">
        <w:rPr>
          <w:color w:val="000000" w:themeColor="text1"/>
        </w:rPr>
        <w:t>испр</w:t>
      </w:r>
      <w:proofErr w:type="spellEnd"/>
      <w:r w:rsidR="00A1487B" w:rsidRPr="00215749">
        <w:rPr>
          <w:color w:val="000000" w:themeColor="text1"/>
        </w:rPr>
        <w:t xml:space="preserve">. М.: Р. </w:t>
      </w:r>
      <w:proofErr w:type="spellStart"/>
      <w:r w:rsidR="00A1487B" w:rsidRPr="00215749">
        <w:rPr>
          <w:color w:val="000000" w:themeColor="text1"/>
        </w:rPr>
        <w:t>Валент</w:t>
      </w:r>
      <w:proofErr w:type="spellEnd"/>
      <w:r w:rsidR="00A1487B" w:rsidRPr="00215749">
        <w:rPr>
          <w:color w:val="000000" w:themeColor="text1"/>
        </w:rPr>
        <w:t>, 2004.</w:t>
      </w:r>
    </w:p>
    <w:sectPr w:rsidR="00957CB3" w:rsidRPr="001F5BB5" w:rsidSect="00862CB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2EE2"/>
    <w:multiLevelType w:val="hybridMultilevel"/>
    <w:tmpl w:val="DB1C801E"/>
    <w:lvl w:ilvl="0" w:tplc="626097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49"/>
    <w:rsid w:val="00013322"/>
    <w:rsid w:val="0004116E"/>
    <w:rsid w:val="001115F3"/>
    <w:rsid w:val="0019295C"/>
    <w:rsid w:val="001E2594"/>
    <w:rsid w:val="001F5BB5"/>
    <w:rsid w:val="002345B1"/>
    <w:rsid w:val="002439DC"/>
    <w:rsid w:val="00247FEF"/>
    <w:rsid w:val="0025588B"/>
    <w:rsid w:val="002F326A"/>
    <w:rsid w:val="0030493E"/>
    <w:rsid w:val="00335E1D"/>
    <w:rsid w:val="00350053"/>
    <w:rsid w:val="00351256"/>
    <w:rsid w:val="0039610F"/>
    <w:rsid w:val="003A7C95"/>
    <w:rsid w:val="003C2FF0"/>
    <w:rsid w:val="003C7C1E"/>
    <w:rsid w:val="003E3E70"/>
    <w:rsid w:val="0042287C"/>
    <w:rsid w:val="00453EFA"/>
    <w:rsid w:val="004D62E9"/>
    <w:rsid w:val="0054690D"/>
    <w:rsid w:val="006845CC"/>
    <w:rsid w:val="00746447"/>
    <w:rsid w:val="00773073"/>
    <w:rsid w:val="00862CB2"/>
    <w:rsid w:val="0089080C"/>
    <w:rsid w:val="00893A4C"/>
    <w:rsid w:val="008A3A98"/>
    <w:rsid w:val="00913929"/>
    <w:rsid w:val="00957CB3"/>
    <w:rsid w:val="00990D88"/>
    <w:rsid w:val="00A1487B"/>
    <w:rsid w:val="00A80062"/>
    <w:rsid w:val="00A95787"/>
    <w:rsid w:val="00B91141"/>
    <w:rsid w:val="00BB1E7B"/>
    <w:rsid w:val="00BE5F2D"/>
    <w:rsid w:val="00CD09C7"/>
    <w:rsid w:val="00D05935"/>
    <w:rsid w:val="00D06A72"/>
    <w:rsid w:val="00D92F9C"/>
    <w:rsid w:val="00E061B5"/>
    <w:rsid w:val="00E15B06"/>
    <w:rsid w:val="00E219BF"/>
    <w:rsid w:val="00E972E0"/>
    <w:rsid w:val="00EF1BA1"/>
    <w:rsid w:val="00F11000"/>
    <w:rsid w:val="00F13A23"/>
    <w:rsid w:val="00F55AE1"/>
    <w:rsid w:val="00F57534"/>
    <w:rsid w:val="00F63029"/>
    <w:rsid w:val="00F77E3F"/>
    <w:rsid w:val="00FC7149"/>
    <w:rsid w:val="00FD6E72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E5F9-FF12-8747-A1C8-AD9B417B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1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4">
    <w:name w:val="No Spacing"/>
    <w:uiPriority w:val="1"/>
    <w:qFormat/>
    <w:rsid w:val="00E15B0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a0"/>
    <w:rsid w:val="00FD6E72"/>
  </w:style>
  <w:style w:type="character" w:styleId="a5">
    <w:name w:val="Emphasis"/>
    <w:basedOn w:val="a0"/>
    <w:uiPriority w:val="20"/>
    <w:qFormat/>
    <w:rsid w:val="00FD6E72"/>
    <w:rPr>
      <w:i/>
      <w:iCs/>
    </w:rPr>
  </w:style>
  <w:style w:type="character" w:styleId="a6">
    <w:name w:val="Placeholder Text"/>
    <w:basedOn w:val="a0"/>
    <w:uiPriority w:val="99"/>
    <w:semiHidden/>
    <w:rsid w:val="000411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NS</cp:lastModifiedBy>
  <cp:revision>23</cp:revision>
  <dcterms:created xsi:type="dcterms:W3CDTF">2025-02-28T08:05:00Z</dcterms:created>
  <dcterms:modified xsi:type="dcterms:W3CDTF">2025-03-02T17:06:00Z</dcterms:modified>
</cp:coreProperties>
</file>