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AB80" w14:textId="6D9B07E9" w:rsidR="00D01905" w:rsidRPr="00E62C2B" w:rsidRDefault="00E62C2B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Переводы английской школьной прозы в дореволюционной России (на материале романа Томаса Хьюза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Tom</w:t>
      </w:r>
      <w:r w:rsidRPr="00E6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Brown</w:t>
      </w:r>
      <w:r w:rsidRPr="00E6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E6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46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School</w:t>
      </w:r>
      <w:r w:rsidR="006C464D" w:rsidRPr="006C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46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Days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4D421522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Логинова Екатерина Андреевна</w:t>
      </w:r>
    </w:p>
    <w:p w14:paraId="7B3185B3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Студент</w:t>
      </w:r>
    </w:p>
    <w:p w14:paraId="35E327C1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М.В.Ломоносова</w:t>
      </w:r>
      <w:proofErr w:type="spellEnd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</w:p>
    <w:p w14:paraId="6678D72D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филологический факультет, Москва, Россия</w:t>
      </w:r>
    </w:p>
    <w:p w14:paraId="44E3BECD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E–</w:t>
      </w:r>
      <w:proofErr w:type="spellStart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mail</w:t>
      </w:r>
      <w:proofErr w:type="spellEnd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</w:t>
      </w: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loginova</w:t>
      </w:r>
      <w:proofErr w:type="spellEnd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mail</w:t>
      </w: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ru</w:t>
      </w:r>
      <w:proofErr w:type="spellEnd"/>
    </w:p>
    <w:p w14:paraId="47556243" w14:textId="3DDBE996" w:rsidR="00DF6033" w:rsidRPr="00D61430" w:rsidRDefault="009F0DBF" w:rsidP="009F0DB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Школьная проза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6033" w:rsidRP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School</w:t>
      </w:r>
      <w:r w:rsidR="00DF6033" w:rsidRP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Story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жанр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английской художественной литературы,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посвящённый школьной жизни детей и подростков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Некоторые критики прослеживают источники жанра ещё в </w:t>
      </w:r>
      <w:r w:rsidR="006A12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XVIII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веке, однако традиционно родоначальником школьной прозы принято считать роман Томаса Хьюза «Школьные годы Тома Брауна» («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Tom</w:t>
      </w:r>
      <w:r w:rsidR="00DF6033" w:rsidRP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Brown</w:t>
      </w:r>
      <w:r w:rsidR="00DF6033" w:rsidRP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’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="00DF6033" w:rsidRP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46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School</w:t>
      </w:r>
      <w:r w:rsidR="006C464D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46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ys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»), увидевший свет в 1857 году</w:t>
      </w:r>
      <w:r w:rsidR="00082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повествующий о жизни мальчика по имени Том Браун в одной из английских </w:t>
      </w:r>
      <w:r w:rsidR="00082D5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public</w:t>
      </w:r>
      <w:r w:rsidR="00082D57" w:rsidRPr="00082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5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schools</w:t>
      </w:r>
      <w:r w:rsidR="0080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4E3D" w:rsidRPr="0080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proofErr w:type="spellStart"/>
      <w:r w:rsidR="00804E3D" w:rsidRPr="0080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Leotescu</w:t>
      </w:r>
      <w:proofErr w:type="spellEnd"/>
      <w:r w:rsidR="0080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2022</w:t>
      </w:r>
      <w:r w:rsidR="00804E3D" w:rsidRPr="0080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 w:rsidR="00DF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345B621" w14:textId="320836A7" w:rsidR="00DF6033" w:rsidRDefault="00DF6033" w:rsidP="009F0DB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России </w:t>
      </w:r>
      <w:r w:rsidR="00ED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английская школьная проза получила не такую широкую известность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на родине,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потому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может показаться, что интерес к ним – а следовательно, и к английским школам вообще – возник только в последние годы, на волне популярности саги о Гарри Поттере, которая наследует многие традиции этого жанра. Однако, если мы </w:t>
      </w:r>
      <w:r w:rsidR="00D6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углубимся в историю, мы обнаружим, что этот интерес прослеживался ещё в </w:t>
      </w:r>
      <w:r w:rsidR="00D63B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XIX</w:t>
      </w:r>
      <w:r w:rsidR="00D63B6F" w:rsidRPr="00D6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Так, </w:t>
      </w:r>
      <w:r w:rsidR="00D6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1858 году в журнале «Библиотека для чтения» </w:t>
      </w:r>
      <w:r w:rsidR="00D6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опубликованы</w:t>
      </w:r>
      <w:r w:rsidR="007E5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«Письма о воспитании в Англии»</w:t>
      </w:r>
      <w:r w:rsidR="00D6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также, в качестве «прибавления» к ним, очерк, посвящённый доктору Арнольду и, в частности, его педагогической деятельности в школе Регби – той самой школе, где происходит действие «Тома Брауна». </w:t>
      </w:r>
    </w:p>
    <w:p w14:paraId="3E95F389" w14:textId="65DEF862" w:rsidR="004B1323" w:rsidRDefault="00D63B6F" w:rsidP="004B132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61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начале 1870-х в журнале «Гражданин» вышло объявление о рассылке всем подписчикам </w:t>
      </w:r>
      <w:r w:rsidR="00D0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переведённ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D0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английского языка роман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0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«Тома Брауна школьные дни»</w:t>
      </w:r>
      <w:r w:rsidR="004B1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(впоследствии, в 1874 году он вышел как приложение к журналу, уже под названием «Школьная жизнь Тома Брауна. Рассказ бывшего ученика»). </w:t>
      </w:r>
      <w:r w:rsid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сожалению, имя переводчика, работавшего над этим текстом, нигде не упоминается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поэтому установить его личность не представляется возможным.</w:t>
      </w:r>
      <w:r w:rsid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C32F201" w14:textId="623CB234" w:rsidR="00301242" w:rsidRDefault="004B1323" w:rsidP="004B132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Практически в то же самое время, в 1875 году, был опубликован и второй перевод – «Школьные годы Тома Брауна, описанные престарелым питомцем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Ругби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="00E62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перевод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примечателен тем, что выполнялся не с языка оригинала</w:t>
      </w:r>
      <w:r w:rsidR="00301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поясняет</w:t>
      </w:r>
      <w:r w:rsidR="0080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предисловии к первому издани</w:t>
      </w:r>
      <w:r w:rsidR="00E62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01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чтение английского подлинника требовало близкого знакомства с устройством системы </w:t>
      </w:r>
      <w:r w:rsidR="003012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public</w:t>
      </w:r>
      <w:r w:rsidR="00301242" w:rsidRPr="00301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12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schools</w:t>
      </w:r>
      <w:r w:rsidR="00301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следовательно, его было бы неудобно использовать для перевода. И потому для этой цели был избран немецкий перевод, сделанный в 1867 году Эрнстом Вагнером</w:t>
      </w:r>
      <w:r w:rsid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01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 </w:t>
      </w:r>
      <w:r w:rsid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 несколько лет жил в Англии и </w:t>
      </w:r>
      <w:r w:rsidR="00301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только снабдил свой текст обильным количеством сносок с подробным объяснени</w:t>
      </w:r>
      <w:r w:rsid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301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 или иных реалий, но и вставил в качестве дополнительной главы очерк</w:t>
      </w:r>
      <w:r w:rsidR="0080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собственного сочинения</w:t>
      </w:r>
      <w:r w:rsidR="00301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посвящённый английским школам. </w:t>
      </w:r>
      <w:r w:rsidR="00E62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Примечательно, что во втором издании, увидевшем свет в 1899 году, это предисловие отсутствует, равно как и упоминание немецкого «оригинала». </w:t>
      </w:r>
    </w:p>
    <w:p w14:paraId="371D414A" w14:textId="7729A7F1" w:rsidR="00E62C2B" w:rsidRDefault="00187DEF" w:rsidP="004B132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всё</w:t>
      </w:r>
      <w:r w:rsidR="00F03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как именно справились оба (не считая Эрнста Вагнера) переводчика с передачей реалий чуждой им культуры? На этот вопрос мы и постараемся ответить в рамках нашего исследования, проанализировав эти переводы. </w:t>
      </w:r>
    </w:p>
    <w:p w14:paraId="7BB3C307" w14:textId="14C43A81" w:rsidR="00CA5C13" w:rsidRDefault="00804E3D" w:rsidP="004B132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Приведём несколько примеров</w:t>
      </w:r>
      <w:r w:rsid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2469BEA1" w14:textId="24AD6CE0" w:rsidR="00082D57" w:rsidRDefault="00CA5C13" w:rsidP="00CA5C13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термином 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public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school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переводчики справляются одинаково. В обоих случаях она превращается в «общественную школу» (периодически может </w:t>
      </w:r>
      <w:r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также добавляться именование «публичная школа</w:t>
      </w:r>
      <w:r w:rsidR="00E45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в тексте Эрнста Вагнера она названа аналогичным образом, «</w:t>
      </w:r>
      <w:proofErr w:type="spellStart"/>
      <w:r w:rsidR="00E457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offentliche</w:t>
      </w:r>
      <w:proofErr w:type="spellEnd"/>
      <w:r w:rsidR="00E45776" w:rsidRPr="00E45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57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Schule</w:t>
      </w:r>
      <w:r w:rsidR="00E45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Безусловно, это калька – однако калька вполне понятная и объяснимая.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своей сути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public</w:t>
      </w:r>
      <w:r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school</w:t>
      </w:r>
      <w:r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привилегированная частная школа для мальчиков. Однако</w:t>
      </w:r>
      <w:r w:rsidR="00082D57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этот термин </w:t>
      </w:r>
      <w:r w:rsidR="00082D57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 коим образом 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тождествен </w:t>
      </w:r>
      <w:r w:rsid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private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school</w:t>
      </w:r>
      <w:r w:rsid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26708" w:rsidRPr="00CA5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буквально «частной школе», более того, на страницах романа о Томе Брауне эти два типа школ сравниваются и противопоставляются. </w:t>
      </w:r>
      <w:r w:rsid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Именование же «</w:t>
      </w:r>
      <w:r w:rsidR="006E6D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public</w:t>
      </w:r>
      <w:r w:rsid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E6D95"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(буквально: «публичный», «общественный») происходит от того, что, к</w:t>
      </w:r>
      <w:r w:rsidR="006E6D95"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огда это явление ещё только зарождалось, школы были открыты для всех (отсюда </w:t>
      </w:r>
      <w:r w:rsid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название</w:t>
      </w:r>
      <w:r w:rsidR="006E6D95"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но впоследствии стали, как иронизируют исследователи, «какими угодно, только не </w:t>
      </w:r>
      <w:proofErr w:type="spellStart"/>
      <w:r w:rsidR="006E6D95"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public</w:t>
      </w:r>
      <w:proofErr w:type="spellEnd"/>
      <w:r w:rsidR="003A1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9AC4776" w14:textId="1D4C79D6" w:rsidR="006E6D95" w:rsidRDefault="006E6D95" w:rsidP="00CA5C13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адаптацией школьной иерархии всё несколько интереснее. Эрнст Вагнер, выполняя перевод на немецкий язык, подобрал для таких реалий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praepostor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(ученик старших классов, следящий за дисциплиной) или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</w:t>
      </w:r>
      <w:r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ученик, которы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приставлял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старш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</w:t>
      </w:r>
      <w:r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выполнял для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6E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различную работу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ближайшие немецкие аналоги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Bursch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Fuchs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соответственно. И если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praepostor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переводе 1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 года так и остался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препостером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то вот «фукс» был перенесён в него 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немецкого текста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изменений. 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переводе 1874 года «</w:t>
      </w:r>
      <w:proofErr w:type="spellStart"/>
      <w:r w:rsidR="00374E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praepostor</w:t>
      </w:r>
      <w:proofErr w:type="spellEnd"/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превращается в «помощника надзирателя» либо «помощника наставника», а «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fag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так и остаётся «фагом»</w:t>
      </w:r>
      <w:r w:rsidR="00486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(хотя поначалу в качестве аналога фигурирует слово «дежурный»)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однако дополнительно прибавляется сноска, сообщающая, что это слово, точно так же как немецкие «бурш» или «фукс»</w:t>
      </w:r>
      <w:r w:rsidR="009D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74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непереводимо на русский язык. </w:t>
      </w:r>
    </w:p>
    <w:p w14:paraId="6D1F6E3B" w14:textId="5A5AB14C" w:rsidR="006A127A" w:rsidRPr="006C464D" w:rsidRDefault="009D6DEA" w:rsidP="004B1323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чтении перевода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74 года 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сложиться впечатление, что его автор придерживается скорее «осваивающего», нежели «</w:t>
      </w:r>
      <w:proofErr w:type="spellStart"/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очуждающего</w:t>
      </w:r>
      <w:proofErr w:type="spellEnd"/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подхода. Однако этот перевод 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неожиданно оказывается более «английским», когда речь 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заходит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передаче некоторых реалий, касающихся спортивных игр (а это немаловажный элемент английской школьной жизни: поскольку считалось, что настоящий джентльмен должен быть крепок и душой, и телом, 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успехи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учеников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public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schools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спорте ценились едва ли не больше, чем успехи в учёбе</w:t>
      </w:r>
      <w:r w:rsidR="00374EBF"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частности, «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punt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about</w:t>
      </w:r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(то есть, тренировочный мяч) в этом переводе так и остаётся «</w:t>
      </w:r>
      <w:proofErr w:type="spellStart"/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пэнт-абаут</w:t>
      </w:r>
      <w:proofErr w:type="spellEnd"/>
      <w:r w:rsidRP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тогда как в переводе 1875 года он передан просто как «пробный мяч»</w:t>
      </w:r>
      <w:r w:rsidR="00E45776" w:rsidRPr="00E45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5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(«</w:t>
      </w:r>
      <w:proofErr w:type="spellStart"/>
      <w:r w:rsidR="00E457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Probirball</w:t>
      </w:r>
      <w:proofErr w:type="spellEnd"/>
      <w:r w:rsidR="00E45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немецком тексте)</w:t>
      </w:r>
      <w:r w:rsidR="006C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9B732BD" w14:textId="77777777" w:rsidR="00301242" w:rsidRDefault="00301242" w:rsidP="004B132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36C234" w14:textId="77777777" w:rsidR="009F0DBF" w:rsidRPr="009F0DBF" w:rsidRDefault="009F0DBF" w:rsidP="009F0DBF">
      <w:pPr>
        <w:pStyle w:val="a3"/>
        <w:shd w:val="clear" w:color="auto" w:fill="FFFFFF"/>
        <w:spacing w:after="15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CFFA93" w14:textId="5782A402" w:rsidR="001B7904" w:rsidRDefault="00D01905" w:rsidP="00B20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679B99B1" w14:textId="555584B6" w:rsidR="00B20BA7" w:rsidRPr="003A18A7" w:rsidRDefault="00804E3D" w:rsidP="003A18A7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E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Georgiana-Silvia </w:t>
      </w:r>
      <w:proofErr w:type="spellStart"/>
      <w:r w:rsidRPr="00804E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Leotescu</w:t>
      </w:r>
      <w:proofErr w:type="spellEnd"/>
      <w:r w:rsidRPr="00804E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School Story as a Literary Genre// International Journal of Arts, Humanities and Social Studies. </w:t>
      </w:r>
      <w:proofErr w:type="spellStart"/>
      <w:r w:rsidRPr="00804E3D">
        <w:rPr>
          <w:rFonts w:ascii="Times New Roman" w:eastAsia="Times New Roman" w:hAnsi="Times New Roman" w:cs="Times New Roman"/>
          <w:sz w:val="24"/>
          <w:szCs w:val="24"/>
          <w:lang w:eastAsia="ru-RU"/>
        </w:rPr>
        <w:t>Volume</w:t>
      </w:r>
      <w:proofErr w:type="spellEnd"/>
      <w:r w:rsidRPr="0080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spellStart"/>
      <w:r w:rsidRPr="00804E3D">
        <w:rPr>
          <w:rFonts w:ascii="Times New Roman" w:eastAsia="Times New Roman" w:hAnsi="Times New Roman" w:cs="Times New Roman"/>
          <w:sz w:val="24"/>
          <w:szCs w:val="24"/>
          <w:lang w:eastAsia="ru-RU"/>
        </w:rPr>
        <w:t>Issue</w:t>
      </w:r>
      <w:proofErr w:type="spellEnd"/>
      <w:r w:rsidRPr="0080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804E3D">
        <w:rPr>
          <w:rFonts w:ascii="Times New Roman" w:eastAsia="Times New Roman" w:hAnsi="Times New Roman" w:cs="Times New Roman"/>
          <w:sz w:val="24"/>
          <w:szCs w:val="24"/>
          <w:lang w:eastAsia="ru-RU"/>
        </w:rPr>
        <w:t>Jan-Feb</w:t>
      </w:r>
      <w:proofErr w:type="spellEnd"/>
      <w:r w:rsidRPr="0080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2022. Page No. 228-235</w:t>
      </w:r>
      <w:r w:rsidR="003A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B20BA7" w:rsidRPr="003A18A7" w:rsidSect="00D019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EB3"/>
    <w:multiLevelType w:val="hybridMultilevel"/>
    <w:tmpl w:val="4260E9C4"/>
    <w:lvl w:ilvl="0" w:tplc="2AAA1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024A9"/>
    <w:multiLevelType w:val="hybridMultilevel"/>
    <w:tmpl w:val="C23E37C8"/>
    <w:lvl w:ilvl="0" w:tplc="DAB6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0121AE"/>
    <w:multiLevelType w:val="hybridMultilevel"/>
    <w:tmpl w:val="A588BCC0"/>
    <w:lvl w:ilvl="0" w:tplc="EB26C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F1966"/>
    <w:multiLevelType w:val="hybridMultilevel"/>
    <w:tmpl w:val="B07052BE"/>
    <w:lvl w:ilvl="0" w:tplc="BF1E6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40039C"/>
    <w:multiLevelType w:val="hybridMultilevel"/>
    <w:tmpl w:val="D660BE68"/>
    <w:lvl w:ilvl="0" w:tplc="28ACB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EB174F"/>
    <w:multiLevelType w:val="hybridMultilevel"/>
    <w:tmpl w:val="9350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8495">
    <w:abstractNumId w:val="4"/>
  </w:num>
  <w:num w:numId="2" w16cid:durableId="307364222">
    <w:abstractNumId w:val="2"/>
  </w:num>
  <w:num w:numId="3" w16cid:durableId="976104710">
    <w:abstractNumId w:val="1"/>
  </w:num>
  <w:num w:numId="4" w16cid:durableId="1925218104">
    <w:abstractNumId w:val="3"/>
  </w:num>
  <w:num w:numId="5" w16cid:durableId="1007712551">
    <w:abstractNumId w:val="0"/>
  </w:num>
  <w:num w:numId="6" w16cid:durableId="108607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905"/>
    <w:rsid w:val="00043AA5"/>
    <w:rsid w:val="00082D57"/>
    <w:rsid w:val="000F748C"/>
    <w:rsid w:val="00187DEF"/>
    <w:rsid w:val="001B7904"/>
    <w:rsid w:val="00301242"/>
    <w:rsid w:val="00326708"/>
    <w:rsid w:val="00374EBF"/>
    <w:rsid w:val="003A18A7"/>
    <w:rsid w:val="00486C9C"/>
    <w:rsid w:val="004B1323"/>
    <w:rsid w:val="005E633D"/>
    <w:rsid w:val="0065587D"/>
    <w:rsid w:val="006854D8"/>
    <w:rsid w:val="006A127A"/>
    <w:rsid w:val="006C464D"/>
    <w:rsid w:val="006E6D95"/>
    <w:rsid w:val="00754A48"/>
    <w:rsid w:val="007E5032"/>
    <w:rsid w:val="00804E3D"/>
    <w:rsid w:val="008C7F59"/>
    <w:rsid w:val="009D6DEA"/>
    <w:rsid w:val="009F0DBF"/>
    <w:rsid w:val="00B20BA7"/>
    <w:rsid w:val="00B84162"/>
    <w:rsid w:val="00CA5C13"/>
    <w:rsid w:val="00D01905"/>
    <w:rsid w:val="00D05A7E"/>
    <w:rsid w:val="00D61430"/>
    <w:rsid w:val="00D63B6F"/>
    <w:rsid w:val="00DB7E31"/>
    <w:rsid w:val="00DF6033"/>
    <w:rsid w:val="00E45776"/>
    <w:rsid w:val="00E62C2B"/>
    <w:rsid w:val="00ED7B75"/>
    <w:rsid w:val="00F036CF"/>
    <w:rsid w:val="00F715DB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C9F7"/>
  <w15:docId w15:val="{FF9837AB-0D2D-4E4E-BDB5-7CB06304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</Pages>
  <Words>783</Words>
  <Characters>4882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Loginova</dc:creator>
  <cp:keywords/>
  <dc:description/>
  <cp:lastModifiedBy>Ekaterina Loginova</cp:lastModifiedBy>
  <cp:revision>16</cp:revision>
  <dcterms:created xsi:type="dcterms:W3CDTF">2024-02-14T18:43:00Z</dcterms:created>
  <dcterms:modified xsi:type="dcterms:W3CDTF">2025-03-03T20:55:00Z</dcterms:modified>
</cp:coreProperties>
</file>