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A402" w14:textId="3D445973" w:rsidR="00A941D8" w:rsidRDefault="0012710F">
      <w:pPr>
        <w:spacing w:after="188" w:line="259" w:lineRule="auto"/>
        <w:ind w:left="10" w:right="-15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Секция «</w:t>
      </w:r>
      <w:r w:rsidR="000A64AA">
        <w:rPr>
          <w:rFonts w:ascii="Times New Roman" w:hAnsi="Times New Roman" w:cs="Times New Roman"/>
        </w:rPr>
        <w:t>Лингвистика</w:t>
      </w:r>
      <w:r>
        <w:rPr>
          <w:rFonts w:ascii="Times New Roman" w:hAnsi="Times New Roman" w:cs="Times New Roman"/>
        </w:rPr>
        <w:t>»</w:t>
      </w:r>
    </w:p>
    <w:p w14:paraId="3FC9A6DC" w14:textId="77777777" w:rsidR="00A941D8" w:rsidRDefault="0012710F">
      <w:pPr>
        <w:spacing w:after="87" w:line="259" w:lineRule="auto"/>
        <w:ind w:left="10" w:hanging="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Прагматический анализ коммуникативных стратегий Ангелы Меркель в интервью от 28 ноября 2024 года</w:t>
      </w:r>
    </w:p>
    <w:p w14:paraId="3613205C" w14:textId="77777777" w:rsidR="00A941D8" w:rsidRDefault="0012710F">
      <w:pPr>
        <w:spacing w:after="87" w:line="259" w:lineRule="auto"/>
        <w:ind w:left="10" w:hanging="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Научный руководитель – </w:t>
      </w:r>
      <w:proofErr w:type="spellStart"/>
      <w:r>
        <w:rPr>
          <w:rFonts w:ascii="Times New Roman" w:hAnsi="Times New Roman" w:cs="Times New Roman"/>
          <w:b/>
          <w:bCs/>
        </w:rPr>
        <w:t>Шемчук</w:t>
      </w:r>
      <w:proofErr w:type="spellEnd"/>
      <w:r>
        <w:rPr>
          <w:rFonts w:ascii="Times New Roman" w:hAnsi="Times New Roman" w:cs="Times New Roman"/>
          <w:b/>
          <w:bCs/>
        </w:rPr>
        <w:t xml:space="preserve"> Юлия Михайловна</w:t>
      </w:r>
    </w:p>
    <w:p w14:paraId="16CD4C7B" w14:textId="77777777" w:rsidR="00A941D8" w:rsidRDefault="0012710F">
      <w:pPr>
        <w:spacing w:after="0" w:line="259" w:lineRule="auto"/>
        <w:ind w:right="22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>Рябова Анна Михайловна</w:t>
      </w:r>
    </w:p>
    <w:p w14:paraId="5CFBC31A" w14:textId="77777777" w:rsidR="00A941D8" w:rsidRDefault="0012710F">
      <w:pPr>
        <w:spacing w:after="0" w:line="259" w:lineRule="auto"/>
        <w:ind w:left="10" w:right="9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Студент (бакалавр)</w:t>
      </w:r>
    </w:p>
    <w:p w14:paraId="4178B408" w14:textId="77777777" w:rsidR="00A941D8" w:rsidRPr="00355658" w:rsidRDefault="0012710F">
      <w:pPr>
        <w:spacing w:after="0" w:line="259" w:lineRule="auto"/>
        <w:ind w:firstLine="0"/>
        <w:jc w:val="center"/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Московский государственный </w:t>
      </w:r>
      <w:r w:rsidRPr="00355658">
        <w:rPr>
          <w:rFonts w:ascii="Times New Roman" w:hAnsi="Times New Roman" w:cs="Times New Roman"/>
          <w:color w:val="000000" w:themeColor="text1"/>
        </w:rPr>
        <w:t>лингвистический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>университет, Москва, Россия</w:t>
      </w:r>
    </w:p>
    <w:p w14:paraId="4E9F6CD9" w14:textId="77777777" w:rsidR="00A941D8" w:rsidRPr="00355658" w:rsidRDefault="0012710F">
      <w:pPr>
        <w:pStyle w:val="1"/>
        <w:spacing w:after="188"/>
        <w:ind w:right="18"/>
        <w:rPr>
          <w:color w:val="000000" w:themeColor="text1"/>
          <w:lang w:val="de-DE"/>
        </w:rPr>
      </w:pPr>
      <w:proofErr w:type="spellStart"/>
      <w:r w:rsidRPr="00355658">
        <w:rPr>
          <w:rFonts w:ascii="Times New Roman" w:hAnsi="Times New Roman" w:cs="Times New Roman"/>
          <w:color w:val="000000" w:themeColor="text1"/>
          <w:lang w:val="de-DE"/>
        </w:rPr>
        <w:t>E-mail</w:t>
      </w:r>
      <w:proofErr w:type="spellEnd"/>
      <w:r w:rsidRPr="00355658">
        <w:rPr>
          <w:rFonts w:ascii="Times New Roman" w:hAnsi="Times New Roman" w:cs="Times New Roman"/>
          <w:color w:val="000000" w:themeColor="text1"/>
          <w:lang w:val="de-DE"/>
        </w:rPr>
        <w:t xml:space="preserve">: </w:t>
      </w:r>
      <w:hyperlink r:id="rId7">
        <w:r w:rsidRPr="00355658">
          <w:rPr>
            <w:rStyle w:val="-"/>
            <w:rFonts w:ascii="Times New Roman" w:hAnsi="Times New Roman" w:cs="Times New Roman"/>
            <w:color w:val="4472C4" w:themeColor="accent1"/>
            <w:lang w:val="de-DE"/>
          </w:rPr>
          <w:t>anyuta</w:t>
        </w:r>
        <w:r w:rsidRPr="00355658">
          <w:rPr>
            <w:rStyle w:val="-"/>
            <w:rFonts w:ascii="Times New Roman" w:hAnsi="Times New Roman" w:cs="Times New Roman"/>
            <w:color w:val="4472C4" w:themeColor="accent1"/>
            <w:lang w:val="de-DE"/>
          </w:rPr>
          <w:t>825@</w:t>
        </w:r>
        <w:r w:rsidRPr="00355658">
          <w:rPr>
            <w:rStyle w:val="-"/>
            <w:rFonts w:ascii="Times New Roman" w:hAnsi="Times New Roman" w:cs="Times New Roman"/>
            <w:color w:val="4472C4" w:themeColor="accent1"/>
            <w:lang w:val="de-DE"/>
          </w:rPr>
          <w:t>yandex</w:t>
        </w:r>
        <w:r w:rsidRPr="00355658">
          <w:rPr>
            <w:rStyle w:val="-"/>
            <w:rFonts w:ascii="Times New Roman" w:hAnsi="Times New Roman" w:cs="Times New Roman"/>
            <w:color w:val="4472C4" w:themeColor="accent1"/>
            <w:lang w:val="de-DE"/>
          </w:rPr>
          <w:t>.</w:t>
        </w:r>
        <w:r w:rsidRPr="00355658">
          <w:rPr>
            <w:rStyle w:val="-"/>
            <w:rFonts w:ascii="Times New Roman" w:hAnsi="Times New Roman" w:cs="Times New Roman"/>
            <w:color w:val="4472C4" w:themeColor="accent1"/>
            <w:lang w:val="de-DE"/>
          </w:rPr>
          <w:t>ru</w:t>
        </w:r>
      </w:hyperlink>
    </w:p>
    <w:p w14:paraId="551FA7C8" w14:textId="77777777" w:rsidR="00A941D8" w:rsidRPr="00355658" w:rsidRDefault="0012710F">
      <w:pPr>
        <w:rPr>
          <w:color w:val="000000" w:themeColor="text1"/>
          <w:lang w:val="de-DE"/>
        </w:rPr>
      </w:pPr>
      <w:r w:rsidRPr="00355658">
        <w:rPr>
          <w:rFonts w:ascii="Times New Roman" w:hAnsi="Times New Roman" w:cs="Times New Roman"/>
          <w:color w:val="000000" w:themeColor="text1"/>
        </w:rPr>
        <w:t>Введение</w:t>
      </w:r>
    </w:p>
    <w:p w14:paraId="3A749386" w14:textId="77777777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Изучение </w:t>
      </w:r>
      <w:r w:rsidRPr="00355658">
        <w:rPr>
          <w:rFonts w:ascii="Times New Roman" w:hAnsi="Times New Roman" w:cs="Times New Roman"/>
          <w:color w:val="000000" w:themeColor="text1"/>
        </w:rPr>
        <w:t xml:space="preserve">политического дискурса является одной </w:t>
      </w:r>
      <w:r w:rsidRPr="00355658">
        <w:rPr>
          <w:rFonts w:ascii="Times New Roman" w:hAnsi="Times New Roman" w:cs="Times New Roman"/>
          <w:color w:val="000000" w:themeColor="text1"/>
        </w:rPr>
        <w:t>из актуальных проблем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прагмалингвистики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>. Настоящее иссл</w:t>
      </w:r>
      <w:r w:rsidRPr="00355658">
        <w:rPr>
          <w:rFonts w:ascii="Times New Roman" w:hAnsi="Times New Roman" w:cs="Times New Roman"/>
          <w:color w:val="000000" w:themeColor="text1"/>
        </w:rPr>
        <w:t xml:space="preserve">едование посвящено прагматическому анализу коммуникативных стратегий Ангелы Меркель. </w:t>
      </w:r>
    </w:p>
    <w:p w14:paraId="254C5CCA" w14:textId="77777777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Проблема </w:t>
      </w:r>
      <w:r w:rsidRPr="00355658">
        <w:rPr>
          <w:rFonts w:ascii="Times New Roman" w:hAnsi="Times New Roman" w:cs="Times New Roman"/>
          <w:color w:val="000000" w:themeColor="text1"/>
        </w:rPr>
        <w:t>изучения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>языковой личности политического лидера Германии Ангелы Меркель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>уже</w:t>
      </w:r>
      <w:r w:rsidRPr="00355658">
        <w:rPr>
          <w:rFonts w:ascii="Times New Roman" w:hAnsi="Times New Roman" w:cs="Times New Roman"/>
          <w:color w:val="000000" w:themeColor="text1"/>
        </w:rPr>
        <w:t xml:space="preserve"> освещалась в работах таких исследователей, как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Эйсфельд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 xml:space="preserve"> Е.А., Нехорошева А.М., Смирно</w:t>
      </w:r>
      <w:r w:rsidRPr="00355658">
        <w:rPr>
          <w:rFonts w:ascii="Times New Roman" w:hAnsi="Times New Roman" w:cs="Times New Roman"/>
          <w:color w:val="000000" w:themeColor="text1"/>
        </w:rPr>
        <w:t xml:space="preserve">в А.В. [1-3]. </w:t>
      </w:r>
      <w:r w:rsidRPr="00355658">
        <w:rPr>
          <w:rFonts w:ascii="Times New Roman" w:hAnsi="Times New Roman" w:cs="Times New Roman"/>
          <w:color w:val="000000" w:themeColor="text1"/>
        </w:rPr>
        <w:t>Однако компле</w:t>
      </w:r>
      <w:r w:rsidRPr="00355658">
        <w:rPr>
          <w:rFonts w:ascii="Times New Roman" w:hAnsi="Times New Roman" w:cs="Times New Roman"/>
          <w:color w:val="000000" w:themeColor="text1"/>
        </w:rPr>
        <w:t xml:space="preserve">ксный анализ </w:t>
      </w:r>
      <w:r w:rsidRPr="00355658">
        <w:rPr>
          <w:rFonts w:ascii="Times New Roman" w:hAnsi="Times New Roman" w:cs="Times New Roman"/>
          <w:color w:val="000000" w:themeColor="text1"/>
        </w:rPr>
        <w:t xml:space="preserve">коммуникативных стратегий экс-канцлера в политическом интервью с учетом вербального и невербального аспектов остается недостаточно изученным. </w:t>
      </w:r>
      <w:r w:rsidRPr="00355658">
        <w:rPr>
          <w:rFonts w:ascii="Times New Roman" w:hAnsi="Times New Roman" w:cs="Times New Roman"/>
          <w:color w:val="000000" w:themeColor="text1"/>
        </w:rPr>
        <w:t xml:space="preserve">Помимо </w:t>
      </w:r>
      <w:r w:rsidRPr="00355658">
        <w:rPr>
          <w:rFonts w:ascii="Times New Roman" w:hAnsi="Times New Roman" w:cs="Times New Roman"/>
          <w:color w:val="000000" w:themeColor="text1"/>
        </w:rPr>
        <w:t>вышеназванных</w:t>
      </w:r>
      <w:r w:rsidRPr="00355658">
        <w:rPr>
          <w:rFonts w:ascii="Times New Roman" w:hAnsi="Times New Roman" w:cs="Times New Roman"/>
          <w:color w:val="000000" w:themeColor="text1"/>
        </w:rPr>
        <w:t xml:space="preserve"> источников методологической основой </w:t>
      </w:r>
      <w:r w:rsidRPr="00355658">
        <w:rPr>
          <w:rFonts w:ascii="Times New Roman" w:hAnsi="Times New Roman" w:cs="Times New Roman"/>
          <w:color w:val="000000" w:themeColor="text1"/>
        </w:rPr>
        <w:t>данного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прагмалингвистического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>исследования</w:t>
      </w:r>
      <w:r w:rsidRPr="00355658">
        <w:rPr>
          <w:rFonts w:ascii="Times New Roman" w:hAnsi="Times New Roman" w:cs="Times New Roman"/>
          <w:color w:val="000000" w:themeColor="text1"/>
        </w:rPr>
        <w:t xml:space="preserve"> послужили работы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Шемчук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 xml:space="preserve"> Ю.М.</w:t>
      </w:r>
      <w:r w:rsidRPr="00355658">
        <w:rPr>
          <w:color w:val="000000" w:themeColor="text1"/>
        </w:rPr>
        <w:t xml:space="preserve">,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Спанопуло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 xml:space="preserve"> М.В. </w:t>
      </w:r>
      <w:r w:rsidRPr="00355658">
        <w:rPr>
          <w:rFonts w:ascii="Times New Roman" w:hAnsi="Times New Roman" w:cs="Times New Roman"/>
          <w:color w:val="000000" w:themeColor="text1"/>
        </w:rPr>
        <w:t>[4] и Юриной М.В. [5].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</w:p>
    <w:p w14:paraId="7D907471" w14:textId="0661DFBA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В данной работе предпринята попытка </w:t>
      </w:r>
      <w:bookmarkStart w:id="0" w:name="_Hlk1919286761"/>
      <w:r w:rsidRPr="00355658">
        <w:rPr>
          <w:rFonts w:ascii="Times New Roman" w:hAnsi="Times New Roman" w:cs="Times New Roman"/>
          <w:color w:val="000000" w:themeColor="text1"/>
        </w:rPr>
        <w:t xml:space="preserve">на основе анализа интервью </w:t>
      </w:r>
      <w:bookmarkEnd w:id="0"/>
      <w:r w:rsidRPr="00355658">
        <w:rPr>
          <w:rFonts w:ascii="Times New Roman" w:hAnsi="Times New Roman" w:cs="Times New Roman"/>
          <w:color w:val="000000" w:themeColor="text1"/>
        </w:rPr>
        <w:t xml:space="preserve">выявить ключевые </w:t>
      </w:r>
      <w:r w:rsidRPr="00355658">
        <w:rPr>
          <w:rFonts w:ascii="Times New Roman" w:hAnsi="Times New Roman" w:cs="Times New Roman"/>
          <w:color w:val="000000" w:themeColor="text1"/>
        </w:rPr>
        <w:t>коммуникативные</w:t>
      </w:r>
      <w:r w:rsidRPr="00355658">
        <w:rPr>
          <w:rFonts w:ascii="Times New Roman" w:hAnsi="Times New Roman" w:cs="Times New Roman"/>
          <w:color w:val="000000" w:themeColor="text1"/>
        </w:rPr>
        <w:t xml:space="preserve"> стратегии А. Меркель и установить их корреляцию с невер</w:t>
      </w:r>
      <w:r w:rsidRPr="00355658">
        <w:rPr>
          <w:rFonts w:ascii="Times New Roman" w:hAnsi="Times New Roman" w:cs="Times New Roman"/>
          <w:color w:val="000000" w:themeColor="text1"/>
        </w:rPr>
        <w:t xml:space="preserve">бальными компонентами. </w:t>
      </w:r>
      <w:r w:rsidRPr="00355658">
        <w:rPr>
          <w:rFonts w:ascii="Times New Roman" w:hAnsi="Times New Roman" w:cs="Times New Roman"/>
          <w:color w:val="000000" w:themeColor="text1"/>
        </w:rPr>
        <w:t>Т</w:t>
      </w:r>
      <w:r w:rsidR="00355658">
        <w:rPr>
          <w:rFonts w:ascii="Times New Roman" w:hAnsi="Times New Roman" w:cs="Times New Roman"/>
          <w:color w:val="000000" w:themeColor="text1"/>
        </w:rPr>
        <w:t>аким образом</w:t>
      </w:r>
      <w:r w:rsidRPr="00355658">
        <w:rPr>
          <w:rFonts w:ascii="Times New Roman" w:hAnsi="Times New Roman" w:cs="Times New Roman"/>
          <w:color w:val="000000" w:themeColor="text1"/>
        </w:rPr>
        <w:t xml:space="preserve">, цель настоящего исследования — </w:t>
      </w:r>
      <w:r w:rsidRPr="00355658">
        <w:rPr>
          <w:rFonts w:ascii="Times New Roman" w:hAnsi="Times New Roman" w:cs="Times New Roman"/>
          <w:color w:val="000000" w:themeColor="text1"/>
        </w:rPr>
        <w:t>про</w:t>
      </w:r>
      <w:r w:rsidRPr="00355658">
        <w:rPr>
          <w:rFonts w:ascii="Times New Roman" w:hAnsi="Times New Roman" w:cs="Times New Roman"/>
          <w:color w:val="000000" w:themeColor="text1"/>
        </w:rPr>
        <w:t>а</w:t>
      </w:r>
      <w:r w:rsidR="00355658" w:rsidRPr="00355658">
        <w:rPr>
          <w:rFonts w:ascii="Times New Roman" w:hAnsi="Times New Roman" w:cs="Times New Roman"/>
          <w:color w:val="000000" w:themeColor="text1"/>
        </w:rPr>
        <w:t>на</w:t>
      </w:r>
      <w:r w:rsidRPr="00355658">
        <w:rPr>
          <w:rFonts w:ascii="Times New Roman" w:hAnsi="Times New Roman" w:cs="Times New Roman"/>
          <w:color w:val="000000" w:themeColor="text1"/>
        </w:rPr>
        <w:t>лизировать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 xml:space="preserve">языковые средства выражения </w:t>
      </w:r>
      <w:r w:rsidRPr="00355658">
        <w:rPr>
          <w:rFonts w:ascii="Times New Roman" w:hAnsi="Times New Roman" w:cs="Times New Roman"/>
          <w:color w:val="000000" w:themeColor="text1"/>
        </w:rPr>
        <w:t xml:space="preserve">коммуникативных </w:t>
      </w:r>
      <w:r w:rsidRPr="00355658">
        <w:rPr>
          <w:rFonts w:ascii="Times New Roman" w:hAnsi="Times New Roman" w:cs="Times New Roman"/>
          <w:color w:val="000000" w:themeColor="text1"/>
        </w:rPr>
        <w:t>стратегий</w:t>
      </w:r>
      <w:r w:rsidRPr="00355658">
        <w:rPr>
          <w:rFonts w:ascii="Times New Roman" w:hAnsi="Times New Roman" w:cs="Times New Roman"/>
          <w:color w:val="000000" w:themeColor="text1"/>
        </w:rPr>
        <w:t xml:space="preserve"> А.</w:t>
      </w:r>
      <w:r w:rsidR="00355658" w:rsidRPr="00355658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>М</w:t>
      </w:r>
      <w:r w:rsidRPr="00355658">
        <w:rPr>
          <w:rFonts w:ascii="Times New Roman" w:hAnsi="Times New Roman" w:cs="Times New Roman"/>
          <w:color w:val="000000" w:themeColor="text1"/>
        </w:rPr>
        <w:t xml:space="preserve">еркель, а также их взаимодействие с невербальными </w:t>
      </w:r>
      <w:r w:rsidRPr="00355658">
        <w:rPr>
          <w:rFonts w:ascii="Times New Roman" w:hAnsi="Times New Roman" w:cs="Times New Roman"/>
          <w:color w:val="000000" w:themeColor="text1"/>
        </w:rPr>
        <w:t>средствами</w:t>
      </w:r>
      <w:r w:rsidRPr="0035565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9D002B2" w14:textId="77777777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>Материалом исследования послужил текст интервью от 28 ноября</w:t>
      </w:r>
      <w:r w:rsidRPr="00355658">
        <w:rPr>
          <w:rFonts w:ascii="Times New Roman" w:hAnsi="Times New Roman" w:cs="Times New Roman"/>
          <w:color w:val="000000" w:themeColor="text1"/>
        </w:rPr>
        <w:t xml:space="preserve"> 2024 года, а также видеозапись данного интервью, позволяющая провести анализ жестов, мимики </w:t>
      </w:r>
      <w:r w:rsidRPr="00355658">
        <w:rPr>
          <w:rFonts w:ascii="Times New Roman" w:hAnsi="Times New Roman" w:cs="Times New Roman"/>
          <w:color w:val="000000" w:themeColor="text1"/>
        </w:rPr>
        <w:t>и поз</w:t>
      </w:r>
      <w:r w:rsidRPr="00355658">
        <w:rPr>
          <w:rFonts w:ascii="Times New Roman" w:hAnsi="Times New Roman" w:cs="Times New Roman"/>
          <w:color w:val="000000" w:themeColor="text1"/>
        </w:rPr>
        <w:t xml:space="preserve"> политика. </w:t>
      </w:r>
    </w:p>
    <w:p w14:paraId="2C043304" w14:textId="77777777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>Результаты исследования</w:t>
      </w:r>
    </w:p>
    <w:p w14:paraId="3825FDD1" w14:textId="7B12AA71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Основными коммуникативными стратегиями </w:t>
      </w:r>
      <w:r w:rsidRPr="00355658">
        <w:rPr>
          <w:rFonts w:ascii="Times New Roman" w:hAnsi="Times New Roman" w:cs="Times New Roman"/>
          <w:color w:val="000000" w:themeColor="text1"/>
        </w:rPr>
        <w:t>А.</w:t>
      </w:r>
      <w:r w:rsidR="007C069B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>Меркель</w:t>
      </w:r>
      <w:r w:rsidRPr="00355658">
        <w:rPr>
          <w:rFonts w:ascii="Times New Roman" w:hAnsi="Times New Roman" w:cs="Times New Roman"/>
          <w:color w:val="000000" w:themeColor="text1"/>
        </w:rPr>
        <w:t xml:space="preserve"> </w:t>
      </w:r>
      <w:r w:rsidRPr="00355658">
        <w:rPr>
          <w:rFonts w:ascii="Times New Roman" w:hAnsi="Times New Roman" w:cs="Times New Roman"/>
          <w:color w:val="000000" w:themeColor="text1"/>
        </w:rPr>
        <w:t>являются</w:t>
      </w:r>
      <w:r w:rsidRPr="00355658">
        <w:rPr>
          <w:rFonts w:ascii="Times New Roman" w:hAnsi="Times New Roman" w:cs="Times New Roman"/>
          <w:color w:val="000000" w:themeColor="text1"/>
        </w:rPr>
        <w:t xml:space="preserve"> убеждение, самопрезентация, агитация и аргументация. Ключевым э</w:t>
      </w:r>
      <w:r w:rsidRPr="00355658">
        <w:rPr>
          <w:rFonts w:ascii="Times New Roman" w:hAnsi="Times New Roman" w:cs="Times New Roman"/>
          <w:color w:val="000000" w:themeColor="text1"/>
        </w:rPr>
        <w:t xml:space="preserve">лементом </w:t>
      </w:r>
      <w:r w:rsidRPr="00355658">
        <w:rPr>
          <w:rFonts w:ascii="Times New Roman" w:hAnsi="Times New Roman" w:cs="Times New Roman"/>
          <w:color w:val="000000" w:themeColor="text1"/>
        </w:rPr>
        <w:t>реализации</w:t>
      </w:r>
      <w:r w:rsidRPr="00355658">
        <w:rPr>
          <w:rFonts w:ascii="Times New Roman" w:hAnsi="Times New Roman" w:cs="Times New Roman"/>
          <w:color w:val="000000" w:themeColor="text1"/>
        </w:rPr>
        <w:t xml:space="preserve"> её стратегии выступает рациональная аргументация, подкреплённая логическими доводами, историческими прецедентами и авторитетными ссылками, что позволяет экс-канцлеру Германии сохранять репутацию компетентного и прагматичного лидера. </w:t>
      </w:r>
      <w:r w:rsidRPr="00355658">
        <w:rPr>
          <w:rFonts w:ascii="Times New Roman" w:hAnsi="Times New Roman" w:cs="Times New Roman"/>
          <w:color w:val="000000" w:themeColor="text1"/>
        </w:rPr>
        <w:t>Вер</w:t>
      </w:r>
      <w:r w:rsidRPr="00355658">
        <w:rPr>
          <w:rFonts w:ascii="Times New Roman" w:hAnsi="Times New Roman" w:cs="Times New Roman"/>
          <w:color w:val="000000" w:themeColor="text1"/>
        </w:rPr>
        <w:t>бальные средства выражения</w:t>
      </w:r>
      <w:r w:rsidRPr="00355658">
        <w:rPr>
          <w:rFonts w:ascii="Times New Roman" w:hAnsi="Times New Roman" w:cs="Times New Roman"/>
          <w:color w:val="000000" w:themeColor="text1"/>
        </w:rPr>
        <w:t xml:space="preserve"> стратегии включают использование терминологии, исторических параллелей и риторических вопросов.</w:t>
      </w:r>
    </w:p>
    <w:p w14:paraId="2486FAD7" w14:textId="77777777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Невербальные средства играют ключевую роль в политической риторике Меркель. </w:t>
      </w:r>
      <w:r w:rsidRPr="00355658">
        <w:rPr>
          <w:rFonts w:ascii="Times New Roman" w:hAnsi="Times New Roman" w:cs="Times New Roman"/>
          <w:color w:val="000000" w:themeColor="text1"/>
        </w:rPr>
        <w:t>Было</w:t>
      </w:r>
      <w:r w:rsidRPr="00355658">
        <w:rPr>
          <w:rFonts w:ascii="Times New Roman" w:hAnsi="Times New Roman" w:cs="Times New Roman"/>
          <w:color w:val="000000" w:themeColor="text1"/>
        </w:rPr>
        <w:t xml:space="preserve"> установлено, что экс-канцлер демонстрирует сдержанну</w:t>
      </w:r>
      <w:r w:rsidRPr="00355658">
        <w:rPr>
          <w:rFonts w:ascii="Times New Roman" w:hAnsi="Times New Roman" w:cs="Times New Roman"/>
          <w:color w:val="000000" w:themeColor="text1"/>
        </w:rPr>
        <w:t>ю мимику, минималистичную, но значимую жестикуляцию. Например, фиксированный взгляд и напряжённые губы в моменты обсуждения кризисных вопросов свидетельствуют о сосредоточенности и серьезности, тогда как плавные жесты рук способствуют созданию эффекта диал</w:t>
      </w:r>
      <w:r w:rsidRPr="00355658">
        <w:rPr>
          <w:rFonts w:ascii="Times New Roman" w:hAnsi="Times New Roman" w:cs="Times New Roman"/>
          <w:color w:val="000000" w:themeColor="text1"/>
        </w:rPr>
        <w:t>ога с аудиторией.</w:t>
      </w:r>
    </w:p>
    <w:p w14:paraId="6951E19F" w14:textId="518A5FE9" w:rsidR="00A941D8" w:rsidRPr="00355658" w:rsidRDefault="0012710F">
      <w:pPr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Таким образом, проведенный анализ </w:t>
      </w:r>
      <w:r w:rsidRPr="00355658">
        <w:rPr>
          <w:rFonts w:ascii="Times New Roman" w:hAnsi="Times New Roman" w:cs="Times New Roman"/>
          <w:color w:val="000000" w:themeColor="text1"/>
        </w:rPr>
        <w:t xml:space="preserve">интервью от 28 ноября 2024 года </w:t>
      </w:r>
      <w:r w:rsidRPr="00355658">
        <w:rPr>
          <w:rFonts w:ascii="Times New Roman" w:hAnsi="Times New Roman" w:cs="Times New Roman"/>
          <w:color w:val="000000" w:themeColor="text1"/>
        </w:rPr>
        <w:t>показывает, что политическая риторика Ангелы Меркель характеризуется сочетанием рациональной аргументации, стратегического использования риторических приемов и контролируе</w:t>
      </w:r>
      <w:r w:rsidRPr="00355658">
        <w:rPr>
          <w:rFonts w:ascii="Times New Roman" w:hAnsi="Times New Roman" w:cs="Times New Roman"/>
          <w:color w:val="000000" w:themeColor="text1"/>
        </w:rPr>
        <w:t xml:space="preserve">мой жестикуляции. Взаимодействие </w:t>
      </w:r>
      <w:r w:rsidRPr="00355658">
        <w:rPr>
          <w:rFonts w:ascii="Times New Roman" w:hAnsi="Times New Roman" w:cs="Times New Roman"/>
          <w:color w:val="000000" w:themeColor="text1"/>
        </w:rPr>
        <w:t xml:space="preserve">вербальных и невербальных средств коммуникации </w:t>
      </w:r>
      <w:r w:rsidRPr="00355658">
        <w:rPr>
          <w:rFonts w:ascii="Times New Roman" w:hAnsi="Times New Roman" w:cs="Times New Roman"/>
          <w:color w:val="000000" w:themeColor="text1"/>
        </w:rPr>
        <w:t xml:space="preserve">обеспечивает высокий уровень эффективности политического дискурса </w:t>
      </w:r>
      <w:r w:rsidRPr="00355658">
        <w:rPr>
          <w:rFonts w:ascii="Times New Roman" w:hAnsi="Times New Roman" w:cs="Times New Roman"/>
          <w:color w:val="000000" w:themeColor="text1"/>
        </w:rPr>
        <w:t xml:space="preserve">А. </w:t>
      </w:r>
      <w:r w:rsidRPr="00355658">
        <w:rPr>
          <w:rFonts w:ascii="Times New Roman" w:hAnsi="Times New Roman" w:cs="Times New Roman"/>
          <w:color w:val="000000" w:themeColor="text1"/>
        </w:rPr>
        <w:t>Меркель и способствует формированию образа компетентного лидера. Ангела Меркель, занимавшая пост федерально</w:t>
      </w:r>
      <w:r w:rsidRPr="00355658">
        <w:rPr>
          <w:rFonts w:ascii="Times New Roman" w:hAnsi="Times New Roman" w:cs="Times New Roman"/>
          <w:color w:val="000000" w:themeColor="text1"/>
        </w:rPr>
        <w:t>го канцлера Германии в течение 16 лет, остается одним из наиболее ярких примеров эффективной политической коммуникации.</w:t>
      </w:r>
    </w:p>
    <w:p w14:paraId="05497099" w14:textId="77777777" w:rsidR="00A941D8" w:rsidRPr="00355658" w:rsidRDefault="00A941D8">
      <w:pPr>
        <w:rPr>
          <w:rFonts w:ascii="Times New Roman" w:hAnsi="Times New Roman" w:cs="Times New Roman"/>
          <w:color w:val="000000" w:themeColor="text1"/>
        </w:rPr>
      </w:pPr>
    </w:p>
    <w:p w14:paraId="6D715D45" w14:textId="77777777" w:rsidR="00A941D8" w:rsidRPr="00355658" w:rsidRDefault="0012710F">
      <w:pPr>
        <w:spacing w:after="0" w:line="261" w:lineRule="auto"/>
        <w:ind w:left="361" w:hanging="10"/>
        <w:rPr>
          <w:rFonts w:ascii="Times New Roman" w:hAnsi="Times New Roman" w:cs="Times New Roman"/>
          <w:b/>
          <w:bCs/>
          <w:color w:val="000000" w:themeColor="text1"/>
        </w:rPr>
      </w:pPr>
      <w:r w:rsidRPr="00355658">
        <w:rPr>
          <w:rFonts w:ascii="Times New Roman" w:hAnsi="Times New Roman" w:cs="Times New Roman"/>
          <w:b/>
          <w:bCs/>
          <w:color w:val="000000" w:themeColor="text1"/>
        </w:rPr>
        <w:t>Источники и литература</w:t>
      </w:r>
    </w:p>
    <w:p w14:paraId="3114090B" w14:textId="77777777" w:rsidR="00A941D8" w:rsidRPr="00355658" w:rsidRDefault="0012710F">
      <w:pPr>
        <w:pStyle w:val="a9"/>
        <w:numPr>
          <w:ilvl w:val="0"/>
          <w:numId w:val="1"/>
        </w:numPr>
        <w:spacing w:after="0" w:line="240" w:lineRule="auto"/>
        <w:ind w:right="-15"/>
        <w:rPr>
          <w:color w:val="000000" w:themeColor="text1"/>
        </w:rPr>
      </w:pPr>
      <w:bookmarkStart w:id="1" w:name="_Hlk191929396"/>
      <w:proofErr w:type="spellStart"/>
      <w:r w:rsidRPr="00355658">
        <w:rPr>
          <w:rFonts w:ascii="Times New Roman" w:hAnsi="Times New Roman" w:cs="Times New Roman"/>
          <w:color w:val="000000" w:themeColor="text1"/>
        </w:rPr>
        <w:t>Эйсфельд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 xml:space="preserve"> Е.А. </w:t>
      </w:r>
      <w:bookmarkEnd w:id="1"/>
      <w:r w:rsidRPr="00355658">
        <w:rPr>
          <w:rFonts w:ascii="Times New Roman" w:hAnsi="Times New Roman" w:cs="Times New Roman"/>
          <w:color w:val="000000" w:themeColor="text1"/>
        </w:rPr>
        <w:t xml:space="preserve">Речевые стратегии и тактики в ежегодных выступлениях Ангелы Меркель // Вестник </w:t>
      </w:r>
      <w:r w:rsidRPr="00355658">
        <w:rPr>
          <w:rFonts w:ascii="Times New Roman" w:hAnsi="Times New Roman" w:cs="Times New Roman"/>
          <w:color w:val="000000" w:themeColor="text1"/>
        </w:rPr>
        <w:t>Волгоградского государственного университета. Серия 2: Языкознание. — 2015. — № 2. — С. 95–102.</w:t>
      </w:r>
    </w:p>
    <w:p w14:paraId="68ABB0E7" w14:textId="77777777" w:rsidR="00A941D8" w:rsidRPr="00355658" w:rsidRDefault="0012710F">
      <w:pPr>
        <w:pStyle w:val="a9"/>
        <w:numPr>
          <w:ilvl w:val="0"/>
          <w:numId w:val="1"/>
        </w:numPr>
        <w:spacing w:after="0" w:line="240" w:lineRule="auto"/>
        <w:ind w:right="-15"/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>Нехорошева А.М. Особенности языковой личности политического лидера Германии Ангелы Меркель // Вестник Тамбовского государственного университета. Серия: Гуманита</w:t>
      </w:r>
      <w:r w:rsidRPr="00355658">
        <w:rPr>
          <w:rFonts w:ascii="Times New Roman" w:hAnsi="Times New Roman" w:cs="Times New Roman"/>
          <w:color w:val="000000" w:themeColor="text1"/>
        </w:rPr>
        <w:t>рные науки. — 2018. — № 6. — С. 45–52.</w:t>
      </w:r>
    </w:p>
    <w:p w14:paraId="1DAE79D1" w14:textId="77777777" w:rsidR="00A941D8" w:rsidRPr="00355658" w:rsidRDefault="0012710F">
      <w:pPr>
        <w:pStyle w:val="a9"/>
        <w:numPr>
          <w:ilvl w:val="0"/>
          <w:numId w:val="1"/>
        </w:numPr>
        <w:spacing w:after="0" w:line="240" w:lineRule="auto"/>
        <w:ind w:right="-15"/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Смирнов А.В. Коммуникативно-речевая структура публичной политической речи (на материале выступлений Ангелы Меркель):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дис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>. ... канд. филол. наук: 10.02.04 / Смирнов А.В.; [Место защиты: Московский государственный униве</w:t>
      </w:r>
      <w:r w:rsidRPr="00355658">
        <w:rPr>
          <w:rFonts w:ascii="Times New Roman" w:hAnsi="Times New Roman" w:cs="Times New Roman"/>
          <w:color w:val="000000" w:themeColor="text1"/>
        </w:rPr>
        <w:t>рситет имени М.В. Ломоносова]. — М., 2019. — 189 с.</w:t>
      </w:r>
    </w:p>
    <w:p w14:paraId="49840FFB" w14:textId="77777777" w:rsidR="00A941D8" w:rsidRPr="00355658" w:rsidRDefault="0012710F">
      <w:pPr>
        <w:pStyle w:val="a9"/>
        <w:numPr>
          <w:ilvl w:val="0"/>
          <w:numId w:val="1"/>
        </w:numPr>
        <w:spacing w:after="0" w:line="240" w:lineRule="auto"/>
        <w:ind w:right="-15"/>
        <w:rPr>
          <w:color w:val="000000" w:themeColor="text1"/>
        </w:rPr>
      </w:pPr>
      <w:proofErr w:type="spellStart"/>
      <w:r w:rsidRPr="00355658">
        <w:rPr>
          <w:rFonts w:ascii="Times New Roman" w:hAnsi="Times New Roman" w:cs="Times New Roman"/>
          <w:color w:val="000000" w:themeColor="text1"/>
        </w:rPr>
        <w:t>Шемчук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 xml:space="preserve"> Ю.М.,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Спанопуло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 xml:space="preserve"> М.В. Невербальные формы выражения коммуникативного замысла в австрийской видеорекламе // Кавказский </w:t>
      </w:r>
      <w:proofErr w:type="gramStart"/>
      <w:r w:rsidRPr="00355658">
        <w:rPr>
          <w:rFonts w:ascii="Times New Roman" w:hAnsi="Times New Roman" w:cs="Times New Roman"/>
          <w:color w:val="000000" w:themeColor="text1"/>
        </w:rPr>
        <w:t>диалог :</w:t>
      </w:r>
      <w:proofErr w:type="gramEnd"/>
      <w:r w:rsidRPr="00355658">
        <w:rPr>
          <w:rFonts w:ascii="Times New Roman" w:hAnsi="Times New Roman" w:cs="Times New Roman"/>
          <w:color w:val="000000" w:themeColor="text1"/>
        </w:rPr>
        <w:t xml:space="preserve"> Материалы XIV Международной научно-практической конференции, Невинномысс</w:t>
      </w:r>
      <w:r w:rsidRPr="00355658">
        <w:rPr>
          <w:rFonts w:ascii="Times New Roman" w:hAnsi="Times New Roman" w:cs="Times New Roman"/>
          <w:color w:val="000000" w:themeColor="text1"/>
        </w:rPr>
        <w:t>к, 20 октября – 24  2023 года. – Невинномысск: Невинномысский государственный гуманитарно-технический институт, 2023. – С. 333-335.</w:t>
      </w:r>
    </w:p>
    <w:p w14:paraId="6A65EDD7" w14:textId="77777777" w:rsidR="00A941D8" w:rsidRPr="00355658" w:rsidRDefault="0012710F">
      <w:pPr>
        <w:pStyle w:val="a9"/>
        <w:numPr>
          <w:ilvl w:val="0"/>
          <w:numId w:val="1"/>
        </w:numPr>
        <w:spacing w:after="0" w:line="240" w:lineRule="auto"/>
        <w:ind w:right="-15"/>
        <w:rPr>
          <w:color w:val="000000" w:themeColor="text1"/>
        </w:rPr>
      </w:pPr>
      <w:r w:rsidRPr="00355658">
        <w:rPr>
          <w:rFonts w:ascii="Times New Roman" w:hAnsi="Times New Roman" w:cs="Times New Roman"/>
          <w:color w:val="000000" w:themeColor="text1"/>
        </w:rPr>
        <w:t xml:space="preserve">Юрина М.В. Коммуникативные стратегии партнеров в политическом интервью (на материале современной прессы ФРГ): </w:t>
      </w:r>
      <w:proofErr w:type="spellStart"/>
      <w:r w:rsidRPr="00355658">
        <w:rPr>
          <w:rFonts w:ascii="Times New Roman" w:hAnsi="Times New Roman" w:cs="Times New Roman"/>
          <w:color w:val="000000" w:themeColor="text1"/>
        </w:rPr>
        <w:t>дис</w:t>
      </w:r>
      <w:proofErr w:type="spellEnd"/>
      <w:r w:rsidRPr="00355658">
        <w:rPr>
          <w:rFonts w:ascii="Times New Roman" w:hAnsi="Times New Roman" w:cs="Times New Roman"/>
          <w:color w:val="000000" w:themeColor="text1"/>
        </w:rPr>
        <w:t>. ... канд.</w:t>
      </w:r>
      <w:r w:rsidRPr="00355658">
        <w:rPr>
          <w:rFonts w:ascii="Times New Roman" w:hAnsi="Times New Roman" w:cs="Times New Roman"/>
          <w:color w:val="000000" w:themeColor="text1"/>
        </w:rPr>
        <w:t xml:space="preserve"> филол. наук: 10.02.04 / Юрина М.В.; [Место защиты: Московский государственный университет имени М.В. Ломоносова]. — М., 2006. — 187 с.</w:t>
      </w:r>
    </w:p>
    <w:p w14:paraId="63625341" w14:textId="77777777" w:rsidR="00A941D8" w:rsidRPr="00355658" w:rsidRDefault="00A941D8">
      <w:pPr>
        <w:ind w:left="701" w:firstLine="0"/>
        <w:rPr>
          <w:rFonts w:ascii="Times New Roman" w:hAnsi="Times New Roman" w:cs="Times New Roman"/>
          <w:color w:val="000000" w:themeColor="text1"/>
        </w:rPr>
      </w:pPr>
    </w:p>
    <w:p w14:paraId="4E20D202" w14:textId="77777777" w:rsidR="00A941D8" w:rsidRPr="00355658" w:rsidRDefault="00A941D8">
      <w:pPr>
        <w:spacing w:after="16" w:line="259" w:lineRule="auto"/>
        <w:ind w:left="1042" w:right="-15" w:firstLine="0"/>
        <w:contextualSpacing/>
        <w:rPr>
          <w:rFonts w:ascii="Times New Roman" w:hAnsi="Times New Roman" w:cs="Times New Roman"/>
          <w:color w:val="000000" w:themeColor="text1"/>
        </w:rPr>
      </w:pPr>
    </w:p>
    <w:sectPr w:rsidR="00A941D8" w:rsidRPr="00355658">
      <w:headerReference w:type="default" r:id="rId8"/>
      <w:footerReference w:type="default" r:id="rId9"/>
      <w:pgSz w:w="11906" w:h="16838"/>
      <w:pgMar w:top="1208" w:right="567" w:bottom="1371" w:left="1701" w:header="433" w:footer="77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F872" w14:textId="77777777" w:rsidR="0012710F" w:rsidRDefault="0012710F">
      <w:pPr>
        <w:spacing w:after="0" w:line="240" w:lineRule="auto"/>
      </w:pPr>
      <w:r>
        <w:separator/>
      </w:r>
    </w:p>
  </w:endnote>
  <w:endnote w:type="continuationSeparator" w:id="0">
    <w:p w14:paraId="63CC9795" w14:textId="77777777" w:rsidR="0012710F" w:rsidRDefault="0012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8CAA" w14:textId="77777777" w:rsidR="00A941D8" w:rsidRDefault="0012710F">
    <w:pPr>
      <w:spacing w:after="0" w:line="259" w:lineRule="auto"/>
      <w:ind w:firstLine="0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724F" w14:textId="77777777" w:rsidR="0012710F" w:rsidRDefault="0012710F">
      <w:pPr>
        <w:spacing w:after="0" w:line="240" w:lineRule="auto"/>
      </w:pPr>
      <w:r>
        <w:separator/>
      </w:r>
    </w:p>
  </w:footnote>
  <w:footnote w:type="continuationSeparator" w:id="0">
    <w:p w14:paraId="478429AC" w14:textId="77777777" w:rsidR="0012710F" w:rsidRDefault="0012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7F2F" w14:textId="77777777" w:rsidR="00A941D8" w:rsidRDefault="0012710F">
    <w:pPr>
      <w:spacing w:after="0" w:line="259" w:lineRule="auto"/>
      <w:ind w:left="84" w:firstLine="0"/>
      <w:jc w:val="left"/>
    </w:pPr>
    <w:r>
      <w:rPr>
        <w:i/>
      </w:rPr>
      <w:t>Конференция «Ломоносов-202</w:t>
    </w:r>
    <w:r>
      <w:rPr>
        <w:i/>
        <w:lang w:val="en-US"/>
      </w:rPr>
      <w:t>5</w:t>
    </w:r>
    <w:r>
      <w:rPr>
        <w:i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32A"/>
    <w:multiLevelType w:val="multilevel"/>
    <w:tmpl w:val="FABA5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411831"/>
    <w:multiLevelType w:val="multilevel"/>
    <w:tmpl w:val="9EBAD858"/>
    <w:lvl w:ilvl="0">
      <w:start w:val="1"/>
      <w:numFmt w:val="decimal"/>
      <w:lvlText w:val="%1)"/>
      <w:lvlJc w:val="left"/>
      <w:pPr>
        <w:ind w:left="701" w:hanging="360"/>
      </w:p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D8"/>
    <w:rsid w:val="000A64AA"/>
    <w:rsid w:val="0012710F"/>
    <w:rsid w:val="002F56D1"/>
    <w:rsid w:val="00355658"/>
    <w:rsid w:val="007C069B"/>
    <w:rsid w:val="00A941D8"/>
    <w:rsid w:val="00C1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2967"/>
  <w15:docId w15:val="{3AC7F326-5B20-46E7-8CD2-08FB86C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2" w:lineRule="auto"/>
      <w:ind w:firstLine="341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9" w:hanging="1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Calibri" w:eastAsia="Calibri" w:hAnsi="Calibri" w:cs="Calibri"/>
      <w:i/>
      <w:color w:val="000000"/>
      <w:sz w:val="24"/>
    </w:rPr>
  </w:style>
  <w:style w:type="character" w:customStyle="1" w:styleId="-">
    <w:name w:val="Интернет-ссылка"/>
    <w:basedOn w:val="a0"/>
    <w:uiPriority w:val="99"/>
    <w:unhideWhenUsed/>
    <w:rsid w:val="00EB7BD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EB7BDB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EB7BDB"/>
    <w:pPr>
      <w:ind w:left="720"/>
      <w:contextualSpacing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a"/>
  </w:style>
  <w:style w:type="paragraph" w:styleId="ac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yuta82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Mykolas</dc:creator>
  <dc:description/>
  <cp:lastModifiedBy>Mykolas</cp:lastModifiedBy>
  <cp:revision>5</cp:revision>
  <dcterms:created xsi:type="dcterms:W3CDTF">2025-03-07T08:37:00Z</dcterms:created>
  <dcterms:modified xsi:type="dcterms:W3CDTF">2025-03-07T08:53:00Z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