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Коммуникативная креативность и критическое мышление, как ключевые факторы успешных бизнес решений предпринимателей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Научный руководитель - Бахтиозина Марина Георгиевна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Винокурова Нелли Александровна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(магистр) факультета иностранных языков и регионоведения, 1 курс, итал.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 В. Ломоносова, Москва, Россия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55cc"/>
          <w:sz w:val="24"/>
          <w:szCs w:val="24"/>
          <w:u w:val="single"/>
          <w:rtl w:val="0"/>
        </w:rPr>
        <w:t xml:space="preserve">Nelly1202@mail.ru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Современная бизнес-среда требует от предпринимателей не только владения специализированными знаниями, но и способности адаптироваться к изменяющимся условиям. Динамичность рынков, технологический прогресс и глобализация приводят к увеличению сложности принимаемых решений, что обуславливает необходимость развития гибких когнитивных навыков. В условиях высокой конкуренции и постоянного потока информации предприниматели сталкиваются с вызовами, требующими нестандартного мышления и способности к анализу альтернативных сценариев.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Коммуникативная креативность и критическое мышление являются важными инструментами, позволяющими находить инновационные решения, адаптироваться к быстро меняющейся среде и избегать распространенных когнитивных ловушек. Они обеспечивают предпринимателям возможность эффективно вести переговоры, оценивать риски и прогнозировать развитие бизнес-процессов. Согласно исследованиям Всемирного экономического форума, критическое мышление и креативность входят в список ключевых компетенций, необходимых для успешного функционирования в цифровую эпоху [Горьковая 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.П.,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2020].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Исследование данной темы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актуально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растущей ролью soft skills в управлении, переговорах и стратегическом планировании. Предприниматели, обладающие высоким уровнем коммуникативной креативности и критического мышления, принимают более взвешенные, адаптивные и инновационные бизнес-решения, что способствует их конкурентоспособности в условиях высокодинамичного рынка.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Коммуникативная креативность — это способность генерировать нестандартные идеи в процессе взаимодействия, находить оригинальные способы передачи информации и адаптировать стратегии общения в зависимости от культурного и профессионального контекста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[Кайда Л.Г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2011]. Исследования показывают, что предприниматели, обладающие данным навыком, более успешны в поиске новых решений, ведении переговоров и создании инновационных бизнес-моделей [Вагаева О.А., Галимуллина Н.М., 2023].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Критическое мышление, в свою очередь, обеспечивает анализ и оценку информации, позволяя предпринимателям минимизировать ошибки в процессе принятия решений. Как отмечается в концепции «Системы 4К», включающей креативность и критическое мышление, эти навыки необходимы для успешной адаптации к технологическим и экономическим изменениям [Ануфриева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Т.Н.,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2019]. В условиях высокой конкуренции и неопределенности именно критическое мышление становится основным инструментом стратегического планирования и управления бизнесом [Петров А.В., 2021].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Современные исследования в области когнитивных наук подтверждают, что критическое мышление не является врожденным навыком, а формируется в процессе обучения и практического опыта. Это означает, что предприниматели, проходящие специализированное обучение и тренинги, могут значительно улучшить свои способности к анализу информации, распознаванию манипулятивных техник делового дискурса и принятию обоснованных решений. Как показывают данные Всемирного экономического форума, критическое мышление входит в десятку наиболее востребованных навыков XXI века и продолжает набирать свою значимость..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момент написания тезисов нами было проанализировано интервью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научно-популярного журнала Harvard Business Review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председателем и генеральным директором Alaya - Хайме Аугусто Зобелем.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ходе анализа было выявлено, что предприниматель: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демонстрирует способность анализировать информацию и прогнозировать последствия, снижая риски;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сравнивает разные стили управления, оценивая их эффективность и делая осознанный выбор в пользу самого эффективного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эффективно использует средства выразительности и экспрессивности, чтобы сделать свою речь убедительной, выразительной и вдохновляющей.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интервью с Хайме Аугусто Зобелем подтверждает, что коммуникативная креативность и критическое мышление являются ключевыми элементами успешной бизнес-стратегии. Его стиль общения демонстрирует высокий уровень адаптивности, стратегического видения и эмоционального интеллекта. В перспективе будут проанализированы интервью с главами таких корпораций, как BlackRock, PepsiCo, eBay и Whole Foods для более структурного понимания важности коммуникативной креативности и критического мышления. Результаты могут быть использованы для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разработки курсов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деловой коммуникации, в том числе в рамках подготовки специалистов в области международных отношений и менеджмента.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Новизна данной работы заключается в интеграции понятий коммуникативной креативности и критического мышления в контексте дискурсивного анализа предпринимательской деятельности. Данные когнитивные способности не только дополняют жесткие навыки, но и становятся необходимыми в современных реалиях высокой конкуренции и информационной насыщенности. Их развитие способствует повышению эффективности предпринимательских решений и формированию новых бизнес-моделей, ориентированных на инновации и адаптацию.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Кайда Л.Г. Интегральная композиция как концепт эстетического пространства медиатекста. – М.: РИВШ,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Ануфриева Т.Н. Контент-анализ понятия «гибкие навыки» (soft skills). – Томск: НИ ТПУ,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Вагаева О.А., Галимуллина Н.М. Формирование «мягких навыков» как фактор конкурентоспособности будущих специалистов // ЦИТИСЭ,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Горьковая О.П., Козловский Н.В., Матыкина В.С., Петров А.В. «Soft Skills»: в поиске универсальных трактовок «гибких» навыков современных работников. – М.: Экономика,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Петров А.В., Иванова Л.С., Якушева О.Н. Влияние критического мышления на принятие решений в предпринимательской деятельности. – СПб.: Изд-во СПбГУ, 2021.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Дмитренко В.Е., Плескачева Н.М. Гибкие навыки в предпринимательской среде: анализ и перспективы. – Минск: БГУ, 2022.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361" w:right="13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42E3073D9FEF4DF2955619C9E932F798_13</vt:lpwstr>
  </property>
</Properties>
</file>