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Кризисный менеджмент в </w:t>
      </w:r>
      <w:r>
        <w:rPr>
          <w:rFonts w:ascii="Times New Roman" w:hAnsi="Times New Roman"/>
          <w:b w:val="1"/>
          <w:bCs w:val="1"/>
          <w:rtl w:val="0"/>
          <w:lang w:val="en-US"/>
        </w:rPr>
        <w:t>f</w:t>
      </w:r>
      <w:r>
        <w:rPr>
          <w:rFonts w:ascii="Times New Roman" w:hAnsi="Times New Roman"/>
          <w:b w:val="1"/>
          <w:bCs w:val="1"/>
          <w:rtl w:val="0"/>
          <w:lang w:val="it-IT"/>
        </w:rPr>
        <w:t>ashion</w:t>
      </w:r>
      <w:r>
        <w:rPr>
          <w:rFonts w:ascii="Times New Roman" w:hAnsi="Times New Roman"/>
          <w:b w:val="1"/>
          <w:bCs w:val="1"/>
          <w:rtl w:val="0"/>
          <w:lang w:val="en-US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индустрии на примере модных домов Итали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и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Научный руководитель — Бахтиозина Марина Георгиевна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Коробко Виктория Вячеславовна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Студент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магистратура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Московский государственный университет им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факультет иностранных языков и регионоведения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E-mail: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</w:rPr>
        <w:instrText xml:space="preserve"> HYPERLINK "mailto:89653177846@mail.ru"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rtl w:val="0"/>
          <w:lang w:val="en-US"/>
        </w:rPr>
        <w:t>89653177846@mail.ru</w:t>
      </w:r>
      <w:r>
        <w:rPr>
          <w:rFonts w:ascii="Times New Roman" w:cs="Times New Roman" w:hAnsi="Times New Roman" w:eastAsia="Times New Roman"/>
          <w:i w:val="1"/>
          <w:iCs w:val="1"/>
        </w:rPr>
        <w:fldChar w:fldCharType="end" w:fldLock="0"/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</w:t>
      </w:r>
      <w:r>
        <w:rPr>
          <w:rFonts w:ascii="Times New Roman" w:hAnsi="Times New Roman" w:hint="default"/>
          <w:rtl w:val="0"/>
          <w:lang w:val="ru-RU"/>
        </w:rPr>
        <w:t>Модный дискурс играет важную роль в формировании общественного восприятия бренда в кризисных ситуациях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Цифровые платформы становятся основным каналом диалога с аудиторией — </w:t>
      </w:r>
      <w:r>
        <w:rPr>
          <w:rFonts w:ascii="Times New Roman" w:hAnsi="Times New Roman"/>
          <w:rtl w:val="0"/>
        </w:rPr>
        <w:t xml:space="preserve">67% </w:t>
      </w:r>
      <w:r>
        <w:rPr>
          <w:rFonts w:ascii="Times New Roman" w:hAnsi="Times New Roman" w:hint="default"/>
          <w:rtl w:val="0"/>
          <w:lang w:val="ru-RU"/>
        </w:rPr>
        <w:t xml:space="preserve">итальянских брендов в </w:t>
      </w:r>
      <w:r>
        <w:rPr>
          <w:rFonts w:ascii="Times New Roman" w:hAnsi="Times New Roman"/>
          <w:rtl w:val="0"/>
        </w:rPr>
        <w:t xml:space="preserve">2024 </w:t>
      </w:r>
      <w:r>
        <w:rPr>
          <w:rFonts w:ascii="Times New Roman" w:hAnsi="Times New Roman" w:hint="default"/>
          <w:rtl w:val="0"/>
          <w:lang w:val="ru-RU"/>
        </w:rPr>
        <w:t>году использовали социальные сети для тестирования новых продуктов и сбора обратной связи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Трансмедийное повествование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объединяющее показы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онлайн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трансляции и </w:t>
      </w:r>
      <w:r>
        <w:rPr>
          <w:rFonts w:ascii="Times New Roman" w:hAnsi="Times New Roman"/>
          <w:rtl w:val="0"/>
        </w:rPr>
        <w:t>AR-</w:t>
      </w:r>
      <w:r>
        <w:rPr>
          <w:rFonts w:ascii="Times New Roman" w:hAnsi="Times New Roman" w:hint="default"/>
          <w:rtl w:val="0"/>
        </w:rPr>
        <w:t>примерки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позволяет поддерживать вовлеченность потребителей даже в периоды сокращения маркетинговых бюджетов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Немаловажно упоминание тенденции последних лет — интеграции принципов устойчивого развития в антикризисное планирование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проявляется в программах перехода на экологичные материалы и внедрении цикличной экономики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Кризисный менеджмент в контексте итальянской модной индустрии представляет собой сложный синтез бизнес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стратегий и лингвистически выверенных коммуникативных практик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Современная индустрия моды сталкивается с различными вызовами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среди которых экономические кризисы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изменения в потребительском поведении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влияние социальных медиа и общественных движений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экологические проблемы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этом контексте изучение кризисного менеджмента в модной индустрии приобретает особую значимость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так как рас</w:t>
      </w:r>
      <w:r>
        <w:rPr>
          <w:rFonts w:ascii="Times New Roman" w:hAnsi="Times New Roman" w:hint="default"/>
          <w:rtl w:val="0"/>
          <w:lang w:val="ru-RU"/>
        </w:rPr>
        <w:t>сматривает</w:t>
      </w:r>
      <w:r>
        <w:rPr>
          <w:rFonts w:ascii="Times New Roman" w:hAnsi="Times New Roman" w:hint="default"/>
          <w:rtl w:val="0"/>
          <w:lang w:val="ru-RU"/>
        </w:rPr>
        <w:t xml:space="preserve"> комплексный подход к управлению чрезвычайными ситуациями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сочетающий оперативные бизнес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решения с коммуникативными стратегиями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Данная работа фокусируется на анализе модного дискурса как инструмента преодоления кризисных ситуаций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изучая </w:t>
      </w:r>
      <w:r>
        <w:rPr>
          <w:rFonts w:ascii="Times New Roman" w:hAnsi="Times New Roman" w:hint="default"/>
          <w:rtl w:val="0"/>
          <w:lang w:val="ru-RU"/>
        </w:rPr>
        <w:t>вербальные и невербальные компоненты коммуникации ведущих итальянских брендов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</w:t>
      </w:r>
      <w:r>
        <w:rPr>
          <w:rFonts w:ascii="Times New Roman" w:hAnsi="Times New Roman" w:hint="default"/>
          <w:rtl w:val="0"/>
          <w:lang w:val="ru-RU"/>
        </w:rPr>
        <w:t>Актуальность темы обусловлена глобальными изменениями в индустрии моды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такими как рост конкуренции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влияние цифровых технологий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изменения в потребительских трендах и неожиданные кризисы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например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экономические спады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пандемии или экологические проблемы</w:t>
      </w:r>
      <w:r>
        <w:rPr>
          <w:rFonts w:ascii="Times New Roman" w:hAnsi="Times New Roman"/>
          <w:rtl w:val="0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Итальянские модные дома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одни из ведущих игроков в индустрии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демонстрируют как в условиях высокой конкуренции и цифровизации бренды вынуждены адаптировать свои коммуникационные стратегии для сохранения своей аудитории и предотвращения репутационных потерь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 связи с ситуаций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сложившейся на современном рынке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российские модные дома все чаще стали претерпевать кризисные ситуации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Примером российскому бизнесу могут служить итальянские компании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так как они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являясь мировыми лидерами в данной отрасли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подверженны различным кризисным ситуациям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требует оперативного и эффективного реагирования для сохранения имиджа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стабильности бизнеса и лояльности потребителей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</w:t>
      </w:r>
      <w:r>
        <w:rPr>
          <w:rFonts w:ascii="Times New Roman" w:hAnsi="Times New Roman" w:hint="default"/>
          <w:rtl w:val="0"/>
          <w:lang w:val="ru-RU"/>
        </w:rPr>
        <w:t xml:space="preserve">Основная цель работы </w:t>
      </w: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выявление лингвистических паттернов и прагматических стратегий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используемых итальянскими модными домами для сглаживания последствий экономических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репутационных и социокультурных кризисов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 w:hint="default"/>
          <w:rtl w:val="0"/>
          <w:lang w:val="ru-RU"/>
        </w:rPr>
        <w:t xml:space="preserve">сследование поможет выявить особенности взаимодействия между кризисными ситуациями и лингвистическими методами их преодоления в рамках маркетинга и </w:t>
      </w:r>
      <w:r>
        <w:rPr>
          <w:rFonts w:ascii="Times New Roman" w:hAnsi="Times New Roman"/>
          <w:rtl w:val="0"/>
        </w:rPr>
        <w:t>PR-</w:t>
      </w:r>
      <w:r>
        <w:rPr>
          <w:rFonts w:ascii="Times New Roman" w:hAnsi="Times New Roman" w:hint="default"/>
          <w:rtl w:val="0"/>
          <w:lang w:val="ru-RU"/>
        </w:rPr>
        <w:t>деятельности брендов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работе рассмотрено влияние коммуникативных стратегий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роль модного дискурса в формировании антикризисных решений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рамках лингвистического исследования проанализировано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мода как культурный и социальный феномен влияет на восприятие брендов в периоды нестабильности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также какие коммуникативные стратегии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например</w:t>
      </w:r>
      <w:r>
        <w:rPr>
          <w:rFonts w:ascii="Times New Roman" w:hAnsi="Times New Roman"/>
          <w:rtl w:val="0"/>
        </w:rPr>
        <w:t>, PR-</w:t>
      </w:r>
      <w:r>
        <w:rPr>
          <w:rFonts w:ascii="Times New Roman" w:hAnsi="Times New Roman" w:hint="default"/>
          <w:rtl w:val="0"/>
          <w:lang w:val="ru-RU"/>
        </w:rPr>
        <w:t>кампании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сотрудничество с знаменитостями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использование социальных сетей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могут быть использованы для поддержания позитивного имиджа компании в кризисный момент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Эмпирическую базу составляет контент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анализ коммуникационных кампаний брендов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</w:t>
      </w:r>
      <w:r>
        <w:rPr>
          <w:rFonts w:ascii="Times New Roman" w:hAnsi="Times New Roman" w:hint="default"/>
          <w:rtl w:val="0"/>
          <w:lang w:val="ru-RU"/>
        </w:rPr>
        <w:t>В работе будет проведен комплексный лингвистический анализ текстов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направленных на управление кризисами в модной индустрии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Для этого </w:t>
      </w:r>
      <w:r>
        <w:rPr>
          <w:rFonts w:ascii="Times New Roman" w:hAnsi="Times New Roman" w:hint="default"/>
          <w:rtl w:val="0"/>
          <w:lang w:val="ru-RU"/>
        </w:rPr>
        <w:t xml:space="preserve">используются </w:t>
      </w:r>
      <w:r>
        <w:rPr>
          <w:rFonts w:ascii="Times New Roman" w:hAnsi="Times New Roman" w:hint="default"/>
          <w:rtl w:val="0"/>
          <w:lang w:val="ru-RU"/>
        </w:rPr>
        <w:t>материалы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касающиеся кризисного менеджмента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также маркетинговые и </w:t>
      </w:r>
      <w:r>
        <w:rPr>
          <w:rFonts w:ascii="Times New Roman" w:hAnsi="Times New Roman"/>
          <w:rtl w:val="0"/>
        </w:rPr>
        <w:t>PR-</w:t>
      </w:r>
      <w:r>
        <w:rPr>
          <w:rFonts w:ascii="Times New Roman" w:hAnsi="Times New Roman" w:hint="default"/>
          <w:rtl w:val="0"/>
          <w:lang w:val="ru-RU"/>
        </w:rPr>
        <w:t>коммуникации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используемые итальянскими модными домами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Особое внимание </w:t>
      </w:r>
      <w:r>
        <w:rPr>
          <w:rFonts w:ascii="Times New Roman" w:hAnsi="Times New Roman" w:hint="default"/>
          <w:rtl w:val="0"/>
          <w:lang w:val="ru-RU"/>
        </w:rPr>
        <w:t>уделяется</w:t>
      </w:r>
      <w:r>
        <w:rPr>
          <w:rFonts w:ascii="Times New Roman" w:hAnsi="Times New Roman" w:hint="default"/>
          <w:rtl w:val="0"/>
          <w:lang w:val="ru-RU"/>
        </w:rPr>
        <w:t xml:space="preserve"> анализу речевых стратегий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жанровым особенностям корпоративных заявлений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пресс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релизов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интервью с представителями брендов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рекламных материалов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направленных на восстановление имиджа и доверия к бренду в кризисный период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Также будет проведено исследование лексических и стилистических средств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таких как метафоры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эвфемизмы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позитивная лексика и другие коммуникативные приемы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позволяют брендам минимизировать негативный эффект от кризиса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Будет рассмотрен вопрос о том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кризисный менеджмент и лингвистические стратегии могут быть использованы для переформулирования проблемы в более выгодном свете и укрепления связи с целевой аудиторией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</w:t>
      </w:r>
      <w:r>
        <w:rPr>
          <w:rFonts w:ascii="Times New Roman" w:hAnsi="Times New Roman" w:hint="default"/>
          <w:rtl w:val="0"/>
        </w:rPr>
        <w:t>Таким образом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исследование направлено на выявление взаимосвязи между лингвистическими методами и стратегиями кризисного менеджмента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будет полезно не только для теоретического анализа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для практического применения в бизнесе и маркетинге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Совмещение бизнес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стратегий с продуманными коммуникативными</w:t>
      </w:r>
      <w:r>
        <w:rPr>
          <w:rFonts w:ascii="Times New Roman" w:hAnsi="Times New Roman" w:hint="default"/>
          <w:rtl w:val="0"/>
          <w:lang w:val="ru-RU"/>
        </w:rPr>
        <w:t xml:space="preserve"> тактиками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включая использование социальных сетей</w:t>
      </w:r>
      <w:r>
        <w:rPr>
          <w:rFonts w:ascii="Times New Roman" w:hAnsi="Times New Roman"/>
          <w:rtl w:val="0"/>
        </w:rPr>
        <w:t>, PR-</w:t>
      </w:r>
      <w:r>
        <w:rPr>
          <w:rFonts w:ascii="Times New Roman" w:hAnsi="Times New Roman" w:hint="default"/>
          <w:rtl w:val="0"/>
          <w:lang w:val="ru-RU"/>
        </w:rPr>
        <w:t>кампаний и сотрудничество с известными личностями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помогает сохранять имидж брендов даже в условиях нестабильности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Проведенный лингвистический анализ выявляет ключевые инструменты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помощью которых модные бренды могут не только эффективно управлять кризисами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преобразовывать негативные события в возможность для роста и укрепления связи с аудиторией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Список литературы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Fletcher K. </w:t>
      </w:r>
      <w:r>
        <w:rPr>
          <w:rFonts w:ascii="Times New Roman" w:hAnsi="Times New Roman" w:hint="default"/>
          <w:rtl w:val="0"/>
          <w:lang w:val="fr-FR"/>
        </w:rPr>
        <w:t>«</w:t>
      </w:r>
      <w:r>
        <w:rPr>
          <w:rFonts w:ascii="Times New Roman" w:hAnsi="Times New Roman"/>
          <w:rtl w:val="0"/>
          <w:lang w:val="en-US"/>
        </w:rPr>
        <w:t>Earth Logic: Fashion Action Research Plan</w:t>
      </w:r>
      <w:r>
        <w:rPr>
          <w:rFonts w:ascii="Times New Roman" w:hAnsi="Times New Roman" w:hint="default"/>
          <w:rtl w:val="0"/>
          <w:lang w:val="it-IT"/>
        </w:rPr>
        <w:t>»</w:t>
      </w:r>
      <w:r>
        <w:rPr>
          <w:rFonts w:ascii="Times New Roman" w:hAnsi="Times New Roman"/>
          <w:rtl w:val="0"/>
          <w:lang w:val="en-US"/>
        </w:rPr>
        <w:t xml:space="preserve">, 2019. 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"https://katefletcher.com/wp-content/uploads/2019/10/Earth-Logic-plan-FINAL.pdf"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https://katefletcher.com/wp-content/uploads/2019/10/Earth-Logic-plan-FINAL.pdf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Адизес 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«Управление в эпоху кризиса»</w:t>
      </w:r>
      <w:r>
        <w:rPr>
          <w:rFonts w:ascii="Times New Roman" w:hAnsi="Times New Roman"/>
          <w:rtl w:val="0"/>
          <w:lang w:val="ru-RU"/>
        </w:rPr>
        <w:t xml:space="preserve">, 2015. </w:t>
      </w:r>
      <w:r>
        <w:rPr>
          <w:rFonts w:ascii="Times New Roman" w:hAnsi="Times New Roman"/>
          <w:rtl w:val="0"/>
          <w:lang w:val="en-US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"https://www.rulit.me/books/upravlenie-v-epohu-krizisa-kak-sohranit-klyuchevyh-lyudej-i-kompaniyu-read-403938-1.html"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https://www.rulit.me/books/upravlenie-v-epohu-krizisa-kak-sohranit-klyuchevyh-lyudej-i-kompaniyu-read-403938-1.html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Белогорская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Улыбина 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«Модели кризис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менеджмента в организациях»</w:t>
      </w:r>
      <w:r>
        <w:rPr>
          <w:rFonts w:ascii="Times New Roman" w:hAnsi="Times New Roman"/>
          <w:rtl w:val="0"/>
          <w:lang w:val="ru-RU"/>
        </w:rPr>
        <w:t xml:space="preserve">, 2020. </w:t>
      </w:r>
      <w:r>
        <w:rPr>
          <w:rFonts w:ascii="Times New Roman" w:hAnsi="Times New Roman"/>
          <w:rtl w:val="0"/>
          <w:lang w:val="en-US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"https://cyberleninka.ru/article/n/modeli-krizis-menedzhmenta-v-organizatsiyah/viewer"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https://cyberleninka.ru/article/n/modeli-krizis-menedzhmenta-v-organizatsiyah/viewer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Добросклонская 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«Медиалингвистика»</w:t>
      </w:r>
      <w:r>
        <w:rPr>
          <w:rFonts w:ascii="Times New Roman" w:hAnsi="Times New Roman"/>
          <w:rtl w:val="0"/>
          <w:lang w:val="ru-RU"/>
        </w:rPr>
        <w:t xml:space="preserve">, 2020. </w:t>
      </w:r>
      <w:r>
        <w:rPr>
          <w:rFonts w:ascii="Times New Roman" w:hAnsi="Times New Roman"/>
          <w:rtl w:val="0"/>
          <w:lang w:val="en-US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"https://medialing.spbu.ru/upload/files/file_1600671409_8213.pdf"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https://medialing.spbu.ru/upload/files/file_1600671409_8213.pdf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Легкая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«Дискурс моды как объект изучения в лингвистике»</w:t>
      </w:r>
      <w:r>
        <w:rPr>
          <w:rFonts w:ascii="Times New Roman" w:hAnsi="Times New Roman"/>
          <w:rtl w:val="0"/>
          <w:lang w:val="ru-RU"/>
        </w:rPr>
        <w:t xml:space="preserve">, 2018. </w:t>
      </w:r>
      <w:r>
        <w:rPr>
          <w:rFonts w:ascii="Times New Roman" w:hAnsi="Times New Roman"/>
          <w:rtl w:val="0"/>
          <w:lang w:val="en-US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"https://cyberleninka.ru/article/n/diskurs-mody-kak-obekt-izucheniya-v-lingvistike/viewer"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https://cyberleninka.ru/article/n/diskurs-mody-kak-obekt-izucheniya-v-lingvistike/viewer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По умолчанию"/>
        <w:numPr>
          <w:ilvl w:val="0"/>
          <w:numId w:val="2"/>
        </w:numPr>
        <w:suppressAutoHyphens w:val="1"/>
        <w:spacing w:before="0" w:line="240" w:lineRule="auto"/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Смолькин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«Устойчивое экологическое развитие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основные подходы и понятия»</w:t>
      </w:r>
      <w:r>
        <w:rPr>
          <w:rFonts w:ascii="Times New Roman" w:hAnsi="Times New Roman"/>
          <w:rtl w:val="0"/>
          <w:lang w:val="ru-RU"/>
        </w:rPr>
        <w:t xml:space="preserve">, 2014. </w:t>
      </w:r>
      <w:r>
        <w:rPr>
          <w:rFonts w:ascii="Times New Roman" w:hAnsi="Times New Roman"/>
          <w:rtl w:val="0"/>
          <w:lang w:val="en-US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"https://cyberleninka.ru/article/n/ustoychivoe-ekologicheskoe-razvitie-osnovnye-podhody-i-ponyatiya/viewer"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https://cyberleninka.ru/article/n/ustoychivoe-ekologicheskoe-razvitie-osnovnye-podhody-i-ponyatiya/viewer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