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A27CB" w14:textId="77777777" w:rsidR="000B0DB2" w:rsidRPr="00CD56BE" w:rsidRDefault="00E23799" w:rsidP="00E23799">
      <w:pPr>
        <w:pStyle w:val="a3"/>
        <w:spacing w:line="276" w:lineRule="auto"/>
        <w:ind w:left="-567" w:firstLine="567"/>
        <w:jc w:val="both"/>
        <w:textAlignment w:val="top"/>
      </w:pPr>
      <w:r w:rsidRPr="00CD56BE">
        <w:rPr>
          <w:rFonts w:eastAsiaTheme="minorHAnsi"/>
          <w:lang w:eastAsia="en-US"/>
        </w:rPr>
        <w:t xml:space="preserve">Глобализация и расширение межкультурного взаимодействия в условиях современного поликультурного мира обусловили необходимость формирования нового типа личности </w:t>
      </w:r>
      <w:r w:rsidR="001738D7" w:rsidRPr="00CD56BE">
        <w:rPr>
          <w:rFonts w:eastAsiaTheme="minorHAnsi"/>
          <w:lang w:eastAsia="en-US"/>
        </w:rPr>
        <w:t>человека</w:t>
      </w:r>
      <w:r w:rsidRPr="00CD56BE">
        <w:rPr>
          <w:rFonts w:eastAsiaTheme="minorHAnsi"/>
          <w:lang w:eastAsia="en-US"/>
        </w:rPr>
        <w:t xml:space="preserve">, способного представлять свою страну на международной арене и осознавать взаимосвязь и взаимовлияние культур стран мира. В данном контексте возрастает роль иностранного языка, в особенности английского, как инструмента обеспечения международного взаимодействия, что свидетельствует о глобализации целей языкового образования. В соответствии с современными образовательными тенденциями, особое внимание при обучении иностранному языку уделяется развитию способности к эффективному межкультурному общению, толерантному восприятию культурных различий, уважению к традициям других народов, а также формированию готовности к сотрудничеству на основе принципов диалога и равноправия культур. </w:t>
      </w:r>
      <w:r w:rsidRPr="00CD56BE">
        <w:t xml:space="preserve">При этом успешность межкультурного общения во многом зависит от уровня сформированности межкультурной коммуникативной компетенции, которая предполагает не только владение иностранным языком, но и, в том числе, глубокую осведомлённость об особенностях культуры своей страны. </w:t>
      </w:r>
    </w:p>
    <w:p w14:paraId="137B47DB" w14:textId="187AB623" w:rsidR="001738D7" w:rsidRPr="00CD56BE" w:rsidRDefault="00E23799" w:rsidP="00E23799">
      <w:pPr>
        <w:pStyle w:val="a3"/>
        <w:spacing w:line="276" w:lineRule="auto"/>
        <w:ind w:left="-567" w:firstLine="567"/>
        <w:jc w:val="both"/>
        <w:textAlignment w:val="top"/>
        <w:rPr>
          <w:lang w:val="be-BY"/>
        </w:rPr>
      </w:pPr>
      <w:r w:rsidRPr="00CD56BE">
        <w:t xml:space="preserve">Как отмечают исследователи (З.А. </w:t>
      </w:r>
      <w:proofErr w:type="spellStart"/>
      <w:r w:rsidRPr="00CD56BE">
        <w:t>Махсутова</w:t>
      </w:r>
      <w:proofErr w:type="spellEnd"/>
      <w:r w:rsidRPr="00CD56BE">
        <w:t xml:space="preserve">, Е.Н. </w:t>
      </w:r>
      <w:proofErr w:type="spellStart"/>
      <w:r w:rsidRPr="00CD56BE">
        <w:t>Бакурова</w:t>
      </w:r>
      <w:proofErr w:type="spellEnd"/>
      <w:r w:rsidRPr="00CD56BE">
        <w:t xml:space="preserve"> и др.), именно осознание национальной культурной идентичности служит основой для эффективного взаимодействия с представителями других культур. Без чёткого понимания своих культурных особенностей и умения их представлять, учащиеся не могут в полной мере участвовать в диалоге культур, что делает изучение фактов и явлений родной культуры неотъемлемым элементом образовательного процесса.</w:t>
      </w:r>
      <w:r w:rsidRPr="00CD56BE">
        <w:rPr>
          <w:b/>
          <w:bCs/>
        </w:rPr>
        <w:t xml:space="preserve"> </w:t>
      </w:r>
      <w:r w:rsidRPr="00CD56BE">
        <w:t xml:space="preserve">Таким образом, происходит смена образовательной парадигмы в методике обучения иностранному языку: акцент смещается с изучения культуры страны изучаемого языка на углублённое освоение национальной культуры и интеграцию национального компонента в образовательный процесс. Как подчёркивает Н.В. Барышников, межкультурная коммуникация возможна лишь при условии осознания учащимися своей национальной культуры и её специфики, что формирует необходимую основу для взаимодействия с иными культурными системами [1]. Изучение родной культуры представляется ключевым условием формирования межкультурной коммуникативной компетенции учащихся, поскольку знание её материальных и духовных элементов, а также умение представлять их средствами иностранного языка в ситуациях непосредственного и опосредованного общения, способствует развитию способности учащихся выступать в качестве активных участников диалога культур. </w:t>
      </w:r>
      <w:r w:rsidRPr="00CD56BE">
        <w:rPr>
          <w:lang w:val="be-BY"/>
        </w:rPr>
        <w:t xml:space="preserve">При этом, как отмечает в своём исследовании Богдан Н.А., учащиеся часто демонстрируют недостаточную осведомлённость в области культуры своей малой Родины, национальных и общечеловеческих культурных реалий и их истоков </w:t>
      </w:r>
      <w:r w:rsidRPr="00CD56BE">
        <w:t>[2]</w:t>
      </w:r>
      <w:r w:rsidRPr="00CD56BE">
        <w:rPr>
          <w:lang w:val="be-BY"/>
        </w:rPr>
        <w:t>. Это особенно заметно в процессе изучения иностранного языка, где возникает необходимость сопоставления родной культуры с культурами стран изучаемого языка. Учащиеся нередко испытывают трудности в выявлении общего и различного в сравниваемых культурах, в то время как родная культура должна выступать основой для межкультурного взаимодействия.</w:t>
      </w:r>
    </w:p>
    <w:p w14:paraId="4D8F92E9" w14:textId="77777777" w:rsidR="00CD56BE" w:rsidRDefault="00E23799" w:rsidP="00E23799">
      <w:pPr>
        <w:pStyle w:val="a3"/>
        <w:spacing w:line="276" w:lineRule="auto"/>
        <w:ind w:left="-567" w:firstLine="567"/>
        <w:jc w:val="both"/>
        <w:textAlignment w:val="top"/>
      </w:pPr>
      <w:r w:rsidRPr="00CD56BE">
        <w:rPr>
          <w:rFonts w:eastAsiaTheme="minorHAnsi"/>
          <w:lang w:eastAsia="en-US"/>
        </w:rPr>
        <w:t xml:space="preserve">При разработке методики формирования межкультурной коммуникативной компетенции с учетом аспектов национальной культуры и культур стран изучаемого языка необходимо акцентировать внимание на том, что именно в процессе сопоставительного анализа двух культур выявляются часто неосознаваемые культурные различия, которые создают существенные трудности в процессе познания собственной культурной идентичности. Как подчеркивает Н.А. Богдан, исследование культурных сходств и различий способствует более глубокому пониманию как собственной культуры, так и культуры иноязычного сообщества, что является важным </w:t>
      </w:r>
      <w:r w:rsidRPr="00CD56BE">
        <w:rPr>
          <w:rFonts w:eastAsiaTheme="minorHAnsi"/>
          <w:lang w:eastAsia="en-US"/>
        </w:rPr>
        <w:lastRenderedPageBreak/>
        <w:t>аспектом в формировании межкультурной коммуникативной компетенции</w:t>
      </w:r>
      <w:r w:rsidR="000B0DB2" w:rsidRPr="00CD56BE">
        <w:rPr>
          <w:rFonts w:eastAsiaTheme="minorHAnsi"/>
          <w:lang w:eastAsia="en-US"/>
        </w:rPr>
        <w:t xml:space="preserve"> </w:t>
      </w:r>
      <w:r w:rsidR="000B0DB2" w:rsidRPr="00CD56BE">
        <w:t>[2]</w:t>
      </w:r>
      <w:r w:rsidRPr="00CD56BE">
        <w:rPr>
          <w:rFonts w:eastAsiaTheme="minorHAnsi"/>
          <w:lang w:eastAsia="en-US"/>
        </w:rPr>
        <w:t>.</w:t>
      </w:r>
      <w:r w:rsidRPr="00CD56BE">
        <w:rPr>
          <w:lang w:val="be-BY"/>
        </w:rPr>
        <w:t xml:space="preserve"> Таким образом, целесообразным представляется включение в процесс обучения иностранному языку тематических блоков, воссоздающих национально-культурный фон родной страны, необходимый для формирования языковой личности, личности граджанина и патриота своей страны</w:t>
      </w:r>
      <w:r w:rsidR="00385D97" w:rsidRPr="00CD56BE">
        <w:rPr>
          <w:lang w:val="be-BY"/>
        </w:rPr>
        <w:t>,</w:t>
      </w:r>
      <w:r w:rsidRPr="00CD56BE">
        <w:rPr>
          <w:lang w:val="be-BY"/>
        </w:rPr>
        <w:t xml:space="preserve"> а также включение страноведческой информации из разных предметных областей: истории, географии и др. Такие тематические блоки могут включать, например, блок “Национальный портрет”, имеющий</w:t>
      </w:r>
      <w:r w:rsidRPr="00CD56BE">
        <w:t xml:space="preserve"> целью формирование у учащихся национального самосознания, представлений о своей национальной принадлежности. Особенно важным в данном направлении представляется рассмотрение и анализ жизненного пути и наследия выдающихся людей родной страны: герои Великой Отечественной войны непременно станут образцами мужества и преданности Родине, патриотизма и героизма. Изучение биографий соотечественников-лауреатов Нобелевской премии демонстрирует не только трудолюбие, но и человеколюбие, поскольку их победы обусловлены стремлением к улучшению жизни людей. Они становятся примером того, как личные достижения могут способствовать развитию нации. Другие тематические блоки могут быть обращены к рассмотрению историко-культурного наследия страны, особенностей традиционно-бытовой и современной культуры своего народа и т.д. Учитывая специфику предмета «Иностранный язык», изучение родной культуры непременно подразумевает её сопоставление с культурой страны изучаемого языка, однако, важно отметить, что такое сопоставление должно носить </w:t>
      </w:r>
      <w:proofErr w:type="spellStart"/>
      <w:r w:rsidRPr="00CD56BE">
        <w:t>безоценочный</w:t>
      </w:r>
      <w:proofErr w:type="spellEnd"/>
      <w:r w:rsidRPr="00CD56BE">
        <w:t xml:space="preserve"> характер и иметь целью расширение кругозора и развитие критического мышления учащихся, а также углубленное ознакомление с культурой родной страны. </w:t>
      </w:r>
    </w:p>
    <w:p w14:paraId="4DB59DBE" w14:textId="24AA9612" w:rsidR="00E23799" w:rsidRPr="00CD56BE" w:rsidRDefault="00E23799" w:rsidP="00E23799">
      <w:pPr>
        <w:pStyle w:val="a3"/>
        <w:spacing w:line="276" w:lineRule="auto"/>
        <w:ind w:left="-567" w:firstLine="567"/>
        <w:jc w:val="both"/>
        <w:textAlignment w:val="top"/>
      </w:pPr>
      <w:r w:rsidRPr="00CD56BE">
        <w:t xml:space="preserve">Таким образом, интеграция национального компонента в процесс </w:t>
      </w:r>
      <w:r w:rsidR="00CD56BE">
        <w:t xml:space="preserve">формирования межкультурной коммуникативной компетенции при </w:t>
      </w:r>
      <w:bookmarkStart w:id="0" w:name="_GoBack"/>
      <w:bookmarkEnd w:id="0"/>
      <w:r w:rsidRPr="00CD56BE">
        <w:t xml:space="preserve">обучения иностранному языку становится важным шагом на пути подготовки выпускников, готовых вступать в межкультурный диалог и способных эффективно взаимодействовать в условиях </w:t>
      </w:r>
      <w:proofErr w:type="spellStart"/>
      <w:r w:rsidRPr="00CD56BE">
        <w:t>глобализированного</w:t>
      </w:r>
      <w:proofErr w:type="spellEnd"/>
      <w:r w:rsidRPr="00CD56BE">
        <w:t xml:space="preserve"> мира.</w:t>
      </w:r>
    </w:p>
    <w:p w14:paraId="188006F8" w14:textId="02A7F31B" w:rsidR="00A82DE1" w:rsidRPr="00CD56BE" w:rsidRDefault="00CD56BE" w:rsidP="001738D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6B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23799" w:rsidRPr="00CD56BE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CD56B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23799" w:rsidRPr="00CD56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BB6013" w14:textId="118C2F75" w:rsidR="00E23799" w:rsidRPr="00CD56BE" w:rsidRDefault="001738D7" w:rsidP="001738D7">
      <w:pPr>
        <w:pStyle w:val="a4"/>
        <w:numPr>
          <w:ilvl w:val="0"/>
          <w:numId w:val="1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6BE">
        <w:rPr>
          <w:rFonts w:ascii="Times New Roman" w:hAnsi="Times New Roman" w:cs="Times New Roman"/>
          <w:sz w:val="24"/>
          <w:szCs w:val="24"/>
        </w:rPr>
        <w:t>Барышников Н.В. Обучение языкам и культурам иных стран на службу Отечеству // Вестник Пятигорского государственного лингвистического университета. 2004. №2–3. С. 104–107.</w:t>
      </w:r>
    </w:p>
    <w:p w14:paraId="3E4CD3A1" w14:textId="5BA6B7F7" w:rsidR="00E23799" w:rsidRPr="00CD56BE" w:rsidRDefault="001738D7" w:rsidP="001738D7">
      <w:pPr>
        <w:pStyle w:val="a4"/>
        <w:numPr>
          <w:ilvl w:val="0"/>
          <w:numId w:val="1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6BE">
        <w:rPr>
          <w:rFonts w:ascii="Times New Roman" w:hAnsi="Times New Roman" w:cs="Times New Roman"/>
          <w:sz w:val="24"/>
          <w:szCs w:val="24"/>
        </w:rPr>
        <w:t xml:space="preserve">Богдан Н.А. Обучение иноязычной </w:t>
      </w:r>
      <w:proofErr w:type="spellStart"/>
      <w:r w:rsidRPr="00CD56BE">
        <w:rPr>
          <w:rFonts w:ascii="Times New Roman" w:hAnsi="Times New Roman" w:cs="Times New Roman"/>
          <w:sz w:val="24"/>
          <w:szCs w:val="24"/>
        </w:rPr>
        <w:t>социобикультурной</w:t>
      </w:r>
      <w:proofErr w:type="spellEnd"/>
      <w:r w:rsidRPr="00CD56BE">
        <w:rPr>
          <w:rFonts w:ascii="Times New Roman" w:hAnsi="Times New Roman" w:cs="Times New Roman"/>
          <w:sz w:val="24"/>
          <w:szCs w:val="24"/>
        </w:rPr>
        <w:t xml:space="preserve"> компетенции на основе родной и изучаемой культур: английский язык, средняя школа. </w:t>
      </w:r>
      <w:proofErr w:type="spellStart"/>
      <w:r w:rsidRPr="00CD56B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CD56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56BE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CD56BE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CD56B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D56BE">
        <w:rPr>
          <w:rFonts w:ascii="Times New Roman" w:hAnsi="Times New Roman" w:cs="Times New Roman"/>
          <w:sz w:val="24"/>
          <w:szCs w:val="24"/>
        </w:rPr>
        <w:t>. наук. Пятигорск, 2013. 194 с.</w:t>
      </w:r>
    </w:p>
    <w:sectPr w:rsidR="00E23799" w:rsidRPr="00CD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B7C05"/>
    <w:multiLevelType w:val="hybridMultilevel"/>
    <w:tmpl w:val="475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E3"/>
    <w:rsid w:val="000B0DB2"/>
    <w:rsid w:val="000C16F2"/>
    <w:rsid w:val="001738D7"/>
    <w:rsid w:val="00385D97"/>
    <w:rsid w:val="00981FE3"/>
    <w:rsid w:val="00A82DE1"/>
    <w:rsid w:val="00CD56BE"/>
    <w:rsid w:val="00D81C31"/>
    <w:rsid w:val="00E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6740"/>
  <w15:chartTrackingRefBased/>
  <w15:docId w15:val="{78B10119-4823-490E-8DF7-B32FD95C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711</Words>
  <Characters>5350</Characters>
  <Application>Microsoft Office Word</Application>
  <DocSecurity>0</DocSecurity>
  <Lines>76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Григорьева</dc:creator>
  <cp:keywords/>
  <dc:description/>
  <cp:lastModifiedBy>Маргарита Григорьева</cp:lastModifiedBy>
  <cp:revision>5</cp:revision>
  <dcterms:created xsi:type="dcterms:W3CDTF">2025-02-28T14:53:00Z</dcterms:created>
  <dcterms:modified xsi:type="dcterms:W3CDTF">2025-02-28T18:07:00Z</dcterms:modified>
</cp:coreProperties>
</file>