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8006" w14:textId="77777777" w:rsidR="00683A58" w:rsidRDefault="00683A58" w:rsidP="002A6D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6DCE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2A6DCE">
        <w:rPr>
          <w:rFonts w:ascii="Times New Roman" w:hAnsi="Times New Roman" w:cs="Times New Roman"/>
          <w:b/>
          <w:sz w:val="24"/>
          <w:szCs w:val="24"/>
        </w:rPr>
        <w:t>биокогнитивного</w:t>
      </w:r>
      <w:proofErr w:type="spellEnd"/>
      <w:r w:rsidRPr="002A6DCE">
        <w:rPr>
          <w:rFonts w:ascii="Times New Roman" w:hAnsi="Times New Roman" w:cs="Times New Roman"/>
          <w:b/>
          <w:sz w:val="24"/>
          <w:szCs w:val="24"/>
        </w:rPr>
        <w:t xml:space="preserve"> подхода при объяснении видовременных форм в английском языке</w:t>
      </w:r>
      <w:r w:rsidR="008264C7" w:rsidRPr="002A6DCE">
        <w:rPr>
          <w:rFonts w:ascii="Times New Roman" w:hAnsi="Times New Roman" w:cs="Times New Roman"/>
          <w:b/>
          <w:sz w:val="24"/>
          <w:szCs w:val="24"/>
        </w:rPr>
        <w:t xml:space="preserve"> на примере комментариев президента Д.</w:t>
      </w:r>
      <w:r w:rsidR="0046137C" w:rsidRPr="002A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4C7" w:rsidRPr="002A6DCE">
        <w:rPr>
          <w:rFonts w:ascii="Times New Roman" w:hAnsi="Times New Roman" w:cs="Times New Roman"/>
          <w:b/>
          <w:sz w:val="24"/>
          <w:szCs w:val="24"/>
        </w:rPr>
        <w:t>Трампа о его визите в Пуэрто-Рико</w:t>
      </w:r>
    </w:p>
    <w:p w14:paraId="35474916" w14:textId="77777777" w:rsidR="002A6DCE" w:rsidRDefault="002A6DCE" w:rsidP="002A6D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ACBA1D8" w14:textId="77777777" w:rsidR="002A6DCE" w:rsidRDefault="002A6DCE" w:rsidP="002A6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Деревсков Михаил Сергеевич</w:t>
      </w:r>
    </w:p>
    <w:p w14:paraId="410C8E92" w14:textId="77777777" w:rsidR="002A6DCE" w:rsidRPr="002A6DCE" w:rsidRDefault="002A6DCE" w:rsidP="002A6D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C64C3C" w14:textId="77777777" w:rsidR="00A5471E" w:rsidRDefault="00A5471E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Байкальского государственного университета,</w:t>
      </w:r>
    </w:p>
    <w:p w14:paraId="6767616D" w14:textId="77777777" w:rsidR="00A5471E" w:rsidRDefault="00A5471E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18551" w14:textId="77777777" w:rsidR="00A5471E" w:rsidRDefault="00A5471E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Иркутск, Россия</w:t>
      </w:r>
    </w:p>
    <w:p w14:paraId="2F342B6D" w14:textId="77777777" w:rsidR="00A5471E" w:rsidRDefault="00A5471E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2B482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Традиционный подход в грамматике зачастую не объясняет некоторые явления или диктует правила, которым не следуют носители английского языка в реальной речи. Прежде всего, это касается объяснения видовременных форм. В то время как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биокогнитивный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подход, предложенный такими учеными, как Франсиско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В</w:t>
      </w:r>
      <w:r w:rsidR="00A5471E">
        <w:rPr>
          <w:rFonts w:ascii="Times New Roman" w:hAnsi="Times New Roman" w:cs="Times New Roman"/>
          <w:sz w:val="24"/>
          <w:szCs w:val="24"/>
        </w:rPr>
        <w:t>арелой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и Умберто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Матураной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, может </w:t>
      </w:r>
      <w:r w:rsidR="0046137C" w:rsidRPr="002A6DCE">
        <w:rPr>
          <w:rFonts w:ascii="Times New Roman" w:hAnsi="Times New Roman" w:cs="Times New Roman"/>
          <w:sz w:val="24"/>
          <w:szCs w:val="24"/>
        </w:rPr>
        <w:t>дать более полное объяснение данны</w:t>
      </w:r>
      <w:r w:rsidRPr="002A6DCE">
        <w:rPr>
          <w:rFonts w:ascii="Times New Roman" w:hAnsi="Times New Roman" w:cs="Times New Roman"/>
          <w:sz w:val="24"/>
          <w:szCs w:val="24"/>
        </w:rPr>
        <w:t>х явлений. Продемонстрируем это на следующем примере.</w:t>
      </w:r>
    </w:p>
    <w:p w14:paraId="6E83DD1B" w14:textId="10867619" w:rsidR="00683A58" w:rsidRPr="00525593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В одном из интервью, которое президент Дональд Трамп дал после своего визита в Пуэрто-Рико, он прокомментировал свое </w:t>
      </w:r>
      <w:r w:rsidR="00382713">
        <w:rPr>
          <w:rFonts w:ascii="Times New Roman" w:hAnsi="Times New Roman" w:cs="Times New Roman"/>
          <w:sz w:val="24"/>
          <w:szCs w:val="24"/>
        </w:rPr>
        <w:t>неоднозначное</w:t>
      </w:r>
      <w:r w:rsidRPr="002A6DCE">
        <w:rPr>
          <w:rFonts w:ascii="Times New Roman" w:hAnsi="Times New Roman" w:cs="Times New Roman"/>
          <w:sz w:val="24"/>
          <w:szCs w:val="24"/>
        </w:rPr>
        <w:t xml:space="preserve"> действие (он бросил бумажные полотенца ликующей толпе): </w:t>
      </w:r>
      <w:r w:rsidRPr="002A6DCE">
        <w:rPr>
          <w:rFonts w:ascii="Times New Roman" w:hAnsi="Times New Roman" w:cs="Times New Roman"/>
          <w:i/>
          <w:sz w:val="24"/>
          <w:szCs w:val="24"/>
        </w:rPr>
        <w:t>“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did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great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job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weren</w:t>
      </w:r>
      <w:proofErr w:type="spellEnd"/>
      <w:r w:rsidRPr="002A6DCE">
        <w:rPr>
          <w:rFonts w:ascii="Times New Roman" w:hAnsi="Times New Roman" w:cs="Times New Roman"/>
          <w:i/>
          <w:sz w:val="24"/>
          <w:szCs w:val="24"/>
        </w:rPr>
        <w:t>’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treated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fairly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media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really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did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job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mean one example, they had these beautiful soft towels, very good towels, and I came in and there was a crowd of a lot of people and they were screaming and they </w:t>
      </w:r>
      <w:r w:rsidRPr="002A6D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were loving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everything. And we were, I </w:t>
      </w:r>
      <w:r w:rsidRPr="002A6D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was having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fun, they </w:t>
      </w:r>
      <w:r w:rsidRPr="002A6D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were having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fun and they were saying ‘throw </w:t>
      </w:r>
      <w:proofErr w:type="spellStart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em</w:t>
      </w:r>
      <w:proofErr w:type="spellEnd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me, throw ‘</w:t>
      </w:r>
      <w:proofErr w:type="spellStart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em</w:t>
      </w:r>
      <w:proofErr w:type="spellEnd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me, Mr. President’”. </w:t>
      </w:r>
      <w:r w:rsidR="007A70A2" w:rsidRPr="00525593">
        <w:rPr>
          <w:rFonts w:ascii="Times New Roman" w:hAnsi="Times New Roman" w:cs="Times New Roman"/>
          <w:iCs/>
          <w:sz w:val="24"/>
          <w:szCs w:val="24"/>
          <w:lang w:val="en-US"/>
        </w:rPr>
        <w:t>[The Hill</w:t>
      </w:r>
      <w:r w:rsidR="00525593" w:rsidRPr="005255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proofErr w:type="gramStart"/>
      <w:r w:rsidR="00525593" w:rsidRPr="00525593">
        <w:rPr>
          <w:rFonts w:ascii="Times New Roman" w:hAnsi="Times New Roman" w:cs="Times New Roman"/>
          <w:iCs/>
          <w:sz w:val="24"/>
          <w:szCs w:val="24"/>
          <w:lang w:val="en-US"/>
        </w:rPr>
        <w:t>https://thehill.com/homenews/administration/354445-trump-one-of-the-greatest-terms-ive-come-up-with-is-fake/</w:t>
      </w:r>
      <w:r w:rsidR="00525593" w:rsidRPr="005255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]</w:t>
      </w:r>
      <w:proofErr w:type="gramEnd"/>
    </w:p>
    <w:p w14:paraId="53C634A4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Если мы попытаемся объяснить использование некоторых видовременных глагольных форм в его комментарии, то нам будет трудно сделать это с точки зрения традиционной грамматики. Если мы посмотрим на объяснение, данное в одной из самых популярных книг по грамматике (</w:t>
      </w:r>
      <w:r w:rsidR="002A6DCE" w:rsidRPr="002A6DCE">
        <w:rPr>
          <w:rFonts w:ascii="Times New Roman" w:hAnsi="Times New Roman" w:cs="Times New Roman"/>
          <w:sz w:val="24"/>
          <w:szCs w:val="24"/>
        </w:rPr>
        <w:t>“</w:t>
      </w:r>
      <w:r w:rsidRPr="002A6DCE">
        <w:rPr>
          <w:rFonts w:ascii="Times New Roman" w:hAnsi="Times New Roman" w:cs="Times New Roman"/>
          <w:iCs/>
          <w:sz w:val="24"/>
          <w:szCs w:val="24"/>
          <w:lang w:val="en-US"/>
        </w:rPr>
        <w:t>English</w:t>
      </w:r>
      <w:r w:rsidRPr="002A6D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Cs/>
          <w:sz w:val="24"/>
          <w:szCs w:val="24"/>
          <w:lang w:val="en-US"/>
        </w:rPr>
        <w:t>Grammar</w:t>
      </w:r>
      <w:r w:rsidRPr="002A6D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Cs/>
          <w:sz w:val="24"/>
          <w:szCs w:val="24"/>
          <w:lang w:val="en-US"/>
        </w:rPr>
        <w:t>is</w:t>
      </w:r>
      <w:r w:rsidRPr="002A6D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iCs/>
          <w:sz w:val="24"/>
          <w:szCs w:val="24"/>
          <w:lang w:val="en-US"/>
        </w:rPr>
        <w:t>Use</w:t>
      </w:r>
      <w:r w:rsidR="002A6DCE" w:rsidRPr="002A6DCE">
        <w:rPr>
          <w:rFonts w:ascii="Times New Roman" w:hAnsi="Times New Roman" w:cs="Times New Roman"/>
          <w:iCs/>
          <w:sz w:val="24"/>
          <w:szCs w:val="24"/>
        </w:rPr>
        <w:t>”</w:t>
      </w:r>
      <w:r w:rsidRPr="002A6DCE">
        <w:rPr>
          <w:rFonts w:ascii="Times New Roman" w:hAnsi="Times New Roman" w:cs="Times New Roman"/>
          <w:sz w:val="24"/>
          <w:szCs w:val="24"/>
        </w:rPr>
        <w:t>),</w:t>
      </w:r>
      <w:r w:rsidRPr="002A6DCE">
        <w:rPr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</w:rPr>
        <w:t>мы можем увидеть</w:t>
      </w:r>
      <w:r w:rsidR="0046137C" w:rsidRPr="002A6DCE">
        <w:rPr>
          <w:rFonts w:ascii="Times New Roman" w:hAnsi="Times New Roman" w:cs="Times New Roman"/>
          <w:sz w:val="24"/>
          <w:szCs w:val="24"/>
        </w:rPr>
        <w:t xml:space="preserve"> следующее объяснение</w:t>
      </w:r>
      <w:r w:rsidRPr="002A6D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DE5DB4" w14:textId="1D5A8FA1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«Некоторые глаголы (например,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2A6DCE">
        <w:rPr>
          <w:rFonts w:ascii="Times New Roman" w:hAnsi="Times New Roman" w:cs="Times New Roman"/>
          <w:sz w:val="24"/>
          <w:szCs w:val="24"/>
        </w:rPr>
        <w:t xml:space="preserve"> и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A6DCE">
        <w:rPr>
          <w:rFonts w:ascii="Times New Roman" w:hAnsi="Times New Roman" w:cs="Times New Roman"/>
          <w:sz w:val="24"/>
          <w:szCs w:val="24"/>
        </w:rPr>
        <w:t>) обычно не используются</w:t>
      </w:r>
      <w:r w:rsidR="0046137C" w:rsidRPr="002A6DC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46137C"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2A6DCE">
        <w:rPr>
          <w:rFonts w:ascii="Times New Roman" w:hAnsi="Times New Roman" w:cs="Times New Roman"/>
          <w:sz w:val="24"/>
          <w:szCs w:val="24"/>
        </w:rPr>
        <w:t>.</w:t>
      </w:r>
      <w:r w:rsidR="0046137C" w:rsidRPr="002A6DCE">
        <w:rPr>
          <w:rFonts w:ascii="Times New Roman" w:hAnsi="Times New Roman" w:cs="Times New Roman"/>
          <w:sz w:val="24"/>
          <w:szCs w:val="24"/>
        </w:rPr>
        <w:t xml:space="preserve"> Нельзя сказать</w:t>
      </w:r>
      <w:r w:rsidRPr="002A6DCE">
        <w:rPr>
          <w:rFonts w:ascii="Times New Roman" w:hAnsi="Times New Roman" w:cs="Times New Roman"/>
          <w:sz w:val="24"/>
          <w:szCs w:val="24"/>
        </w:rPr>
        <w:t xml:space="preserve"> ‘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knowing</w:t>
      </w:r>
      <w:r w:rsidRPr="002A6DCE">
        <w:rPr>
          <w:rFonts w:ascii="Times New Roman" w:hAnsi="Times New Roman" w:cs="Times New Roman"/>
          <w:sz w:val="24"/>
          <w:szCs w:val="24"/>
        </w:rPr>
        <w:t>’, ‘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liking</w:t>
      </w:r>
      <w:r w:rsidRPr="002A6DCE">
        <w:rPr>
          <w:rFonts w:ascii="Times New Roman" w:hAnsi="Times New Roman" w:cs="Times New Roman"/>
          <w:sz w:val="24"/>
          <w:szCs w:val="24"/>
        </w:rPr>
        <w:t>’.</w:t>
      </w:r>
      <w:r w:rsidR="00AE6723" w:rsidRPr="00AE6723">
        <w:rPr>
          <w:rFonts w:ascii="Times New Roman" w:hAnsi="Times New Roman" w:cs="Times New Roman"/>
          <w:sz w:val="24"/>
          <w:szCs w:val="24"/>
        </w:rPr>
        <w:t xml:space="preserve"> [</w:t>
      </w:r>
      <w:r w:rsidR="00AC260F">
        <w:rPr>
          <w:rFonts w:ascii="Times New Roman" w:hAnsi="Times New Roman" w:cs="Times New Roman"/>
          <w:sz w:val="24"/>
          <w:szCs w:val="24"/>
        </w:rPr>
        <w:t>2</w:t>
      </w:r>
      <w:r w:rsidR="00AC260F" w:rsidRPr="00AC260F">
        <w:rPr>
          <w:rFonts w:ascii="Times New Roman" w:hAnsi="Times New Roman" w:cs="Times New Roman"/>
          <w:sz w:val="24"/>
          <w:szCs w:val="24"/>
        </w:rPr>
        <w:t>,</w:t>
      </w:r>
      <w:r w:rsidR="00AC260F">
        <w:rPr>
          <w:rFonts w:ascii="Times New Roman" w:hAnsi="Times New Roman" w:cs="Times New Roman"/>
          <w:sz w:val="24"/>
          <w:szCs w:val="24"/>
        </w:rPr>
        <w:t xml:space="preserve"> с.</w:t>
      </w:r>
      <w:r w:rsidR="00AC260F" w:rsidRPr="00AC260F">
        <w:rPr>
          <w:rFonts w:ascii="Times New Roman" w:hAnsi="Times New Roman" w:cs="Times New Roman"/>
          <w:sz w:val="24"/>
          <w:szCs w:val="24"/>
        </w:rPr>
        <w:t>8]</w:t>
      </w:r>
      <w:r w:rsidR="00AE6723" w:rsidRPr="00AE6723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</w:rPr>
        <w:t xml:space="preserve">Согласно данному объяснению, это исключительный случай. </w:t>
      </w:r>
      <w:r w:rsidR="0046137C" w:rsidRPr="002A6DCE">
        <w:rPr>
          <w:rFonts w:ascii="Times New Roman" w:hAnsi="Times New Roman" w:cs="Times New Roman"/>
          <w:sz w:val="24"/>
          <w:szCs w:val="24"/>
        </w:rPr>
        <w:t>Попытаемся</w:t>
      </w:r>
      <w:r w:rsidRPr="002A6DCE">
        <w:rPr>
          <w:rFonts w:ascii="Times New Roman" w:hAnsi="Times New Roman" w:cs="Times New Roman"/>
          <w:sz w:val="24"/>
          <w:szCs w:val="24"/>
        </w:rPr>
        <w:t xml:space="preserve"> найти объяснение с точки зрения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биокогнитивного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подх</w:t>
      </w:r>
      <w:r w:rsidR="0046137C" w:rsidRPr="002A6DCE">
        <w:rPr>
          <w:rFonts w:ascii="Times New Roman" w:hAnsi="Times New Roman" w:cs="Times New Roman"/>
          <w:sz w:val="24"/>
          <w:szCs w:val="24"/>
        </w:rPr>
        <w:t xml:space="preserve">ода, </w:t>
      </w:r>
      <w:r w:rsidRPr="002A6DCE">
        <w:rPr>
          <w:rFonts w:ascii="Times New Roman" w:hAnsi="Times New Roman" w:cs="Times New Roman"/>
          <w:sz w:val="24"/>
          <w:szCs w:val="24"/>
        </w:rPr>
        <w:t>чтобы узна</w:t>
      </w:r>
      <w:r w:rsidR="0046137C" w:rsidRPr="002A6DCE">
        <w:rPr>
          <w:rFonts w:ascii="Times New Roman" w:hAnsi="Times New Roman" w:cs="Times New Roman"/>
          <w:sz w:val="24"/>
          <w:szCs w:val="24"/>
        </w:rPr>
        <w:t>ть, почему была использована данная видовременная форма</w:t>
      </w:r>
      <w:r w:rsidRPr="002A6DCE">
        <w:rPr>
          <w:rFonts w:ascii="Times New Roman" w:hAnsi="Times New Roman" w:cs="Times New Roman"/>
          <w:sz w:val="24"/>
          <w:szCs w:val="24"/>
        </w:rPr>
        <w:t>.</w:t>
      </w:r>
    </w:p>
    <w:p w14:paraId="6EBDB255" w14:textId="665751A8" w:rsidR="00683A58" w:rsidRPr="002A6DCE" w:rsidRDefault="0046137C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Согласно подходу, который описывает автор, необходимо просто решить, говорим ли мы о том, что знаем, или о том, что наблюдаем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. Если мы говорим о том, что мы знаем, мы используем простые </w:t>
      </w:r>
      <w:r w:rsidR="00C33267" w:rsidRPr="002A6DCE">
        <w:rPr>
          <w:rFonts w:ascii="Times New Roman" w:hAnsi="Times New Roman" w:cs="Times New Roman"/>
          <w:sz w:val="24"/>
          <w:szCs w:val="24"/>
        </w:rPr>
        <w:t>(</w:t>
      </w:r>
      <w:r w:rsidR="00C33267" w:rsidRPr="002A6DC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C33267" w:rsidRPr="002A6DCE">
        <w:rPr>
          <w:rFonts w:ascii="Times New Roman" w:hAnsi="Times New Roman" w:cs="Times New Roman"/>
          <w:sz w:val="24"/>
          <w:szCs w:val="24"/>
        </w:rPr>
        <w:t>), неопределенные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="00C33267" w:rsidRPr="002A6DCE">
        <w:rPr>
          <w:rFonts w:ascii="Times New Roman" w:hAnsi="Times New Roman" w:cs="Times New Roman"/>
          <w:sz w:val="24"/>
          <w:szCs w:val="24"/>
        </w:rPr>
        <w:t>(</w:t>
      </w:r>
      <w:r w:rsidR="00C33267" w:rsidRPr="002A6DCE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="00C33267" w:rsidRPr="002A6DC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33267" w:rsidRPr="002A6DCE">
        <w:rPr>
          <w:rFonts w:ascii="Times New Roman" w:hAnsi="Times New Roman" w:cs="Times New Roman"/>
          <w:sz w:val="24"/>
          <w:szCs w:val="24"/>
        </w:rPr>
        <w:t>формы</w:t>
      </w:r>
      <w:r w:rsidR="00683A58" w:rsidRPr="002A6DCE">
        <w:rPr>
          <w:rFonts w:ascii="Times New Roman" w:hAnsi="Times New Roman" w:cs="Times New Roman"/>
          <w:sz w:val="24"/>
          <w:szCs w:val="24"/>
        </w:rPr>
        <w:t>.</w:t>
      </w:r>
      <w:r w:rsidR="00CC1345" w:rsidRPr="00CC134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C1345" w:rsidRPr="00CC1345">
        <w:rPr>
          <w:rFonts w:ascii="Times New Roman" w:hAnsi="Times New Roman" w:cs="Times New Roman"/>
          <w:sz w:val="24"/>
          <w:szCs w:val="24"/>
        </w:rPr>
        <w:t xml:space="preserve">1, </w:t>
      </w:r>
      <w:r w:rsidR="00CC13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C1345" w:rsidRPr="00CC1345">
        <w:rPr>
          <w:rFonts w:ascii="Times New Roman" w:hAnsi="Times New Roman" w:cs="Times New Roman"/>
          <w:sz w:val="24"/>
          <w:szCs w:val="24"/>
        </w:rPr>
        <w:t>.22]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 Если мы говорим о том, что мы наблюдаем, у нас может быть три возможных сценария:</w:t>
      </w:r>
    </w:p>
    <w:p w14:paraId="7E6F4F1A" w14:textId="77777777" w:rsidR="00683A58" w:rsidRPr="002A6DCE" w:rsidRDefault="0081715F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1.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</w:rPr>
        <w:t>М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ы можем наблюдать само действие или процесс, поэтому мы будем использовать форму </w:t>
      </w:r>
      <w:r w:rsidR="00683A58"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2A6DCE">
        <w:rPr>
          <w:rFonts w:ascii="Times New Roman" w:hAnsi="Times New Roman" w:cs="Times New Roman"/>
          <w:sz w:val="24"/>
          <w:szCs w:val="24"/>
        </w:rPr>
        <w:t>.</w:t>
      </w:r>
    </w:p>
    <w:p w14:paraId="0F3A8BC3" w14:textId="77777777" w:rsidR="00683A58" w:rsidRPr="002A6DCE" w:rsidRDefault="0081715F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2.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</w:rPr>
        <w:t xml:space="preserve">Мы можем наблюдать 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последствия или результат действия, поэтому мы будем использовать форму </w:t>
      </w:r>
      <w:r w:rsidR="00683A58" w:rsidRPr="002A6DCE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2A6DCE">
        <w:rPr>
          <w:rFonts w:ascii="Times New Roman" w:hAnsi="Times New Roman" w:cs="Times New Roman"/>
          <w:sz w:val="24"/>
          <w:szCs w:val="24"/>
        </w:rPr>
        <w:t>.</w:t>
      </w:r>
    </w:p>
    <w:p w14:paraId="5410804B" w14:textId="77777777" w:rsidR="00683A58" w:rsidRPr="002A6DCE" w:rsidRDefault="0081715F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3. М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ы можем наблюдать само действие или процесс и сравнивать его с действием или процессом, которые мы наблюдали ранее (в любой предыдущий момент наблюдения), </w:t>
      </w:r>
      <w:r w:rsidRPr="002A6DC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мы будем использовать форму </w:t>
      </w:r>
      <w:r w:rsidR="00683A58" w:rsidRPr="002A6DCE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683A58" w:rsidRPr="002A6DCE">
        <w:rPr>
          <w:rFonts w:ascii="Times New Roman" w:hAnsi="Times New Roman" w:cs="Times New Roman"/>
          <w:sz w:val="24"/>
          <w:szCs w:val="24"/>
        </w:rPr>
        <w:t>.</w:t>
      </w:r>
    </w:p>
    <w:p w14:paraId="1816AFE4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Все эти </w:t>
      </w:r>
      <w:r w:rsidR="00312BE9" w:rsidRPr="002A6DCE">
        <w:rPr>
          <w:rFonts w:ascii="Times New Roman" w:hAnsi="Times New Roman" w:cs="Times New Roman"/>
          <w:sz w:val="24"/>
          <w:szCs w:val="24"/>
        </w:rPr>
        <w:t xml:space="preserve">видовременные </w:t>
      </w:r>
      <w:r w:rsidRPr="002A6DCE">
        <w:rPr>
          <w:rFonts w:ascii="Times New Roman" w:hAnsi="Times New Roman" w:cs="Times New Roman"/>
          <w:sz w:val="24"/>
          <w:szCs w:val="24"/>
        </w:rPr>
        <w:t>формы (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="00312BE9" w:rsidRPr="002A6DCE">
        <w:rPr>
          <w:rFonts w:ascii="Times New Roman" w:hAnsi="Times New Roman" w:cs="Times New Roman"/>
          <w:sz w:val="24"/>
          <w:szCs w:val="24"/>
        </w:rPr>
        <w:t>)</w:t>
      </w:r>
      <w:r w:rsidRPr="002A6DCE">
        <w:rPr>
          <w:rFonts w:ascii="Times New Roman" w:hAnsi="Times New Roman" w:cs="Times New Roman"/>
          <w:sz w:val="24"/>
          <w:szCs w:val="24"/>
        </w:rPr>
        <w:t xml:space="preserve"> называются </w:t>
      </w:r>
      <w:r w:rsidR="00312BE9" w:rsidRPr="002A6DCE">
        <w:rPr>
          <w:rFonts w:ascii="Times New Roman" w:hAnsi="Times New Roman" w:cs="Times New Roman"/>
          <w:sz w:val="24"/>
          <w:szCs w:val="24"/>
        </w:rPr>
        <w:t>определенными (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Definite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>)</w:t>
      </w:r>
    </w:p>
    <w:p w14:paraId="39666DDC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А.В. Кравченко предлагает объяснение, почему существуют видовременные формы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Definite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>:</w:t>
      </w:r>
    </w:p>
    <w:p w14:paraId="299154F5" w14:textId="77777777" w:rsidR="00683A58" w:rsidRPr="002A6DCE" w:rsidRDefault="00312BE9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1. 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Если наблюдатель неясен, </w:t>
      </w:r>
      <w:proofErr w:type="spellStart"/>
      <w:r w:rsidR="00683A58" w:rsidRPr="002A6DCE">
        <w:rPr>
          <w:rFonts w:ascii="Times New Roman" w:hAnsi="Times New Roman" w:cs="Times New Roman"/>
          <w:sz w:val="24"/>
          <w:szCs w:val="24"/>
        </w:rPr>
        <w:t>неопределен</w:t>
      </w:r>
      <w:proofErr w:type="spellEnd"/>
      <w:r w:rsidR="00683A58" w:rsidRPr="002A6DCE">
        <w:rPr>
          <w:rFonts w:ascii="Times New Roman" w:hAnsi="Times New Roman" w:cs="Times New Roman"/>
          <w:sz w:val="24"/>
          <w:szCs w:val="24"/>
        </w:rPr>
        <w:t xml:space="preserve"> или не может быть идентифицирован, мы используем формы </w:t>
      </w:r>
      <w:proofErr w:type="spellStart"/>
      <w:r w:rsidR="00683A58" w:rsidRPr="002A6DCE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="00683A58" w:rsidRPr="002A6DCE">
        <w:rPr>
          <w:rFonts w:ascii="Times New Roman" w:hAnsi="Times New Roman" w:cs="Times New Roman"/>
          <w:sz w:val="24"/>
          <w:szCs w:val="24"/>
        </w:rPr>
        <w:t>.</w:t>
      </w:r>
    </w:p>
    <w:p w14:paraId="47751225" w14:textId="149D2373" w:rsidR="00683A58" w:rsidRPr="002A6DCE" w:rsidRDefault="00683A58" w:rsidP="002A6D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 xml:space="preserve">: He goes to school. </w:t>
      </w:r>
      <w:r w:rsidRPr="002A6DCE">
        <w:rPr>
          <w:rFonts w:ascii="Times New Roman" w:hAnsi="Times New Roman" w:cs="Times New Roman"/>
          <w:sz w:val="24"/>
          <w:szCs w:val="24"/>
        </w:rPr>
        <w:t>(Мы говорим о настоящем и о том, что знаем. В этом примере наблюдатель не может быть</w:t>
      </w:r>
      <w:r w:rsidR="00382713">
        <w:rPr>
          <w:rFonts w:ascii="Times New Roman" w:hAnsi="Times New Roman" w:cs="Times New Roman"/>
          <w:sz w:val="24"/>
          <w:szCs w:val="24"/>
        </w:rPr>
        <w:t xml:space="preserve"> </w:t>
      </w:r>
      <w:r w:rsidR="00312BE9" w:rsidRPr="002A6DCE">
        <w:rPr>
          <w:rFonts w:ascii="Times New Roman" w:hAnsi="Times New Roman" w:cs="Times New Roman"/>
          <w:sz w:val="24"/>
          <w:szCs w:val="24"/>
        </w:rPr>
        <w:t>определен</w:t>
      </w:r>
      <w:r w:rsidRPr="002A6DCE">
        <w:rPr>
          <w:rFonts w:ascii="Times New Roman" w:hAnsi="Times New Roman" w:cs="Times New Roman"/>
          <w:sz w:val="24"/>
          <w:szCs w:val="24"/>
        </w:rPr>
        <w:t xml:space="preserve">, поэтому мы используем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2A6DCE">
        <w:rPr>
          <w:rFonts w:ascii="Times New Roman" w:hAnsi="Times New Roman" w:cs="Times New Roman"/>
          <w:sz w:val="24"/>
          <w:szCs w:val="24"/>
        </w:rPr>
        <w:t xml:space="preserve"> (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2A6DCE">
        <w:rPr>
          <w:rFonts w:ascii="Times New Roman" w:hAnsi="Times New Roman" w:cs="Times New Roman"/>
          <w:sz w:val="24"/>
          <w:szCs w:val="24"/>
        </w:rPr>
        <w:t>)).</w:t>
      </w:r>
    </w:p>
    <w:p w14:paraId="7145F8CB" w14:textId="77777777" w:rsidR="00683A58" w:rsidRPr="002A6DCE" w:rsidRDefault="00683A58" w:rsidP="002A6D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Если наблюдателя можно</w:t>
      </w:r>
      <w:r w:rsidR="00312BE9" w:rsidRPr="002A6DCE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Pr="002A6DCE">
        <w:rPr>
          <w:rFonts w:ascii="Times New Roman" w:hAnsi="Times New Roman" w:cs="Times New Roman"/>
          <w:sz w:val="24"/>
          <w:szCs w:val="24"/>
        </w:rPr>
        <w:t>, мы используем формы определенного вида.</w:t>
      </w:r>
      <w:r w:rsidR="00312BE9"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2A6DCE">
        <w:rPr>
          <w:rFonts w:ascii="Times New Roman" w:hAnsi="Times New Roman" w:cs="Times New Roman"/>
          <w:sz w:val="24"/>
          <w:szCs w:val="24"/>
        </w:rPr>
        <w:t xml:space="preserve">. </w:t>
      </w:r>
      <w:r w:rsidR="00312BE9" w:rsidRPr="002A6DCE">
        <w:rPr>
          <w:rFonts w:ascii="Times New Roman" w:hAnsi="Times New Roman" w:cs="Times New Roman"/>
          <w:sz w:val="24"/>
          <w:szCs w:val="24"/>
        </w:rPr>
        <w:t>(Мы говорим о настоящем</w:t>
      </w:r>
      <w:r w:rsidRPr="002A6DCE">
        <w:rPr>
          <w:rFonts w:ascii="Times New Roman" w:hAnsi="Times New Roman" w:cs="Times New Roman"/>
          <w:sz w:val="24"/>
          <w:szCs w:val="24"/>
        </w:rPr>
        <w:t xml:space="preserve"> и о том, что мы н</w:t>
      </w:r>
      <w:r w:rsidR="00312BE9" w:rsidRPr="002A6DCE">
        <w:rPr>
          <w:rFonts w:ascii="Times New Roman" w:hAnsi="Times New Roman" w:cs="Times New Roman"/>
          <w:sz w:val="24"/>
          <w:szCs w:val="24"/>
        </w:rPr>
        <w:t>аблюдаем. Наблюдатель определен</w:t>
      </w:r>
      <w:r w:rsidRPr="002A6DCE">
        <w:rPr>
          <w:rFonts w:ascii="Times New Roman" w:hAnsi="Times New Roman" w:cs="Times New Roman"/>
          <w:sz w:val="24"/>
          <w:szCs w:val="24"/>
        </w:rPr>
        <w:t xml:space="preserve"> – это говорящий. Мы наблюдаем само действие, поэтому мы используем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="00312BE9" w:rsidRPr="002A6DCE">
        <w:rPr>
          <w:rFonts w:ascii="Times New Roman" w:hAnsi="Times New Roman" w:cs="Times New Roman"/>
          <w:sz w:val="24"/>
          <w:szCs w:val="24"/>
        </w:rPr>
        <w:t>в данн</w:t>
      </w:r>
      <w:r w:rsidRPr="002A6DCE">
        <w:rPr>
          <w:rFonts w:ascii="Times New Roman" w:hAnsi="Times New Roman" w:cs="Times New Roman"/>
          <w:sz w:val="24"/>
          <w:szCs w:val="24"/>
        </w:rPr>
        <w:t>ом примере.</w:t>
      </w:r>
    </w:p>
    <w:p w14:paraId="24667E68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gramStart"/>
      <w:r w:rsidRPr="002A6DCE">
        <w:rPr>
          <w:rFonts w:ascii="Times New Roman" w:hAnsi="Times New Roman" w:cs="Times New Roman"/>
          <w:sz w:val="24"/>
          <w:szCs w:val="24"/>
        </w:rPr>
        <w:t>вернемся к примеру</w:t>
      </w:r>
      <w:proofErr w:type="gramEnd"/>
      <w:r w:rsidRPr="002A6DCE">
        <w:rPr>
          <w:rFonts w:ascii="Times New Roman" w:hAnsi="Times New Roman" w:cs="Times New Roman"/>
          <w:sz w:val="24"/>
          <w:szCs w:val="24"/>
        </w:rPr>
        <w:t xml:space="preserve"> с президентом Трампом: 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“…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mean one example, they had these beautiful soft towels, very good towels, and I came in and there was a crowd of a lot of people and they were screaming and they </w:t>
      </w:r>
      <w:r w:rsidRPr="002A6D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were loving everything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…”</w:t>
      </w:r>
      <w:r w:rsidR="00312BE9" w:rsidRPr="002A6DC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0B0C1C99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>Президент Трамп опис</w:t>
      </w:r>
      <w:r w:rsidR="00D96FEB" w:rsidRPr="002A6DCE">
        <w:rPr>
          <w:rFonts w:ascii="Times New Roman" w:hAnsi="Times New Roman" w:cs="Times New Roman"/>
          <w:sz w:val="24"/>
          <w:szCs w:val="24"/>
        </w:rPr>
        <w:t>ывает здесь событие в прошлом и те чувства, которые он испытывал</w:t>
      </w:r>
      <w:r w:rsidRPr="002A6DCE">
        <w:rPr>
          <w:rFonts w:ascii="Times New Roman" w:hAnsi="Times New Roman" w:cs="Times New Roman"/>
          <w:sz w:val="24"/>
          <w:szCs w:val="24"/>
        </w:rPr>
        <w:t>. Мы можем сделать в</w:t>
      </w:r>
      <w:r w:rsidR="00D96FEB" w:rsidRPr="002A6DCE">
        <w:rPr>
          <w:rFonts w:ascii="Times New Roman" w:hAnsi="Times New Roman" w:cs="Times New Roman"/>
          <w:sz w:val="24"/>
          <w:szCs w:val="24"/>
        </w:rPr>
        <w:t>ывод, что нам известно, кто наблюдатель,</w:t>
      </w:r>
      <w:r w:rsidRPr="002A6DCE">
        <w:rPr>
          <w:rFonts w:ascii="Times New Roman" w:hAnsi="Times New Roman" w:cs="Times New Roman"/>
          <w:sz w:val="24"/>
          <w:szCs w:val="24"/>
        </w:rPr>
        <w:t xml:space="preserve"> — это президент Трамп. Далее нам нужно решить, что именно он наблюдал, и если мы снова посмотрим на предложение, мы поймем, что он наблюдал сам процесс. Поэтому мы можем прийти к следующему выводу: мы должны использовать здесь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2A6DCE">
        <w:rPr>
          <w:rFonts w:ascii="Times New Roman" w:hAnsi="Times New Roman" w:cs="Times New Roman"/>
          <w:sz w:val="24"/>
          <w:szCs w:val="24"/>
        </w:rPr>
        <w:t>. Именно эту форму глагола использовал президент Трамп.</w:t>
      </w:r>
    </w:p>
    <w:p w14:paraId="6AB1D1A0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Теперь мы можем рассмотреть две другие формы глагола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2A6DCE">
        <w:rPr>
          <w:rFonts w:ascii="Times New Roman" w:hAnsi="Times New Roman" w:cs="Times New Roman"/>
          <w:sz w:val="24"/>
          <w:szCs w:val="24"/>
        </w:rPr>
        <w:t xml:space="preserve">, которые он использовал, комментируя свой визит: </w:t>
      </w:r>
      <w:r w:rsidRPr="002A6DCE">
        <w:rPr>
          <w:rFonts w:ascii="Times New Roman" w:hAnsi="Times New Roman" w:cs="Times New Roman"/>
          <w:i/>
          <w:sz w:val="24"/>
          <w:szCs w:val="24"/>
        </w:rPr>
        <w:t xml:space="preserve">“…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we were, I </w:t>
      </w:r>
      <w:r w:rsidRPr="002A6D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was having fun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they </w:t>
      </w:r>
      <w:r w:rsidRPr="002A6D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were having fun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they were saying ‘throw ‘</w:t>
      </w:r>
      <w:proofErr w:type="spellStart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em</w:t>
      </w:r>
      <w:proofErr w:type="spellEnd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me, throw ‘</w:t>
      </w:r>
      <w:proofErr w:type="spellStart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em</w:t>
      </w:r>
      <w:proofErr w:type="spellEnd"/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me, Mr. President’”.</w:t>
      </w:r>
    </w:p>
    <w:p w14:paraId="42C3E23B" w14:textId="37E868AC" w:rsidR="00683A58" w:rsidRPr="002A6DCE" w:rsidRDefault="00165A14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Согласно традиционному подходу, глагол </w:t>
      </w:r>
      <w:r w:rsidRPr="002A6DCE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2A6DCE">
        <w:rPr>
          <w:rFonts w:ascii="Times New Roman" w:hAnsi="Times New Roman" w:cs="Times New Roman"/>
          <w:sz w:val="24"/>
          <w:szCs w:val="24"/>
        </w:rPr>
        <w:t xml:space="preserve"> можно использовать в форме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4D6509" w:rsidRPr="002A6DCE">
        <w:rPr>
          <w:rFonts w:ascii="Times New Roman" w:hAnsi="Times New Roman" w:cs="Times New Roman"/>
          <w:sz w:val="24"/>
          <w:szCs w:val="24"/>
        </w:rPr>
        <w:t>, если он не означает</w:t>
      </w:r>
      <w:r w:rsidR="007A70A2">
        <w:rPr>
          <w:rFonts w:ascii="Times New Roman" w:hAnsi="Times New Roman" w:cs="Times New Roman"/>
          <w:sz w:val="24"/>
          <w:szCs w:val="24"/>
        </w:rPr>
        <w:t xml:space="preserve"> </w:t>
      </w:r>
      <w:r w:rsidR="007A70A2" w:rsidRPr="007A70A2">
        <w:rPr>
          <w:rFonts w:ascii="Times New Roman" w:hAnsi="Times New Roman" w:cs="Times New Roman"/>
          <w:sz w:val="24"/>
          <w:szCs w:val="24"/>
        </w:rPr>
        <w:t>“</w:t>
      </w:r>
      <w:r w:rsidR="007A70A2">
        <w:rPr>
          <w:rFonts w:ascii="Times New Roman" w:hAnsi="Times New Roman" w:cs="Times New Roman"/>
          <w:sz w:val="24"/>
          <w:szCs w:val="24"/>
        </w:rPr>
        <w:t>владеть, иметь</w:t>
      </w:r>
      <w:r w:rsidR="007A70A2" w:rsidRPr="007A70A2">
        <w:rPr>
          <w:rFonts w:ascii="Times New Roman" w:hAnsi="Times New Roman" w:cs="Times New Roman"/>
          <w:sz w:val="24"/>
          <w:szCs w:val="24"/>
        </w:rPr>
        <w:t>”</w:t>
      </w:r>
      <w:r w:rsidR="004D6509" w:rsidRPr="002A6DCE">
        <w:rPr>
          <w:rFonts w:ascii="Times New Roman" w:hAnsi="Times New Roman" w:cs="Times New Roman"/>
          <w:sz w:val="24"/>
          <w:szCs w:val="24"/>
        </w:rPr>
        <w:t xml:space="preserve">. 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D6509" w:rsidRPr="002A6DCE">
        <w:rPr>
          <w:rFonts w:ascii="Times New Roman" w:hAnsi="Times New Roman" w:cs="Times New Roman"/>
          <w:sz w:val="24"/>
          <w:szCs w:val="24"/>
        </w:rPr>
        <w:t xml:space="preserve">нельзя сказать 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>“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>’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having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car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>”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, но </w:t>
      </w:r>
      <w:r w:rsidR="004D6509" w:rsidRPr="002A6DCE">
        <w:rPr>
          <w:rFonts w:ascii="Times New Roman" w:hAnsi="Times New Roman" w:cs="Times New Roman"/>
          <w:sz w:val="24"/>
          <w:szCs w:val="24"/>
        </w:rPr>
        <w:t xml:space="preserve">можно сказать </w:t>
      </w:r>
      <w:r w:rsidR="004D6509" w:rsidRPr="002A6DCE">
        <w:rPr>
          <w:rFonts w:ascii="Times New Roman" w:hAnsi="Times New Roman" w:cs="Times New Roman"/>
          <w:i/>
          <w:sz w:val="24"/>
          <w:szCs w:val="24"/>
        </w:rPr>
        <w:t>“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>’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having</w:t>
      </w:r>
      <w:r w:rsidR="00683A58" w:rsidRPr="002A6D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i/>
          <w:sz w:val="24"/>
          <w:szCs w:val="24"/>
          <w:lang w:val="en-US"/>
        </w:rPr>
        <w:t>breakfast</w:t>
      </w:r>
      <w:r w:rsidR="004D6509" w:rsidRPr="002A6DCE">
        <w:rPr>
          <w:rFonts w:ascii="Times New Roman" w:hAnsi="Times New Roman" w:cs="Times New Roman"/>
          <w:i/>
          <w:sz w:val="24"/>
          <w:szCs w:val="24"/>
        </w:rPr>
        <w:t>”</w:t>
      </w:r>
      <w:r w:rsidR="00683A58" w:rsidRPr="002A6DCE">
        <w:rPr>
          <w:rFonts w:ascii="Times New Roman" w:hAnsi="Times New Roman" w:cs="Times New Roman"/>
          <w:sz w:val="24"/>
          <w:szCs w:val="24"/>
        </w:rPr>
        <w:t>.</w:t>
      </w:r>
    </w:p>
    <w:p w14:paraId="6FCADBFB" w14:textId="77777777" w:rsidR="00683A58" w:rsidRPr="002A6DCE" w:rsidRDefault="00B6628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683A58" w:rsidRPr="002A6DCE">
        <w:rPr>
          <w:rFonts w:ascii="Times New Roman" w:hAnsi="Times New Roman" w:cs="Times New Roman"/>
          <w:sz w:val="24"/>
          <w:szCs w:val="24"/>
        </w:rPr>
        <w:t>биокогнитивному</w:t>
      </w:r>
      <w:proofErr w:type="spellEnd"/>
      <w:r w:rsidR="00683A58" w:rsidRPr="002A6DCE">
        <w:rPr>
          <w:rFonts w:ascii="Times New Roman" w:hAnsi="Times New Roman" w:cs="Times New Roman"/>
          <w:sz w:val="24"/>
          <w:szCs w:val="24"/>
        </w:rPr>
        <w:t xml:space="preserve"> подходу, мы говорим либо о том, что знаем, либо о том, что наблюдаем.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="00683A58" w:rsidRPr="002A6DCE">
        <w:rPr>
          <w:rFonts w:ascii="Times New Roman" w:hAnsi="Times New Roman" w:cs="Times New Roman"/>
          <w:sz w:val="24"/>
          <w:szCs w:val="24"/>
        </w:rPr>
        <w:t>Итак, в приведенном выше примере мы видим, что президент Трамп продолжает говорить</w:t>
      </w:r>
      <w:r w:rsidRPr="002A6DCE">
        <w:rPr>
          <w:rFonts w:ascii="Times New Roman" w:hAnsi="Times New Roman" w:cs="Times New Roman"/>
          <w:sz w:val="24"/>
          <w:szCs w:val="24"/>
        </w:rPr>
        <w:t xml:space="preserve"> о том, какую реакцию он наблюдал</w:t>
      </w:r>
      <w:r w:rsidR="00683A58" w:rsidRPr="002A6DCE">
        <w:rPr>
          <w:rFonts w:ascii="Times New Roman" w:hAnsi="Times New Roman" w:cs="Times New Roman"/>
          <w:sz w:val="24"/>
          <w:szCs w:val="24"/>
        </w:rPr>
        <w:t>, когда бросал полотенца. Опять же, здесь решающее значение имеет наблюдатель, и наблюдателем является президент Д. Трамп. Он мог наблюдать сам процесс. Соответственно, в этой конкретной ситуации следует использовать</w:t>
      </w:r>
      <w:r w:rsidRPr="002A6DCE">
        <w:rPr>
          <w:rFonts w:ascii="Times New Roman" w:hAnsi="Times New Roman" w:cs="Times New Roman"/>
          <w:sz w:val="24"/>
          <w:szCs w:val="24"/>
        </w:rPr>
        <w:t xml:space="preserve"> форму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6DCE">
        <w:rPr>
          <w:rFonts w:ascii="Times New Roman" w:hAnsi="Times New Roman" w:cs="Times New Roman"/>
          <w:sz w:val="24"/>
          <w:szCs w:val="24"/>
        </w:rPr>
        <w:t xml:space="preserve"> </w:t>
      </w:r>
      <w:r w:rsidRPr="002A6DC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683A58" w:rsidRPr="002A6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61143" w14:textId="77777777" w:rsidR="00683A58" w:rsidRPr="002A6DCE" w:rsidRDefault="00683A58" w:rsidP="002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CE">
        <w:rPr>
          <w:rFonts w:ascii="Times New Roman" w:hAnsi="Times New Roman" w:cs="Times New Roman"/>
          <w:sz w:val="24"/>
          <w:szCs w:val="24"/>
        </w:rPr>
        <w:t xml:space="preserve">Таким образом, естественная речь носителей языка не следует правилам, которые предлагает традиционная грамматика английского языка. Употребление видовременных форм можно весьма успешно объяснить с помощью понятия «Наблюдатель» в рамках </w:t>
      </w:r>
      <w:proofErr w:type="spellStart"/>
      <w:r w:rsidRPr="002A6DCE">
        <w:rPr>
          <w:rFonts w:ascii="Times New Roman" w:hAnsi="Times New Roman" w:cs="Times New Roman"/>
          <w:sz w:val="24"/>
          <w:szCs w:val="24"/>
        </w:rPr>
        <w:t>биокогнитивного</w:t>
      </w:r>
      <w:proofErr w:type="spellEnd"/>
      <w:r w:rsidRPr="002A6DCE">
        <w:rPr>
          <w:rFonts w:ascii="Times New Roman" w:hAnsi="Times New Roman" w:cs="Times New Roman"/>
          <w:sz w:val="24"/>
          <w:szCs w:val="24"/>
        </w:rPr>
        <w:t xml:space="preserve"> подхода. </w:t>
      </w:r>
      <w:r w:rsidR="00132F04" w:rsidRPr="002A6DCE">
        <w:rPr>
          <w:rFonts w:ascii="Times New Roman" w:hAnsi="Times New Roman" w:cs="Times New Roman"/>
          <w:sz w:val="24"/>
          <w:szCs w:val="24"/>
        </w:rPr>
        <w:t xml:space="preserve">Данный подход </w:t>
      </w:r>
      <w:r w:rsidRPr="002A6DCE">
        <w:rPr>
          <w:rFonts w:ascii="Times New Roman" w:hAnsi="Times New Roman" w:cs="Times New Roman"/>
          <w:sz w:val="24"/>
          <w:szCs w:val="24"/>
        </w:rPr>
        <w:t>является более системным и позволяет лучше понять видовр</w:t>
      </w:r>
      <w:r w:rsidR="007C1BA6" w:rsidRPr="002A6DCE">
        <w:rPr>
          <w:rFonts w:ascii="Times New Roman" w:hAnsi="Times New Roman" w:cs="Times New Roman"/>
          <w:sz w:val="24"/>
          <w:szCs w:val="24"/>
        </w:rPr>
        <w:t>еменные</w:t>
      </w:r>
      <w:r w:rsidR="00132F04" w:rsidRPr="002A6DCE">
        <w:rPr>
          <w:rFonts w:ascii="Times New Roman" w:hAnsi="Times New Roman" w:cs="Times New Roman"/>
          <w:sz w:val="24"/>
          <w:szCs w:val="24"/>
        </w:rPr>
        <w:t xml:space="preserve"> форм</w:t>
      </w:r>
      <w:r w:rsidR="007C1BA6" w:rsidRPr="002A6DCE">
        <w:rPr>
          <w:rFonts w:ascii="Times New Roman" w:hAnsi="Times New Roman" w:cs="Times New Roman"/>
          <w:sz w:val="24"/>
          <w:szCs w:val="24"/>
        </w:rPr>
        <w:t>ы</w:t>
      </w:r>
      <w:r w:rsidR="00132F04" w:rsidRPr="002A6DCE">
        <w:rPr>
          <w:rFonts w:ascii="Times New Roman" w:hAnsi="Times New Roman" w:cs="Times New Roman"/>
          <w:sz w:val="24"/>
          <w:szCs w:val="24"/>
        </w:rPr>
        <w:t xml:space="preserve"> английского языка, что </w:t>
      </w:r>
      <w:r w:rsidR="00002E26" w:rsidRPr="002A6DCE">
        <w:rPr>
          <w:rFonts w:ascii="Times New Roman" w:hAnsi="Times New Roman" w:cs="Times New Roman"/>
          <w:sz w:val="24"/>
          <w:szCs w:val="24"/>
        </w:rPr>
        <w:t xml:space="preserve">делает </w:t>
      </w:r>
      <w:r w:rsidR="007C1BA6" w:rsidRPr="002A6DCE">
        <w:rPr>
          <w:rFonts w:ascii="Times New Roman" w:hAnsi="Times New Roman" w:cs="Times New Roman"/>
          <w:sz w:val="24"/>
          <w:szCs w:val="24"/>
        </w:rPr>
        <w:t xml:space="preserve">его </w:t>
      </w:r>
      <w:r w:rsidR="00132F04" w:rsidRPr="002A6DCE">
        <w:rPr>
          <w:rFonts w:ascii="Times New Roman" w:hAnsi="Times New Roman" w:cs="Times New Roman"/>
          <w:sz w:val="24"/>
          <w:szCs w:val="24"/>
        </w:rPr>
        <w:t>преподавание более эффективным.</w:t>
      </w:r>
    </w:p>
    <w:p w14:paraId="6AB11286" w14:textId="1E5B58E9" w:rsidR="007A50EC" w:rsidRDefault="00CC1345" w:rsidP="002A6DC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16E9885" w14:textId="7B9539FA" w:rsidR="00382713" w:rsidRDefault="00382713" w:rsidP="00382713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382713">
        <w:rPr>
          <w:b/>
          <w:bCs/>
          <w:sz w:val="24"/>
          <w:szCs w:val="24"/>
        </w:rPr>
        <w:t>Список использованной литературы</w:t>
      </w:r>
    </w:p>
    <w:p w14:paraId="26DE291A" w14:textId="6B643006" w:rsidR="00382713" w:rsidRDefault="00382713" w:rsidP="00382713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75CAE">
        <w:rPr>
          <w:sz w:val="24"/>
          <w:szCs w:val="24"/>
        </w:rPr>
        <w:t xml:space="preserve">Английский глагол: новая грамматика для </w:t>
      </w:r>
      <w:proofErr w:type="gramStart"/>
      <w:r w:rsidRPr="00A75CAE">
        <w:rPr>
          <w:sz w:val="24"/>
          <w:szCs w:val="24"/>
        </w:rPr>
        <w:t>всех :</w:t>
      </w:r>
      <w:proofErr w:type="gramEnd"/>
      <w:r w:rsidRPr="00A75CAE">
        <w:rPr>
          <w:sz w:val="24"/>
          <w:szCs w:val="24"/>
        </w:rPr>
        <w:t xml:space="preserve"> учебное пособие / [Кравченко А. В. и др.] ; Федеральное агентство по образованию, Байкальский гос. ун-т экономики и права ; под ред. А. В. Кравченко. — 3-е изд., </w:t>
      </w:r>
      <w:proofErr w:type="spellStart"/>
      <w:r w:rsidRPr="00A75CAE">
        <w:rPr>
          <w:sz w:val="24"/>
          <w:szCs w:val="24"/>
        </w:rPr>
        <w:t>испр</w:t>
      </w:r>
      <w:proofErr w:type="spellEnd"/>
      <w:r w:rsidRPr="00A75CAE">
        <w:rPr>
          <w:sz w:val="24"/>
          <w:szCs w:val="24"/>
        </w:rPr>
        <w:t xml:space="preserve">. и доп. — </w:t>
      </w:r>
      <w:proofErr w:type="gramStart"/>
      <w:r w:rsidRPr="00A75CAE">
        <w:rPr>
          <w:sz w:val="24"/>
          <w:szCs w:val="24"/>
        </w:rPr>
        <w:t>Иркутск :</w:t>
      </w:r>
      <w:proofErr w:type="gramEnd"/>
      <w:r w:rsidRPr="00A75CAE">
        <w:rPr>
          <w:sz w:val="24"/>
          <w:szCs w:val="24"/>
        </w:rPr>
        <w:t xml:space="preserve"> Изд-во БГУЭП, 2010. — 274 с. </w:t>
      </w:r>
    </w:p>
    <w:p w14:paraId="7D933A6E" w14:textId="090479F2" w:rsidR="00A75CAE" w:rsidRPr="00AE6723" w:rsidRDefault="00AE6723" w:rsidP="00382713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bookmarkStart w:id="0" w:name="_Hlk191846358"/>
      <w:r w:rsidRPr="00AE6723">
        <w:rPr>
          <w:sz w:val="24"/>
          <w:szCs w:val="24"/>
          <w:lang w:val="en-US"/>
        </w:rPr>
        <w:t xml:space="preserve">English Grammar in Use </w:t>
      </w:r>
      <w:bookmarkEnd w:id="0"/>
      <w:r w:rsidRPr="00AE6723">
        <w:rPr>
          <w:sz w:val="24"/>
          <w:szCs w:val="24"/>
          <w:lang w:val="en-US"/>
        </w:rPr>
        <w:t xml:space="preserve">with </w:t>
      </w:r>
      <w:proofErr w:type="gramStart"/>
      <w:r>
        <w:rPr>
          <w:sz w:val="24"/>
          <w:szCs w:val="24"/>
          <w:lang w:val="en-US"/>
        </w:rPr>
        <w:t>a</w:t>
      </w:r>
      <w:r w:rsidRPr="00AE6723">
        <w:rPr>
          <w:sz w:val="24"/>
          <w:szCs w:val="24"/>
          <w:lang w:val="en-US"/>
        </w:rPr>
        <w:t>nswers</w:t>
      </w:r>
      <w:r>
        <w:rPr>
          <w:sz w:val="24"/>
          <w:szCs w:val="24"/>
          <w:lang w:val="en-US"/>
        </w:rPr>
        <w:t>.</w:t>
      </w:r>
      <w:r w:rsidRPr="00AE6723">
        <w:rPr>
          <w:sz w:val="24"/>
          <w:szCs w:val="24"/>
          <w:lang w:val="en-US"/>
        </w:rPr>
        <w:t>/</w:t>
      </w:r>
      <w:proofErr w:type="gramEnd"/>
      <w:r w:rsidRPr="00AE6723">
        <w:rPr>
          <w:sz w:val="24"/>
          <w:szCs w:val="24"/>
          <w:lang w:val="en-US"/>
        </w:rPr>
        <w:t xml:space="preserve">R. Murphy. – Fifth </w:t>
      </w:r>
      <w:r>
        <w:rPr>
          <w:sz w:val="24"/>
          <w:szCs w:val="24"/>
          <w:lang w:val="en-US"/>
        </w:rPr>
        <w:t>edition</w:t>
      </w:r>
      <w:r w:rsidRPr="00AE6723">
        <w:rPr>
          <w:sz w:val="24"/>
          <w:szCs w:val="24"/>
          <w:lang w:val="en-US"/>
        </w:rPr>
        <w:t xml:space="preserve">. – </w:t>
      </w:r>
      <w:proofErr w:type="gramStart"/>
      <w:r w:rsidRPr="00AE6723">
        <w:rPr>
          <w:sz w:val="24"/>
          <w:szCs w:val="24"/>
          <w:lang w:val="en-US"/>
        </w:rPr>
        <w:t>Cambridge :</w:t>
      </w:r>
      <w:proofErr w:type="gramEnd"/>
      <w:r w:rsidRPr="00AE6723">
        <w:rPr>
          <w:sz w:val="24"/>
          <w:szCs w:val="24"/>
          <w:lang w:val="en-US"/>
        </w:rPr>
        <w:t xml:space="preserve"> Cambridge University Press, </w:t>
      </w:r>
      <w:r>
        <w:rPr>
          <w:sz w:val="24"/>
          <w:szCs w:val="24"/>
          <w:lang w:val="en-US"/>
        </w:rPr>
        <w:t>2019.</w:t>
      </w:r>
    </w:p>
    <w:p w14:paraId="422B5D0A" w14:textId="1A8E74FD" w:rsidR="00382713" w:rsidRPr="00A75CAE" w:rsidRDefault="00525593" w:rsidP="00525593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75CAE">
        <w:rPr>
          <w:sz w:val="24"/>
          <w:szCs w:val="24"/>
          <w:lang w:val="en-US"/>
        </w:rPr>
        <w:t>The</w:t>
      </w:r>
      <w:r w:rsidRPr="00A75CAE">
        <w:rPr>
          <w:sz w:val="24"/>
          <w:szCs w:val="24"/>
        </w:rPr>
        <w:t xml:space="preserve"> </w:t>
      </w:r>
      <w:r w:rsidRPr="00A75CAE">
        <w:rPr>
          <w:sz w:val="24"/>
          <w:szCs w:val="24"/>
          <w:lang w:val="en-US"/>
        </w:rPr>
        <w:t>Hill</w:t>
      </w:r>
      <w:r w:rsidRPr="00A75CAE">
        <w:rPr>
          <w:sz w:val="24"/>
          <w:szCs w:val="24"/>
        </w:rPr>
        <w:t xml:space="preserve">: официальный сайт, США, 2025. </w:t>
      </w:r>
      <w:r w:rsidRPr="00A75CAE">
        <w:rPr>
          <w:sz w:val="24"/>
          <w:szCs w:val="24"/>
          <w:lang w:val="en-US"/>
        </w:rPr>
        <w:t>URL</w:t>
      </w:r>
      <w:r w:rsidRPr="00A75CAE">
        <w:rPr>
          <w:sz w:val="24"/>
          <w:szCs w:val="24"/>
        </w:rPr>
        <w:t xml:space="preserve">: </w:t>
      </w:r>
      <w:hyperlink r:id="rId5" w:history="1">
        <w:r w:rsidRPr="00A75CAE">
          <w:rPr>
            <w:rStyle w:val="a5"/>
            <w:sz w:val="24"/>
            <w:szCs w:val="24"/>
            <w:lang w:val="en-US"/>
          </w:rPr>
          <w:t>https</w:t>
        </w:r>
        <w:r w:rsidRPr="00A75CAE">
          <w:rPr>
            <w:rStyle w:val="a5"/>
            <w:sz w:val="24"/>
            <w:szCs w:val="24"/>
          </w:rPr>
          <w:t>://</w:t>
        </w:r>
        <w:proofErr w:type="spellStart"/>
        <w:r w:rsidRPr="00A75CAE">
          <w:rPr>
            <w:rStyle w:val="a5"/>
            <w:sz w:val="24"/>
            <w:szCs w:val="24"/>
            <w:lang w:val="en-US"/>
          </w:rPr>
          <w:t>thehill</w:t>
        </w:r>
        <w:proofErr w:type="spellEnd"/>
        <w:r w:rsidRPr="00A75CAE">
          <w:rPr>
            <w:rStyle w:val="a5"/>
            <w:sz w:val="24"/>
            <w:szCs w:val="24"/>
          </w:rPr>
          <w:t>.</w:t>
        </w:r>
        <w:r w:rsidRPr="00A75CAE">
          <w:rPr>
            <w:rStyle w:val="a5"/>
            <w:sz w:val="24"/>
            <w:szCs w:val="24"/>
            <w:lang w:val="en-US"/>
          </w:rPr>
          <w:t>com</w:t>
        </w:r>
        <w:r w:rsidRPr="00A75CAE">
          <w:rPr>
            <w:rStyle w:val="a5"/>
            <w:sz w:val="24"/>
            <w:szCs w:val="24"/>
          </w:rPr>
          <w:t>/</w:t>
        </w:r>
      </w:hyperlink>
      <w:r w:rsidRPr="00A75CAE">
        <w:rPr>
          <w:sz w:val="24"/>
          <w:szCs w:val="24"/>
        </w:rPr>
        <w:t xml:space="preserve"> (дата обращения </w:t>
      </w:r>
      <w:r w:rsidR="00A75CAE" w:rsidRPr="00A75CAE">
        <w:rPr>
          <w:sz w:val="24"/>
          <w:szCs w:val="24"/>
        </w:rPr>
        <w:t>24.02.2025)</w:t>
      </w:r>
    </w:p>
    <w:sectPr w:rsidR="00382713" w:rsidRPr="00A75CAE" w:rsidSect="002A6D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CE2"/>
    <w:multiLevelType w:val="hybridMultilevel"/>
    <w:tmpl w:val="DB943D2E"/>
    <w:lvl w:ilvl="0" w:tplc="32CE5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26"/>
    <w:rsid w:val="00002E26"/>
    <w:rsid w:val="0003125F"/>
    <w:rsid w:val="00132F04"/>
    <w:rsid w:val="00165A14"/>
    <w:rsid w:val="002A6DCE"/>
    <w:rsid w:val="00312BE9"/>
    <w:rsid w:val="00382713"/>
    <w:rsid w:val="003B353B"/>
    <w:rsid w:val="0046137C"/>
    <w:rsid w:val="004D6509"/>
    <w:rsid w:val="00525593"/>
    <w:rsid w:val="00683A58"/>
    <w:rsid w:val="00723B56"/>
    <w:rsid w:val="007A0D54"/>
    <w:rsid w:val="007A70A2"/>
    <w:rsid w:val="007C1BA6"/>
    <w:rsid w:val="0081715F"/>
    <w:rsid w:val="008264C7"/>
    <w:rsid w:val="00A5471E"/>
    <w:rsid w:val="00A75CAE"/>
    <w:rsid w:val="00AC260F"/>
    <w:rsid w:val="00AE6723"/>
    <w:rsid w:val="00B66288"/>
    <w:rsid w:val="00B86626"/>
    <w:rsid w:val="00C33267"/>
    <w:rsid w:val="00CC1345"/>
    <w:rsid w:val="00D24F1E"/>
    <w:rsid w:val="00D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206"/>
  <w15:docId w15:val="{934024CB-6B59-4163-A11B-DA74C8BD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A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559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hil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18</cp:revision>
  <dcterms:created xsi:type="dcterms:W3CDTF">2025-03-02T11:49:00Z</dcterms:created>
  <dcterms:modified xsi:type="dcterms:W3CDTF">2025-03-02T14:26:00Z</dcterms:modified>
</cp:coreProperties>
</file>