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15E48" w14:textId="4739436C" w:rsidR="000B2604" w:rsidRPr="00C62606" w:rsidRDefault="000B2604" w:rsidP="00C163F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62606">
        <w:rPr>
          <w:rFonts w:ascii="Times New Roman" w:hAnsi="Times New Roman" w:cs="Times New Roman"/>
          <w:b/>
          <w:bCs/>
        </w:rPr>
        <w:t>Критерии отбора аутентичного видеоматериала для развития социокультурной компетенции на уроках китайского языка в школе</w:t>
      </w:r>
    </w:p>
    <w:p w14:paraId="13A42966" w14:textId="77777777" w:rsidR="00C62606" w:rsidRDefault="00C62606" w:rsidP="00C163F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C62606">
        <w:rPr>
          <w:rFonts w:ascii="Times New Roman" w:hAnsi="Times New Roman" w:cs="Times New Roman"/>
          <w:b/>
          <w:bCs/>
          <w:i/>
          <w:iCs/>
        </w:rPr>
        <w:t>Донецкая Анастасия Евгеньевна</w:t>
      </w:r>
    </w:p>
    <w:p w14:paraId="4BE863D0" w14:textId="5BD079AC" w:rsidR="00B61090" w:rsidRPr="00C62606" w:rsidRDefault="00B61090" w:rsidP="00C163F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студентка 4 курса</w:t>
      </w:r>
    </w:p>
    <w:p w14:paraId="1BD4FBE8" w14:textId="77777777" w:rsidR="00C62606" w:rsidRPr="00C62606" w:rsidRDefault="00C62606" w:rsidP="00C163F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C62606">
        <w:rPr>
          <w:rFonts w:ascii="Times New Roman" w:hAnsi="Times New Roman" w:cs="Times New Roman"/>
          <w:b/>
          <w:bCs/>
          <w:i/>
          <w:iCs/>
        </w:rPr>
        <w:t>Московский городской педагогический университет,</w:t>
      </w:r>
    </w:p>
    <w:p w14:paraId="4C150842" w14:textId="1B07B95B" w:rsidR="00C62606" w:rsidRDefault="00C62606" w:rsidP="00C163F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C62606">
        <w:rPr>
          <w:rFonts w:ascii="Times New Roman" w:hAnsi="Times New Roman" w:cs="Times New Roman"/>
          <w:b/>
          <w:bCs/>
          <w:i/>
          <w:iCs/>
        </w:rPr>
        <w:t xml:space="preserve">Институт иностранных языков, </w:t>
      </w:r>
      <w:r w:rsidR="007663D7">
        <w:rPr>
          <w:rFonts w:ascii="Times New Roman" w:hAnsi="Times New Roman" w:cs="Times New Roman"/>
          <w:b/>
          <w:bCs/>
          <w:i/>
          <w:iCs/>
        </w:rPr>
        <w:t>к</w:t>
      </w:r>
      <w:r w:rsidRPr="00C62606">
        <w:rPr>
          <w:rFonts w:ascii="Times New Roman" w:hAnsi="Times New Roman" w:cs="Times New Roman"/>
          <w:b/>
          <w:bCs/>
          <w:i/>
          <w:iCs/>
        </w:rPr>
        <w:t xml:space="preserve">афедра китайского языка, </w:t>
      </w:r>
      <w:r w:rsidR="007663D7">
        <w:rPr>
          <w:rFonts w:ascii="Times New Roman" w:hAnsi="Times New Roman" w:cs="Times New Roman"/>
          <w:b/>
          <w:bCs/>
          <w:i/>
          <w:iCs/>
        </w:rPr>
        <w:t>г. Москва, Россия</w:t>
      </w:r>
    </w:p>
    <w:p w14:paraId="56EDE91E" w14:textId="524A74CF" w:rsidR="007663D7" w:rsidRPr="007663D7" w:rsidRDefault="007663D7" w:rsidP="00C163F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7663D7">
        <w:rPr>
          <w:rFonts w:ascii="Times New Roman" w:hAnsi="Times New Roman" w:cs="Times New Roman"/>
          <w:b/>
          <w:bCs/>
          <w:i/>
          <w:iCs/>
        </w:rPr>
        <w:t>еmail</w:t>
      </w:r>
      <w:proofErr w:type="spellEnd"/>
      <w:r w:rsidRPr="007663D7">
        <w:rPr>
          <w:rFonts w:ascii="Times New Roman" w:hAnsi="Times New Roman" w:cs="Times New Roman"/>
          <w:b/>
          <w:bCs/>
          <w:i/>
          <w:iCs/>
        </w:rPr>
        <w:t xml:space="preserve">: </w:t>
      </w:r>
      <w:hyperlink r:id="rId5" w:history="1">
        <w:r w:rsidR="00C163FD" w:rsidRPr="00A37F9F">
          <w:rPr>
            <w:rStyle w:val="ac"/>
            <w:rFonts w:ascii="Times New Roman" w:hAnsi="Times New Roman" w:cs="Times New Roman"/>
            <w:b/>
            <w:bCs/>
            <w:i/>
            <w:iCs/>
          </w:rPr>
          <w:t>donetskayaae310@mgpu.ru</w:t>
        </w:r>
      </w:hyperlink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299EE90F" w14:textId="77777777" w:rsidR="007663D7" w:rsidRPr="00C62606" w:rsidRDefault="007663D7" w:rsidP="007663D7">
      <w:pPr>
        <w:spacing w:after="0" w:line="240" w:lineRule="auto"/>
        <w:rPr>
          <w:rFonts w:ascii="Times New Roman" w:hAnsi="Times New Roman" w:cs="Times New Roman"/>
        </w:rPr>
      </w:pPr>
    </w:p>
    <w:p w14:paraId="274A9E7C" w14:textId="71C068E4" w:rsidR="000B2604" w:rsidRPr="00C62606" w:rsidRDefault="000B2604" w:rsidP="007663D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62606">
        <w:rPr>
          <w:rFonts w:ascii="Times New Roman" w:hAnsi="Times New Roman" w:cs="Times New Roman"/>
          <w:b/>
          <w:bCs/>
        </w:rPr>
        <w:t>Введение.</w:t>
      </w:r>
    </w:p>
    <w:p w14:paraId="6EF3BC84" w14:textId="423356D6" w:rsidR="000B2604" w:rsidRPr="00C62606" w:rsidRDefault="000B2604" w:rsidP="007663D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2606">
        <w:rPr>
          <w:rFonts w:ascii="Times New Roman" w:hAnsi="Times New Roman" w:cs="Times New Roman"/>
        </w:rPr>
        <w:t xml:space="preserve">В данной статье анализируются принципы отбора аутентичного видеоматериала как средства развития социокультурной компетенции школьников. Видеоматериалы как один из самых популярных видов получения информации все чаще используются преподавателями иностранных языков. Не систематичность и сумбурность их применения определяют актуальность данной работы. </w:t>
      </w:r>
    </w:p>
    <w:p w14:paraId="2F26162F" w14:textId="0161B4DF" w:rsidR="000B2604" w:rsidRPr="00C62606" w:rsidRDefault="000B2604" w:rsidP="007663D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62606">
        <w:rPr>
          <w:rFonts w:ascii="Times New Roman" w:hAnsi="Times New Roman" w:cs="Times New Roman"/>
          <w:b/>
          <w:bCs/>
        </w:rPr>
        <w:t>Тезисы.</w:t>
      </w:r>
    </w:p>
    <w:p w14:paraId="55EC12B9" w14:textId="39BBA7FE" w:rsidR="000B2604" w:rsidRPr="00C62606" w:rsidRDefault="00A37865" w:rsidP="007663D7">
      <w:pPr>
        <w:spacing w:line="240" w:lineRule="auto"/>
        <w:ind w:firstLine="709"/>
        <w:jc w:val="both"/>
        <w:rPr>
          <w:rFonts w:ascii="Times New Roman" w:eastAsia="DengXian" w:hAnsi="Times New Roman" w:cs="Times New Roman"/>
          <w:kern w:val="0"/>
          <w:szCs w:val="20"/>
          <w14:ligatures w14:val="none"/>
        </w:rPr>
      </w:pPr>
      <w:r w:rsidRPr="00C62606">
        <w:rPr>
          <w:rFonts w:ascii="Times New Roman" w:hAnsi="Times New Roman" w:cs="Times New Roman"/>
        </w:rPr>
        <w:t xml:space="preserve">Одной из основных задач в области изучения иностранных языков для российского образования является развитие иноязычной коммуникативной компетенции. Социокультурная компетенция, по мнению </w:t>
      </w:r>
      <w:r w:rsidRPr="00C62606">
        <w:rPr>
          <w:rFonts w:ascii="Times New Roman" w:eastAsia="DengXian" w:hAnsi="Times New Roman" w:cs="Times New Roman"/>
          <w:kern w:val="0"/>
          <w:szCs w:val="20"/>
          <w14:ligatures w14:val="none"/>
        </w:rPr>
        <w:t>Т. В.</w:t>
      </w:r>
      <w:r w:rsidRPr="00C62606">
        <w:rPr>
          <w:rFonts w:ascii="Times New Roman" w:eastAsia="DengXian" w:hAnsi="Times New Roman" w:cs="Times New Roman"/>
          <w:kern w:val="0"/>
          <w:szCs w:val="20"/>
          <w14:ligatures w14:val="none"/>
        </w:rPr>
        <w:t xml:space="preserve"> </w:t>
      </w:r>
      <w:r w:rsidRPr="00C62606">
        <w:rPr>
          <w:rFonts w:ascii="Times New Roman" w:eastAsia="DengXian" w:hAnsi="Times New Roman" w:cs="Times New Roman"/>
          <w:kern w:val="0"/>
          <w:szCs w:val="20"/>
          <w14:ligatures w14:val="none"/>
        </w:rPr>
        <w:t>Болдыревой, является «</w:t>
      </w:r>
      <w:r w:rsidRPr="00C62606">
        <w:rPr>
          <w:rFonts w:ascii="Times New Roman" w:eastAsia="DengXian" w:hAnsi="Times New Roman" w:cs="Times New Roman"/>
          <w:kern w:val="0"/>
          <w:szCs w:val="20"/>
          <w14:ligatures w14:val="none"/>
        </w:rPr>
        <w:t>неотъемлем</w:t>
      </w:r>
      <w:r w:rsidRPr="00C62606">
        <w:rPr>
          <w:rFonts w:ascii="Times New Roman" w:eastAsia="DengXian" w:hAnsi="Times New Roman" w:cs="Times New Roman"/>
          <w:kern w:val="0"/>
          <w:szCs w:val="20"/>
          <w14:ligatures w14:val="none"/>
        </w:rPr>
        <w:t>ой</w:t>
      </w:r>
      <w:r w:rsidRPr="00C62606">
        <w:rPr>
          <w:rFonts w:ascii="Times New Roman" w:eastAsia="DengXian" w:hAnsi="Times New Roman" w:cs="Times New Roman"/>
          <w:kern w:val="0"/>
          <w:szCs w:val="20"/>
          <w14:ligatures w14:val="none"/>
        </w:rPr>
        <w:t xml:space="preserve"> часть</w:t>
      </w:r>
      <w:r w:rsidRPr="00C62606">
        <w:rPr>
          <w:rFonts w:ascii="Times New Roman" w:eastAsia="DengXian" w:hAnsi="Times New Roman" w:cs="Times New Roman"/>
          <w:kern w:val="0"/>
          <w:szCs w:val="20"/>
          <w14:ligatures w14:val="none"/>
        </w:rPr>
        <w:t>ю</w:t>
      </w:r>
      <w:r w:rsidRPr="00C62606">
        <w:rPr>
          <w:rFonts w:ascii="Times New Roman" w:eastAsia="DengXian" w:hAnsi="Times New Roman" w:cs="Times New Roman"/>
          <w:kern w:val="0"/>
          <w:szCs w:val="20"/>
          <w14:ligatures w14:val="none"/>
        </w:rPr>
        <w:t xml:space="preserve"> иноязычной коммуникативной компетенции, соответственно и способность пользоваться знаниями о стране изучаемого языка, о речевом поведении носителей языка, об этикете и социальных условиях в процессе общения становится крайне важным</w:t>
      </w:r>
      <w:r w:rsidRPr="00C62606">
        <w:rPr>
          <w:rFonts w:ascii="Times New Roman" w:eastAsia="DengXian" w:hAnsi="Times New Roman" w:cs="Times New Roman"/>
          <w:kern w:val="0"/>
          <w:szCs w:val="20"/>
          <w14:ligatures w14:val="none"/>
        </w:rPr>
        <w:t>». [1]</w:t>
      </w:r>
    </w:p>
    <w:p w14:paraId="611DEA4E" w14:textId="4872E9A2" w:rsidR="00A37865" w:rsidRPr="00C62606" w:rsidRDefault="00A37865" w:rsidP="007663D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2606">
        <w:rPr>
          <w:rFonts w:ascii="Times New Roman" w:hAnsi="Times New Roman" w:cs="Times New Roman"/>
        </w:rPr>
        <w:t>В то же время с</w:t>
      </w:r>
      <w:r w:rsidRPr="00C62606">
        <w:rPr>
          <w:rFonts w:ascii="Times New Roman" w:hAnsi="Times New Roman" w:cs="Times New Roman"/>
        </w:rPr>
        <w:t xml:space="preserve">овременные школьники воспитываются в условиях быстрого развития компьютерных технологий, что в свою очередь влияет на способность сосредотачиваться, концентрировать внимание. </w:t>
      </w:r>
      <w:r w:rsidR="00C62606" w:rsidRPr="00C62606">
        <w:rPr>
          <w:rFonts w:ascii="Times New Roman" w:hAnsi="Times New Roman" w:cs="Times New Roman"/>
        </w:rPr>
        <w:t>Все чаще учителя и педагоги сталкиваются с тем, что у учащихся наблюдается неустойчивое внимание, слабый интерес к изучению языка и отсутствие мотивации.</w:t>
      </w:r>
    </w:p>
    <w:p w14:paraId="4B539671" w14:textId="66D9016D" w:rsidR="00A37865" w:rsidRPr="00C62606" w:rsidRDefault="00A37865" w:rsidP="007663D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2606">
        <w:rPr>
          <w:rFonts w:ascii="Times New Roman" w:hAnsi="Times New Roman" w:cs="Times New Roman"/>
        </w:rPr>
        <w:t>Распространение современных технологий</w:t>
      </w:r>
      <w:r w:rsidRPr="00C62606">
        <w:rPr>
          <w:rFonts w:ascii="Times New Roman" w:hAnsi="Times New Roman" w:cs="Times New Roman"/>
        </w:rPr>
        <w:t xml:space="preserve"> </w:t>
      </w:r>
      <w:r w:rsidRPr="00C62606">
        <w:rPr>
          <w:rFonts w:ascii="Times New Roman" w:hAnsi="Times New Roman" w:cs="Times New Roman"/>
        </w:rPr>
        <w:t>требует не только «оптимизации образовательной среды, но и способности преподавателя пользоваться этими технологиями». [4] Для достижения высокого уровня владения языком необходимо применять актуальные, творческие методы преподавания.</w:t>
      </w:r>
      <w:r w:rsidR="00C62606" w:rsidRPr="00C62606">
        <w:rPr>
          <w:rFonts w:ascii="Times New Roman" w:hAnsi="Times New Roman" w:cs="Times New Roman"/>
        </w:rPr>
        <w:t xml:space="preserve"> К таким методам относятся и применение аутентичных видеоматериалов. </w:t>
      </w:r>
    </w:p>
    <w:p w14:paraId="3069D6BF" w14:textId="0C10226B" w:rsidR="00A37865" w:rsidRPr="00C62606" w:rsidRDefault="00A37865" w:rsidP="007663D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2606">
        <w:rPr>
          <w:rFonts w:ascii="Times New Roman" w:hAnsi="Times New Roman" w:cs="Times New Roman"/>
        </w:rPr>
        <w:t xml:space="preserve">Видеоматериалы обладают большим преимуществом перед искусственно созданными учебными материалами, поскольку решают ряд задач: </w:t>
      </w:r>
      <w:r w:rsidR="00636EC8" w:rsidRPr="00C62606">
        <w:rPr>
          <w:rFonts w:ascii="Times New Roman" w:hAnsi="Times New Roman" w:cs="Times New Roman"/>
        </w:rPr>
        <w:t xml:space="preserve">расширяет культурный кругозор учащихся, создает естественную ситуацию общения, мотивирует учащихся на дальнейшее изучение иностранного языка, обогащает лексический и грамматический запасы, формирует и развивает социокультурную компетенцию на сравнительном анализе с собственной культурой, закладывает знания, которые в будущем могут послужить поводом для межкультурного общения. </w:t>
      </w:r>
    </w:p>
    <w:p w14:paraId="44FB29C1" w14:textId="1C4F967B" w:rsidR="00636EC8" w:rsidRPr="00C62606" w:rsidRDefault="00636EC8" w:rsidP="007663D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2606">
        <w:rPr>
          <w:rFonts w:ascii="Times New Roman" w:hAnsi="Times New Roman" w:cs="Times New Roman"/>
        </w:rPr>
        <w:t xml:space="preserve">Поскольку китайский язык и культура значительно отличаются от российской, перед учителем становится важная задача – грамотно отобрать аутентичный видеоматериал. </w:t>
      </w:r>
    </w:p>
    <w:p w14:paraId="42DDF53A" w14:textId="4FE0A3E2" w:rsidR="006F6420" w:rsidRPr="00C62606" w:rsidRDefault="00636EC8" w:rsidP="007663D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2606">
        <w:rPr>
          <w:rFonts w:ascii="Times New Roman" w:hAnsi="Times New Roman" w:cs="Times New Roman"/>
        </w:rPr>
        <w:t xml:space="preserve">Изучением применения аутентичных видеоматериалов на уроках иностранного языка занимались: Будник А.С., </w:t>
      </w:r>
      <w:proofErr w:type="spellStart"/>
      <w:r w:rsidRPr="00C62606">
        <w:rPr>
          <w:rFonts w:ascii="Times New Roman" w:hAnsi="Times New Roman" w:cs="Times New Roman"/>
        </w:rPr>
        <w:t>Мятова</w:t>
      </w:r>
      <w:proofErr w:type="spellEnd"/>
      <w:r w:rsidRPr="00C62606">
        <w:rPr>
          <w:rFonts w:ascii="Times New Roman" w:hAnsi="Times New Roman" w:cs="Times New Roman"/>
        </w:rPr>
        <w:t xml:space="preserve"> М. И., Леонтьева Т. </w:t>
      </w:r>
      <w:proofErr w:type="gramStart"/>
      <w:r w:rsidRPr="00C62606">
        <w:rPr>
          <w:rFonts w:ascii="Times New Roman" w:hAnsi="Times New Roman" w:cs="Times New Roman"/>
        </w:rPr>
        <w:t>П..</w:t>
      </w:r>
      <w:proofErr w:type="gramEnd"/>
      <w:r w:rsidR="00C62606" w:rsidRPr="00C62606">
        <w:rPr>
          <w:rFonts w:ascii="Times New Roman" w:hAnsi="Times New Roman" w:cs="Times New Roman"/>
        </w:rPr>
        <w:t xml:space="preserve"> </w:t>
      </w:r>
      <w:r w:rsidRPr="00C62606">
        <w:rPr>
          <w:rFonts w:ascii="Times New Roman" w:hAnsi="Times New Roman" w:cs="Times New Roman"/>
        </w:rPr>
        <w:t>Изучив различные критерии отбора аутентичных видеоматериалов, можно выделить несколько наиболее важных:</w:t>
      </w:r>
      <w:r w:rsidR="00C62606" w:rsidRPr="00C62606">
        <w:rPr>
          <w:rFonts w:ascii="Times New Roman" w:hAnsi="Times New Roman" w:cs="Times New Roman"/>
        </w:rPr>
        <w:t xml:space="preserve"> </w:t>
      </w:r>
      <w:r w:rsidR="006F6420" w:rsidRPr="00C62606">
        <w:rPr>
          <w:rFonts w:ascii="Times New Roman" w:hAnsi="Times New Roman" w:cs="Times New Roman"/>
        </w:rPr>
        <w:t>соответствие возрастным и психологическим особенностям;</w:t>
      </w:r>
      <w:r w:rsidR="00C62606" w:rsidRPr="00C62606">
        <w:rPr>
          <w:rFonts w:ascii="Times New Roman" w:hAnsi="Times New Roman" w:cs="Times New Roman"/>
        </w:rPr>
        <w:t xml:space="preserve"> </w:t>
      </w:r>
      <w:r w:rsidR="006F6420" w:rsidRPr="00C62606">
        <w:rPr>
          <w:rFonts w:ascii="Times New Roman" w:hAnsi="Times New Roman" w:cs="Times New Roman"/>
        </w:rPr>
        <w:t>темп, соответствующий возможностям учащихся;</w:t>
      </w:r>
      <w:r w:rsidR="00C62606" w:rsidRPr="00C62606">
        <w:rPr>
          <w:rFonts w:ascii="Times New Roman" w:hAnsi="Times New Roman" w:cs="Times New Roman"/>
        </w:rPr>
        <w:t xml:space="preserve"> </w:t>
      </w:r>
      <w:r w:rsidR="006F6420" w:rsidRPr="00C62606">
        <w:rPr>
          <w:rFonts w:ascii="Times New Roman" w:hAnsi="Times New Roman" w:cs="Times New Roman"/>
        </w:rPr>
        <w:t>соответствие реальности иноязычного общества;</w:t>
      </w:r>
      <w:r w:rsidR="00C62606" w:rsidRPr="00C62606">
        <w:rPr>
          <w:rFonts w:ascii="Times New Roman" w:hAnsi="Times New Roman" w:cs="Times New Roman"/>
        </w:rPr>
        <w:t xml:space="preserve"> </w:t>
      </w:r>
      <w:r w:rsidR="006F6420" w:rsidRPr="00C62606">
        <w:rPr>
          <w:rFonts w:ascii="Times New Roman" w:hAnsi="Times New Roman" w:cs="Times New Roman"/>
        </w:rPr>
        <w:t>содержание социокультурного компонента;</w:t>
      </w:r>
      <w:r w:rsidR="00C62606" w:rsidRPr="00C62606">
        <w:rPr>
          <w:rFonts w:ascii="Times New Roman" w:hAnsi="Times New Roman" w:cs="Times New Roman"/>
        </w:rPr>
        <w:t xml:space="preserve"> </w:t>
      </w:r>
      <w:r w:rsidR="006F6420" w:rsidRPr="00C62606">
        <w:rPr>
          <w:rFonts w:ascii="Times New Roman" w:hAnsi="Times New Roman" w:cs="Times New Roman"/>
        </w:rPr>
        <w:t xml:space="preserve">отсутствие или малое количество </w:t>
      </w:r>
      <w:r w:rsidR="006F6420" w:rsidRPr="00C62606">
        <w:rPr>
          <w:rFonts w:ascii="Times New Roman" w:hAnsi="Times New Roman" w:cs="Times New Roman"/>
        </w:rPr>
        <w:lastRenderedPageBreak/>
        <w:t>диалектизмов, ввиду сложности китайского языка; разнообразие лексического и грамматического содержимого;</w:t>
      </w:r>
      <w:r w:rsidR="00C62606" w:rsidRPr="00C62606">
        <w:rPr>
          <w:rFonts w:ascii="Times New Roman" w:hAnsi="Times New Roman" w:cs="Times New Roman"/>
        </w:rPr>
        <w:t xml:space="preserve"> </w:t>
      </w:r>
      <w:r w:rsidR="006F6420" w:rsidRPr="00C62606">
        <w:rPr>
          <w:rFonts w:ascii="Times New Roman" w:hAnsi="Times New Roman" w:cs="Times New Roman"/>
        </w:rPr>
        <w:t>соответствие тематическому плану занятий.</w:t>
      </w:r>
    </w:p>
    <w:p w14:paraId="510FED99" w14:textId="5F96EF4C" w:rsidR="006F6420" w:rsidRPr="00C62606" w:rsidRDefault="006F6420" w:rsidP="007663D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2606">
        <w:rPr>
          <w:rFonts w:ascii="Times New Roman" w:hAnsi="Times New Roman" w:cs="Times New Roman"/>
        </w:rPr>
        <w:t xml:space="preserve">Грамотный отбор аутентичных видеоматериалов – сложная задача, стоящая перед учителем. Богатый подлинной информацией о стране изучаемого языка видеоматериал способствует развитию интереса не только к культуре другой страны, но и к культуре родной страны; развитию социокультурной компетенции и межкультурному общению, что в конечном счете и является целью современного школьного образования. </w:t>
      </w:r>
    </w:p>
    <w:p w14:paraId="3B35BDCC" w14:textId="47523569" w:rsidR="0081101D" w:rsidRPr="00C62606" w:rsidRDefault="0081101D" w:rsidP="00C62606">
      <w:pPr>
        <w:spacing w:line="240" w:lineRule="auto"/>
        <w:rPr>
          <w:rFonts w:ascii="Times New Roman" w:hAnsi="Times New Roman" w:cs="Times New Roman"/>
          <w:b/>
          <w:bCs/>
        </w:rPr>
      </w:pPr>
      <w:r w:rsidRPr="00C62606">
        <w:rPr>
          <w:rFonts w:ascii="Times New Roman" w:hAnsi="Times New Roman" w:cs="Times New Roman"/>
          <w:b/>
          <w:bCs/>
        </w:rPr>
        <w:t>Список литературы</w:t>
      </w:r>
    </w:p>
    <w:p w14:paraId="23CA4EF1" w14:textId="042F3CBA" w:rsidR="0081101D" w:rsidRPr="00C62606" w:rsidRDefault="0081101D" w:rsidP="00C6260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2606">
        <w:rPr>
          <w:rFonts w:ascii="Times New Roman" w:hAnsi="Times New Roman" w:cs="Times New Roman"/>
        </w:rPr>
        <w:t>Болдырева, Т.В. Социокультурная компетенция как связующее звено иноязычной</w:t>
      </w:r>
      <w:r w:rsidR="00C163FD">
        <w:rPr>
          <w:rFonts w:ascii="Times New Roman" w:hAnsi="Times New Roman" w:cs="Times New Roman"/>
        </w:rPr>
        <w:t xml:space="preserve"> </w:t>
      </w:r>
      <w:r w:rsidRPr="00C62606">
        <w:rPr>
          <w:rFonts w:ascii="Times New Roman" w:hAnsi="Times New Roman" w:cs="Times New Roman"/>
        </w:rPr>
        <w:t xml:space="preserve">коммуникативной и межкультурной компетенций в обучении иностранному языку // Вестник Бурятского государственного университета. Философия. 2011. № 15. С. </w:t>
      </w:r>
      <w:proofErr w:type="gramStart"/>
      <w:r w:rsidRPr="00C62606">
        <w:rPr>
          <w:rFonts w:ascii="Times New Roman" w:hAnsi="Times New Roman" w:cs="Times New Roman"/>
        </w:rPr>
        <w:t>100-106</w:t>
      </w:r>
      <w:proofErr w:type="gramEnd"/>
      <w:r w:rsidRPr="00C62606">
        <w:rPr>
          <w:rFonts w:ascii="Times New Roman" w:hAnsi="Times New Roman" w:cs="Times New Roman"/>
        </w:rPr>
        <w:t>.</w:t>
      </w:r>
    </w:p>
    <w:p w14:paraId="23433411" w14:textId="77777777" w:rsidR="0081101D" w:rsidRPr="00C62606" w:rsidRDefault="0081101D" w:rsidP="00C62606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62606">
        <w:rPr>
          <w:rFonts w:ascii="Times New Roman" w:hAnsi="Times New Roman" w:cs="Times New Roman"/>
        </w:rPr>
        <w:t xml:space="preserve">Будник, А.С. Видео как аудиовизуальное средство обучения иностранным языкам / А.С. Будник // Вестник МГПУ. Серия: Филология. Теория языка. Языковое образование. – 2014. – № 1(13). – С. </w:t>
      </w:r>
      <w:proofErr w:type="gramStart"/>
      <w:r w:rsidRPr="00C62606">
        <w:rPr>
          <w:rFonts w:ascii="Times New Roman" w:hAnsi="Times New Roman" w:cs="Times New Roman"/>
        </w:rPr>
        <w:t>69-73</w:t>
      </w:r>
      <w:proofErr w:type="gramEnd"/>
      <w:r w:rsidRPr="00C62606">
        <w:rPr>
          <w:rFonts w:ascii="Times New Roman" w:hAnsi="Times New Roman" w:cs="Times New Roman"/>
        </w:rPr>
        <w:t>. – EDN SBWYKJ.</w:t>
      </w:r>
    </w:p>
    <w:p w14:paraId="643132B6" w14:textId="77777777" w:rsidR="0081101D" w:rsidRPr="00C62606" w:rsidRDefault="0081101D" w:rsidP="00C62606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C62606">
        <w:rPr>
          <w:rFonts w:ascii="Times New Roman" w:hAnsi="Times New Roman" w:cs="Times New Roman"/>
        </w:rPr>
        <w:t>Мятова</w:t>
      </w:r>
      <w:proofErr w:type="spellEnd"/>
      <w:r w:rsidRPr="00C62606">
        <w:rPr>
          <w:rFonts w:ascii="Times New Roman" w:hAnsi="Times New Roman" w:cs="Times New Roman"/>
        </w:rPr>
        <w:t xml:space="preserve">, М.И. Использование видеофильмов при обучении иностранному языку в средней общеобразовательной школе / М. И. </w:t>
      </w:r>
      <w:proofErr w:type="spellStart"/>
      <w:r w:rsidRPr="00C62606">
        <w:rPr>
          <w:rFonts w:ascii="Times New Roman" w:hAnsi="Times New Roman" w:cs="Times New Roman"/>
        </w:rPr>
        <w:t>Мятова</w:t>
      </w:r>
      <w:proofErr w:type="spellEnd"/>
      <w:r w:rsidRPr="00C62606">
        <w:rPr>
          <w:rFonts w:ascii="Times New Roman" w:hAnsi="Times New Roman" w:cs="Times New Roman"/>
        </w:rPr>
        <w:t xml:space="preserve"> // Иностранные языки в школе. – 2006. – № 4. – С. </w:t>
      </w:r>
      <w:proofErr w:type="gramStart"/>
      <w:r w:rsidRPr="00C62606">
        <w:rPr>
          <w:rFonts w:ascii="Times New Roman" w:hAnsi="Times New Roman" w:cs="Times New Roman"/>
        </w:rPr>
        <w:t>31-39</w:t>
      </w:r>
      <w:proofErr w:type="gramEnd"/>
      <w:r w:rsidRPr="00C62606">
        <w:rPr>
          <w:rFonts w:ascii="Times New Roman" w:hAnsi="Times New Roman" w:cs="Times New Roman"/>
        </w:rPr>
        <w:t>. – EDN JXAUHP.</w:t>
      </w:r>
    </w:p>
    <w:p w14:paraId="006F1633" w14:textId="5DA1872B" w:rsidR="00A37865" w:rsidRPr="00C62606" w:rsidRDefault="0081101D" w:rsidP="00C62606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C62606">
        <w:rPr>
          <w:rFonts w:ascii="Times New Roman" w:hAnsi="Times New Roman" w:cs="Times New Roman"/>
        </w:rPr>
        <w:t>Тарева</w:t>
      </w:r>
      <w:proofErr w:type="spellEnd"/>
      <w:r w:rsidRPr="00C62606">
        <w:rPr>
          <w:rFonts w:ascii="Times New Roman" w:hAnsi="Times New Roman" w:cs="Times New Roman"/>
        </w:rPr>
        <w:t xml:space="preserve">, Е.Г. Цифровая эпоха и педагогические профессии / Е. Г. </w:t>
      </w:r>
      <w:proofErr w:type="spellStart"/>
      <w:r w:rsidRPr="00C62606">
        <w:rPr>
          <w:rFonts w:ascii="Times New Roman" w:hAnsi="Times New Roman" w:cs="Times New Roman"/>
        </w:rPr>
        <w:t>Тарева</w:t>
      </w:r>
      <w:proofErr w:type="spellEnd"/>
      <w:r w:rsidRPr="00C62606">
        <w:rPr>
          <w:rFonts w:ascii="Times New Roman" w:hAnsi="Times New Roman" w:cs="Times New Roman"/>
        </w:rPr>
        <w:t xml:space="preserve"> // Вестник МГПУ. Серия: Философские науки. – 2018. – № 3(27). – С. </w:t>
      </w:r>
      <w:proofErr w:type="gramStart"/>
      <w:r w:rsidRPr="00C62606">
        <w:rPr>
          <w:rFonts w:ascii="Times New Roman" w:hAnsi="Times New Roman" w:cs="Times New Roman"/>
        </w:rPr>
        <w:t>85-90</w:t>
      </w:r>
      <w:proofErr w:type="gramEnd"/>
      <w:r w:rsidRPr="00C62606">
        <w:rPr>
          <w:rFonts w:ascii="Times New Roman" w:hAnsi="Times New Roman" w:cs="Times New Roman"/>
        </w:rPr>
        <w:t>. – EDN XZOADR.</w:t>
      </w:r>
    </w:p>
    <w:sectPr w:rsidR="00A37865" w:rsidRPr="00C62606" w:rsidSect="00C6260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45A7B"/>
    <w:multiLevelType w:val="hybridMultilevel"/>
    <w:tmpl w:val="F9D27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49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04"/>
    <w:rsid w:val="000B2604"/>
    <w:rsid w:val="00636EC8"/>
    <w:rsid w:val="006F6420"/>
    <w:rsid w:val="007663D7"/>
    <w:rsid w:val="0081101D"/>
    <w:rsid w:val="00A37865"/>
    <w:rsid w:val="00B61090"/>
    <w:rsid w:val="00BF364D"/>
    <w:rsid w:val="00C163FD"/>
    <w:rsid w:val="00C6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1A04"/>
  <w15:chartTrackingRefBased/>
  <w15:docId w15:val="{F627DC15-D0CB-419D-8A1B-0BCBA0C0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2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2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2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26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26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26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26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26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26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2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2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2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2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26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26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26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2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26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260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663D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66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etskayaae310@mg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Донецкая</dc:creator>
  <cp:keywords/>
  <dc:description/>
  <cp:lastModifiedBy>Анастасия Донецкая</cp:lastModifiedBy>
  <cp:revision>2</cp:revision>
  <dcterms:created xsi:type="dcterms:W3CDTF">2025-03-03T17:35:00Z</dcterms:created>
  <dcterms:modified xsi:type="dcterms:W3CDTF">2025-03-03T20:49:00Z</dcterms:modified>
</cp:coreProperties>
</file>