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098C" w:rsidRPr="006700CE" w:rsidRDefault="0039098C" w:rsidP="00CF52F3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Развитие умений говорения на базе </w:t>
      </w:r>
      <w:r w:rsidR="00AE6734">
        <w:rPr>
          <w:rFonts w:ascii="Times New Roman" w:hAnsi="Times New Roman" w:cs="Times New Roman"/>
          <w:b/>
          <w:bCs/>
        </w:rPr>
        <w:t xml:space="preserve">англоязычных </w:t>
      </w:r>
      <w:r>
        <w:rPr>
          <w:rFonts w:ascii="Times New Roman" w:hAnsi="Times New Roman" w:cs="Times New Roman"/>
          <w:b/>
          <w:bCs/>
        </w:rPr>
        <w:t xml:space="preserve">лингвистических корпусов </w:t>
      </w:r>
      <w:r w:rsidRPr="006700CE">
        <w:rPr>
          <w:rFonts w:ascii="Times New Roman" w:hAnsi="Times New Roman" w:cs="Times New Roman"/>
          <w:b/>
          <w:bCs/>
          <w:i/>
          <w:iCs/>
        </w:rPr>
        <w:t>Игнатова София Дмитриевна</w:t>
      </w:r>
    </w:p>
    <w:p w:rsidR="0039098C" w:rsidRPr="006700CE" w:rsidRDefault="00CF52F3" w:rsidP="00CF52F3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</w:t>
      </w:r>
      <w:r w:rsidR="0039098C" w:rsidRPr="006700CE">
        <w:rPr>
          <w:rFonts w:ascii="Times New Roman" w:hAnsi="Times New Roman" w:cs="Times New Roman"/>
          <w:i/>
          <w:iCs/>
        </w:rPr>
        <w:t>тудент</w:t>
      </w:r>
    </w:p>
    <w:p w:rsidR="0039098C" w:rsidRPr="006700CE" w:rsidRDefault="0039098C" w:rsidP="00CF52F3">
      <w:pPr>
        <w:jc w:val="center"/>
        <w:rPr>
          <w:rFonts w:ascii="Times New Roman" w:hAnsi="Times New Roman" w:cs="Times New Roman"/>
          <w:i/>
          <w:iCs/>
        </w:rPr>
      </w:pPr>
      <w:r w:rsidRPr="006700CE">
        <w:rPr>
          <w:rFonts w:ascii="Times New Roman" w:hAnsi="Times New Roman" w:cs="Times New Roman"/>
          <w:i/>
          <w:iCs/>
        </w:rPr>
        <w:t>Московский государственный университет имени М.В. Ломоносова</w:t>
      </w:r>
      <w:r w:rsidR="00CF52F3">
        <w:rPr>
          <w:rFonts w:ascii="Times New Roman" w:hAnsi="Times New Roman" w:cs="Times New Roman"/>
          <w:i/>
          <w:iCs/>
        </w:rPr>
        <w:t>,</w:t>
      </w:r>
    </w:p>
    <w:p w:rsidR="0039098C" w:rsidRPr="006700CE" w:rsidRDefault="00CF52F3" w:rsidP="00CF52F3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ф</w:t>
      </w:r>
      <w:r w:rsidR="0039098C" w:rsidRPr="006700CE">
        <w:rPr>
          <w:rFonts w:ascii="Times New Roman" w:hAnsi="Times New Roman" w:cs="Times New Roman"/>
          <w:i/>
          <w:iCs/>
        </w:rPr>
        <w:t>акультет иностранных языков и регионоведения</w:t>
      </w:r>
      <w:r>
        <w:rPr>
          <w:rFonts w:ascii="Times New Roman" w:hAnsi="Times New Roman" w:cs="Times New Roman"/>
          <w:i/>
          <w:iCs/>
        </w:rPr>
        <w:t xml:space="preserve">, </w:t>
      </w:r>
      <w:r w:rsidR="0039098C" w:rsidRPr="006700CE">
        <w:rPr>
          <w:rFonts w:ascii="Times New Roman" w:hAnsi="Times New Roman" w:cs="Times New Roman"/>
          <w:i/>
          <w:iCs/>
        </w:rPr>
        <w:t>Москва, Россия</w:t>
      </w:r>
    </w:p>
    <w:p w:rsidR="0039098C" w:rsidRPr="00CF52F3" w:rsidRDefault="00CF52F3" w:rsidP="00CF52F3">
      <w:pPr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E-mail: </w:t>
      </w:r>
      <w:r w:rsidR="0039098C" w:rsidRPr="00CF52F3">
        <w:rPr>
          <w:rFonts w:ascii="Times New Roman" w:hAnsi="Times New Roman" w:cs="Times New Roman"/>
          <w:i/>
          <w:iCs/>
          <w:lang w:val="en-US"/>
        </w:rPr>
        <w:t>ignatova_sophia@mail.ru</w:t>
      </w:r>
    </w:p>
    <w:p w:rsidR="0039098C" w:rsidRPr="00CF52F3" w:rsidRDefault="0039098C" w:rsidP="00CF52F3">
      <w:pPr>
        <w:rPr>
          <w:lang w:val="en-US"/>
        </w:rPr>
      </w:pPr>
    </w:p>
    <w:p w:rsidR="0039098C" w:rsidRPr="00AB73F8" w:rsidRDefault="0039098C" w:rsidP="00CF52F3">
      <w:pPr>
        <w:ind w:firstLine="397"/>
        <w:jc w:val="both"/>
        <w:rPr>
          <w:rFonts w:ascii="Times New Roman" w:hAnsi="Times New Roman" w:cs="Times New Roman"/>
        </w:rPr>
      </w:pPr>
      <w:r w:rsidRPr="00F041A1">
        <w:rPr>
          <w:rFonts w:ascii="Times New Roman" w:hAnsi="Times New Roman" w:cs="Times New Roman"/>
        </w:rPr>
        <w:t xml:space="preserve">Лингвистические корпусы (ЛК) представляют собой массивы оцифрованных текстовых данных, </w:t>
      </w:r>
      <w:r w:rsidR="00AA39DD">
        <w:rPr>
          <w:rFonts w:ascii="Times New Roman" w:hAnsi="Times New Roman" w:cs="Times New Roman"/>
        </w:rPr>
        <w:t>обеспечивающие</w:t>
      </w:r>
      <w:r w:rsidRPr="00F041A1">
        <w:rPr>
          <w:rFonts w:ascii="Times New Roman" w:hAnsi="Times New Roman" w:cs="Times New Roman"/>
        </w:rPr>
        <w:t xml:space="preserve"> поиск языковых единиц в контексте. В методике преподавания иностранных языков (ИЯ) за ЛК традиционно закрепилась функция справочного материала для обучения грамматике и лексике [</w:t>
      </w:r>
      <w:r w:rsidR="00A84C16" w:rsidRPr="00A84C16">
        <w:rPr>
          <w:rFonts w:ascii="Times New Roman" w:hAnsi="Times New Roman" w:cs="Times New Roman"/>
        </w:rPr>
        <w:t xml:space="preserve">1, 2, </w:t>
      </w:r>
      <w:r w:rsidR="00AA39DD" w:rsidRPr="00AA39DD">
        <w:rPr>
          <w:rFonts w:ascii="Times New Roman" w:hAnsi="Times New Roman" w:cs="Times New Roman"/>
        </w:rPr>
        <w:t>6</w:t>
      </w:r>
      <w:r w:rsidRPr="00F041A1">
        <w:rPr>
          <w:rFonts w:ascii="Times New Roman" w:hAnsi="Times New Roman" w:cs="Times New Roman"/>
        </w:rPr>
        <w:t xml:space="preserve">]. Однако в последнее время методисты и преподаватели ИЯ начали переосмыслять дидактический потенциал ЛК и предприняли попытки применения корпусных технологий для формирования и развития иноязычных продуктивных умений, а также стратегий интеракции и </w:t>
      </w:r>
      <w:r w:rsidRPr="00AB73F8">
        <w:rPr>
          <w:rFonts w:ascii="Times New Roman" w:hAnsi="Times New Roman" w:cs="Times New Roman"/>
        </w:rPr>
        <w:t>медиации [</w:t>
      </w:r>
      <w:r w:rsidR="00AA39DD" w:rsidRPr="00AB73F8">
        <w:rPr>
          <w:rFonts w:ascii="Times New Roman" w:hAnsi="Times New Roman" w:cs="Times New Roman"/>
        </w:rPr>
        <w:t>3, 5</w:t>
      </w:r>
      <w:r w:rsidR="00A84C16" w:rsidRPr="00AB73F8">
        <w:rPr>
          <w:rFonts w:ascii="Times New Roman" w:hAnsi="Times New Roman" w:cs="Times New Roman"/>
        </w:rPr>
        <w:t xml:space="preserve">, </w:t>
      </w:r>
      <w:r w:rsidR="00AA39DD" w:rsidRPr="00AB73F8">
        <w:rPr>
          <w:rFonts w:ascii="Times New Roman" w:hAnsi="Times New Roman" w:cs="Times New Roman"/>
        </w:rPr>
        <w:t>7</w:t>
      </w:r>
      <w:r w:rsidRPr="00AB73F8">
        <w:rPr>
          <w:rFonts w:ascii="Times New Roman" w:hAnsi="Times New Roman" w:cs="Times New Roman"/>
        </w:rPr>
        <w:t>]. Расширение спектра дидактических функций ЛК обусловлено увеличением числа открытых корпусов, созданием обучающих и мультимодальных корпусов</w:t>
      </w:r>
      <w:r w:rsidR="00F041A1" w:rsidRPr="00AB73F8">
        <w:rPr>
          <w:rFonts w:ascii="Times New Roman" w:hAnsi="Times New Roman" w:cs="Times New Roman"/>
        </w:rPr>
        <w:t>, содержащих видео- и аудиоматериалы общения в различных коммуникативных ситуациях</w:t>
      </w:r>
      <w:r w:rsidRPr="00AB73F8">
        <w:rPr>
          <w:rFonts w:ascii="Times New Roman" w:hAnsi="Times New Roman" w:cs="Times New Roman"/>
        </w:rPr>
        <w:t xml:space="preserve">, </w:t>
      </w:r>
      <w:r w:rsidR="00F041A1" w:rsidRPr="00AB73F8">
        <w:rPr>
          <w:rFonts w:ascii="Times New Roman" w:hAnsi="Times New Roman" w:cs="Times New Roman"/>
        </w:rPr>
        <w:t xml:space="preserve">а также </w:t>
      </w:r>
      <w:r w:rsidRPr="00AB73F8">
        <w:rPr>
          <w:rFonts w:ascii="Times New Roman" w:hAnsi="Times New Roman" w:cs="Times New Roman"/>
        </w:rPr>
        <w:t>упрощением пользовательского интерфейса</w:t>
      </w:r>
      <w:r w:rsidR="00F041A1" w:rsidRPr="00AB73F8">
        <w:rPr>
          <w:rFonts w:ascii="Times New Roman" w:hAnsi="Times New Roman" w:cs="Times New Roman"/>
        </w:rPr>
        <w:t xml:space="preserve"> ЛК. Несмотря на развитие корпусных технологий, интеграция ЛК в образовательны</w:t>
      </w:r>
      <w:r w:rsidR="00837673">
        <w:rPr>
          <w:rFonts w:ascii="Times New Roman" w:hAnsi="Times New Roman" w:cs="Times New Roman"/>
        </w:rPr>
        <w:t>й</w:t>
      </w:r>
      <w:r w:rsidR="00F041A1" w:rsidRPr="00AB73F8">
        <w:rPr>
          <w:rFonts w:ascii="Times New Roman" w:hAnsi="Times New Roman" w:cs="Times New Roman"/>
        </w:rPr>
        <w:t xml:space="preserve"> процесс остается ограниченной, что связанно в первую очередь с отсутствием достаточной методической базы и профессиональной подготовки преподавателей ИЯ для использования ЛК в образовательных целях. </w:t>
      </w:r>
    </w:p>
    <w:p w:rsidR="00F041A1" w:rsidRPr="0042667C" w:rsidRDefault="00F041A1" w:rsidP="00CF52F3">
      <w:pPr>
        <w:ind w:firstLine="397"/>
        <w:jc w:val="both"/>
        <w:rPr>
          <w:rFonts w:ascii="Times New Roman" w:hAnsi="Times New Roman" w:cs="Times New Roman"/>
        </w:rPr>
      </w:pPr>
      <w:r w:rsidRPr="00AB73F8">
        <w:rPr>
          <w:rFonts w:ascii="Times New Roman" w:hAnsi="Times New Roman" w:cs="Times New Roman"/>
        </w:rPr>
        <w:t>В англоязычной литературе обучени</w:t>
      </w:r>
      <w:r w:rsidR="009F6C75" w:rsidRPr="00AB73F8">
        <w:rPr>
          <w:rFonts w:ascii="Times New Roman" w:hAnsi="Times New Roman" w:cs="Times New Roman"/>
        </w:rPr>
        <w:t>е</w:t>
      </w:r>
      <w:r w:rsidRPr="00AB73F8">
        <w:rPr>
          <w:rFonts w:ascii="Times New Roman" w:hAnsi="Times New Roman" w:cs="Times New Roman"/>
        </w:rPr>
        <w:t xml:space="preserve"> ИЯ с применением ЛК получило название «</w:t>
      </w:r>
      <w:r w:rsidRPr="00AB73F8">
        <w:rPr>
          <w:rFonts w:ascii="Times New Roman" w:hAnsi="Times New Roman" w:cs="Times New Roman"/>
          <w:lang w:val="en-US"/>
        </w:rPr>
        <w:t>data</w:t>
      </w:r>
      <w:r w:rsidRPr="00AB73F8">
        <w:rPr>
          <w:rFonts w:ascii="Times New Roman" w:hAnsi="Times New Roman" w:cs="Times New Roman"/>
        </w:rPr>
        <w:t>-</w:t>
      </w:r>
      <w:r w:rsidRPr="00AB73F8">
        <w:rPr>
          <w:rFonts w:ascii="Times New Roman" w:hAnsi="Times New Roman" w:cs="Times New Roman"/>
          <w:lang w:val="en-US"/>
        </w:rPr>
        <w:t>driven</w:t>
      </w:r>
      <w:r w:rsidRPr="00AB73F8">
        <w:rPr>
          <w:rFonts w:ascii="Times New Roman" w:hAnsi="Times New Roman" w:cs="Times New Roman"/>
        </w:rPr>
        <w:t xml:space="preserve"> </w:t>
      </w:r>
      <w:r w:rsidRPr="00AB73F8">
        <w:rPr>
          <w:rFonts w:ascii="Times New Roman" w:hAnsi="Times New Roman" w:cs="Times New Roman"/>
          <w:lang w:val="en-US"/>
        </w:rPr>
        <w:t>learning</w:t>
      </w:r>
      <w:r w:rsidRPr="00AB73F8">
        <w:rPr>
          <w:rFonts w:ascii="Times New Roman" w:hAnsi="Times New Roman" w:cs="Times New Roman"/>
        </w:rPr>
        <w:t>»</w:t>
      </w:r>
      <w:r w:rsidR="009F6C75" w:rsidRPr="00AB73F8">
        <w:rPr>
          <w:rFonts w:ascii="Times New Roman" w:hAnsi="Times New Roman" w:cs="Times New Roman"/>
        </w:rPr>
        <w:t xml:space="preserve"> (</w:t>
      </w:r>
      <w:r w:rsidR="009F6C75" w:rsidRPr="00AB73F8">
        <w:rPr>
          <w:rFonts w:ascii="Times New Roman" w:hAnsi="Times New Roman" w:cs="Times New Roman"/>
          <w:lang w:val="en-US"/>
        </w:rPr>
        <w:t>DDL</w:t>
      </w:r>
      <w:r w:rsidR="009F6C75" w:rsidRPr="00AB73F8">
        <w:rPr>
          <w:rFonts w:ascii="Times New Roman" w:hAnsi="Times New Roman" w:cs="Times New Roman"/>
        </w:rPr>
        <w:t>)</w:t>
      </w:r>
      <w:r w:rsidR="00A84C16" w:rsidRPr="00AB73F8">
        <w:rPr>
          <w:rFonts w:ascii="Times New Roman" w:hAnsi="Times New Roman" w:cs="Times New Roman"/>
        </w:rPr>
        <w:t xml:space="preserve"> [</w:t>
      </w:r>
      <w:r w:rsidR="00AA39DD" w:rsidRPr="00AB73F8">
        <w:rPr>
          <w:rFonts w:ascii="Times New Roman" w:hAnsi="Times New Roman" w:cs="Times New Roman"/>
        </w:rPr>
        <w:t>6</w:t>
      </w:r>
      <w:r w:rsidR="00A84C16" w:rsidRPr="00AB73F8">
        <w:rPr>
          <w:rFonts w:ascii="Times New Roman" w:hAnsi="Times New Roman" w:cs="Times New Roman"/>
        </w:rPr>
        <w:t>]</w:t>
      </w:r>
      <w:r w:rsidR="009F6C75" w:rsidRPr="00AB73F8">
        <w:rPr>
          <w:rFonts w:ascii="Times New Roman" w:hAnsi="Times New Roman" w:cs="Times New Roman"/>
        </w:rPr>
        <w:t xml:space="preserve">. Данный термин, заимствованный из компьютерных наук, означает самообучение машины на основе больших данных. В методике преподавания термин </w:t>
      </w:r>
      <w:r w:rsidR="009F6C75" w:rsidRPr="00AB73F8">
        <w:rPr>
          <w:rFonts w:ascii="Times New Roman" w:hAnsi="Times New Roman" w:cs="Times New Roman"/>
          <w:lang w:val="en-US"/>
        </w:rPr>
        <w:t>DDL</w:t>
      </w:r>
      <w:r w:rsidR="009F6C75" w:rsidRPr="00AB73F8">
        <w:rPr>
          <w:rFonts w:ascii="Times New Roman" w:hAnsi="Times New Roman" w:cs="Times New Roman"/>
        </w:rPr>
        <w:t xml:space="preserve"> был впервые использован Тимом Джонсом в 1991 году </w:t>
      </w:r>
      <w:r w:rsidR="00A84C16" w:rsidRPr="00AB73F8">
        <w:rPr>
          <w:rFonts w:ascii="Times New Roman" w:hAnsi="Times New Roman" w:cs="Times New Roman"/>
        </w:rPr>
        <w:t>[</w:t>
      </w:r>
      <w:r w:rsidR="00AA39DD" w:rsidRPr="00AB73F8">
        <w:rPr>
          <w:rFonts w:ascii="Times New Roman" w:hAnsi="Times New Roman" w:cs="Times New Roman"/>
        </w:rPr>
        <w:t>6</w:t>
      </w:r>
      <w:r w:rsidR="00A84C16" w:rsidRPr="00AB73F8">
        <w:rPr>
          <w:rFonts w:ascii="Times New Roman" w:hAnsi="Times New Roman" w:cs="Times New Roman"/>
        </w:rPr>
        <w:t xml:space="preserve">] </w:t>
      </w:r>
      <w:r w:rsidR="009F6C75" w:rsidRPr="00AB73F8">
        <w:rPr>
          <w:rFonts w:ascii="Times New Roman" w:hAnsi="Times New Roman" w:cs="Times New Roman"/>
        </w:rPr>
        <w:t xml:space="preserve">с целью показать главные преимущества корпусного подхода к дидактике ИЯ: наличие большого количества аутентичных материалов и повышение автономии обучающегося, т. е. возможность самостоятельного изучения языковых явлений. </w:t>
      </w:r>
      <w:r w:rsidR="00EE5E48" w:rsidRPr="00AB73F8">
        <w:rPr>
          <w:rFonts w:ascii="Times New Roman" w:hAnsi="Times New Roman" w:cs="Times New Roman"/>
        </w:rPr>
        <w:t>Первые попытки применения корпусов в языковом классе относятся к 1980 гг. и связаны с именами С</w:t>
      </w:r>
      <w:r w:rsidR="00837673">
        <w:rPr>
          <w:rFonts w:ascii="Times New Roman" w:hAnsi="Times New Roman" w:cs="Times New Roman"/>
        </w:rPr>
        <w:t>.</w:t>
      </w:r>
      <w:r w:rsidR="00EE5E48" w:rsidRPr="00AB73F8">
        <w:rPr>
          <w:rFonts w:ascii="Times New Roman" w:hAnsi="Times New Roman" w:cs="Times New Roman"/>
        </w:rPr>
        <w:t xml:space="preserve"> </w:t>
      </w:r>
      <w:proofErr w:type="spellStart"/>
      <w:r w:rsidR="00EE5E48" w:rsidRPr="00AB73F8">
        <w:rPr>
          <w:rFonts w:ascii="Times New Roman" w:hAnsi="Times New Roman" w:cs="Times New Roman"/>
        </w:rPr>
        <w:t>Маккей</w:t>
      </w:r>
      <w:proofErr w:type="spellEnd"/>
      <w:r w:rsidR="00EE5E48" w:rsidRPr="00AB73F8">
        <w:rPr>
          <w:rFonts w:ascii="Times New Roman" w:hAnsi="Times New Roman" w:cs="Times New Roman"/>
        </w:rPr>
        <w:t xml:space="preserve"> и А</w:t>
      </w:r>
      <w:r w:rsidR="00837673">
        <w:rPr>
          <w:rFonts w:ascii="Times New Roman" w:hAnsi="Times New Roman" w:cs="Times New Roman"/>
        </w:rPr>
        <w:t>.</w:t>
      </w:r>
      <w:r w:rsidR="00EE5E48" w:rsidRPr="00AB73F8">
        <w:rPr>
          <w:rFonts w:ascii="Times New Roman" w:hAnsi="Times New Roman" w:cs="Times New Roman"/>
        </w:rPr>
        <w:t xml:space="preserve"> </w:t>
      </w:r>
      <w:proofErr w:type="spellStart"/>
      <w:r w:rsidR="00EE5E48" w:rsidRPr="00AB73F8">
        <w:rPr>
          <w:rFonts w:ascii="Times New Roman" w:hAnsi="Times New Roman" w:cs="Times New Roman"/>
        </w:rPr>
        <w:t>Ренуф</w:t>
      </w:r>
      <w:proofErr w:type="spellEnd"/>
      <w:r w:rsidR="00EE5E48" w:rsidRPr="00AB73F8">
        <w:rPr>
          <w:rFonts w:ascii="Times New Roman" w:hAnsi="Times New Roman" w:cs="Times New Roman"/>
        </w:rPr>
        <w:t>, которые использовали корпусы для объяснения грамматического материала</w:t>
      </w:r>
      <w:r w:rsidR="00A84C16" w:rsidRPr="00AB73F8">
        <w:rPr>
          <w:rFonts w:ascii="Times New Roman" w:hAnsi="Times New Roman" w:cs="Times New Roman"/>
        </w:rPr>
        <w:t xml:space="preserve"> [3]</w:t>
      </w:r>
      <w:r w:rsidR="00EE5E48" w:rsidRPr="00AB73F8">
        <w:rPr>
          <w:rFonts w:ascii="Times New Roman" w:hAnsi="Times New Roman" w:cs="Times New Roman"/>
        </w:rPr>
        <w:t>. В 1995 г</w:t>
      </w:r>
      <w:r w:rsidR="00652D7D" w:rsidRPr="00AB73F8">
        <w:rPr>
          <w:rFonts w:ascii="Times New Roman" w:hAnsi="Times New Roman" w:cs="Times New Roman"/>
        </w:rPr>
        <w:t>оду</w:t>
      </w:r>
      <w:r w:rsidR="00EE5E48" w:rsidRPr="00AB73F8">
        <w:rPr>
          <w:rFonts w:ascii="Times New Roman" w:hAnsi="Times New Roman" w:cs="Times New Roman"/>
        </w:rPr>
        <w:t xml:space="preserve"> Р. Картер и М. Маккарти предложили метод «трех И» (иллюстрация, интеракция, индукция), </w:t>
      </w:r>
      <w:r w:rsidR="00226E88" w:rsidRPr="00AB73F8">
        <w:rPr>
          <w:rFonts w:ascii="Times New Roman" w:hAnsi="Times New Roman" w:cs="Times New Roman"/>
        </w:rPr>
        <w:t>направленный</w:t>
      </w:r>
      <w:r w:rsidR="00EE5E48" w:rsidRPr="00AB73F8">
        <w:rPr>
          <w:rFonts w:ascii="Times New Roman" w:hAnsi="Times New Roman" w:cs="Times New Roman"/>
        </w:rPr>
        <w:t xml:space="preserve"> на обучение лексике и развитие умений говорения и письма</w:t>
      </w:r>
      <w:r w:rsidR="00A84C16" w:rsidRPr="00AB73F8">
        <w:rPr>
          <w:rFonts w:ascii="Times New Roman" w:hAnsi="Times New Roman" w:cs="Times New Roman"/>
        </w:rPr>
        <w:t xml:space="preserve"> [4]</w:t>
      </w:r>
      <w:r w:rsidR="00EE5E48" w:rsidRPr="00AB73F8">
        <w:rPr>
          <w:rFonts w:ascii="Times New Roman" w:hAnsi="Times New Roman" w:cs="Times New Roman"/>
        </w:rPr>
        <w:t xml:space="preserve">. Однако в рамках данного метода под продуктивными умениями понималось составление небольших предложений с лексическим единицами, изученными с помощью </w:t>
      </w:r>
      <w:r w:rsidR="00A84C16" w:rsidRPr="00AB73F8">
        <w:rPr>
          <w:rFonts w:ascii="Times New Roman" w:hAnsi="Times New Roman" w:cs="Times New Roman"/>
        </w:rPr>
        <w:t>ЛК</w:t>
      </w:r>
      <w:r w:rsidR="00EE5E48" w:rsidRPr="00AB73F8">
        <w:rPr>
          <w:rFonts w:ascii="Times New Roman" w:hAnsi="Times New Roman" w:cs="Times New Roman"/>
        </w:rPr>
        <w:t>. В 2022 г</w:t>
      </w:r>
      <w:r w:rsidR="00652D7D" w:rsidRPr="00AB73F8">
        <w:rPr>
          <w:rFonts w:ascii="Times New Roman" w:hAnsi="Times New Roman" w:cs="Times New Roman"/>
        </w:rPr>
        <w:t>оду</w:t>
      </w:r>
      <w:r w:rsidR="00EE5E48" w:rsidRPr="00AB73F8">
        <w:rPr>
          <w:rFonts w:ascii="Times New Roman" w:hAnsi="Times New Roman" w:cs="Times New Roman"/>
        </w:rPr>
        <w:t xml:space="preserve"> Й. </w:t>
      </w:r>
      <w:proofErr w:type="spellStart"/>
      <w:r w:rsidR="00EE5E48" w:rsidRPr="00AB73F8">
        <w:rPr>
          <w:rFonts w:ascii="Times New Roman" w:hAnsi="Times New Roman" w:cs="Times New Roman"/>
        </w:rPr>
        <w:t>Хирата</w:t>
      </w:r>
      <w:proofErr w:type="spellEnd"/>
      <w:r w:rsidR="00EE5E48" w:rsidRPr="00AB73F8">
        <w:rPr>
          <w:rFonts w:ascii="Times New Roman" w:hAnsi="Times New Roman" w:cs="Times New Roman"/>
        </w:rPr>
        <w:t xml:space="preserve"> и П. Томсон описали метод «</w:t>
      </w:r>
      <w:r w:rsidR="00EE5E48" w:rsidRPr="00AB73F8">
        <w:rPr>
          <w:rFonts w:ascii="Times New Roman" w:hAnsi="Times New Roman" w:cs="Times New Roman"/>
          <w:lang w:val="en-US"/>
        </w:rPr>
        <w:t>communicative</w:t>
      </w:r>
      <w:r w:rsidR="00EE5E48" w:rsidRPr="00AB73F8">
        <w:rPr>
          <w:rFonts w:ascii="Times New Roman" w:hAnsi="Times New Roman" w:cs="Times New Roman"/>
        </w:rPr>
        <w:t xml:space="preserve"> </w:t>
      </w:r>
      <w:r w:rsidR="00EE5E48" w:rsidRPr="00AB73F8">
        <w:rPr>
          <w:rFonts w:ascii="Times New Roman" w:hAnsi="Times New Roman" w:cs="Times New Roman"/>
          <w:lang w:val="en-US"/>
        </w:rPr>
        <w:t>DDL</w:t>
      </w:r>
      <w:r w:rsidR="00EE5E48" w:rsidRPr="00AB73F8">
        <w:rPr>
          <w:rFonts w:ascii="Times New Roman" w:hAnsi="Times New Roman" w:cs="Times New Roman"/>
        </w:rPr>
        <w:t xml:space="preserve">», сочетающий элементы </w:t>
      </w:r>
      <w:r w:rsidR="00EE5E48" w:rsidRPr="00AB73F8">
        <w:rPr>
          <w:rFonts w:ascii="Times New Roman" w:hAnsi="Times New Roman" w:cs="Times New Roman"/>
          <w:lang w:val="en-US"/>
        </w:rPr>
        <w:t>DDL</w:t>
      </w:r>
      <w:r w:rsidR="00EE5E48" w:rsidRPr="00AB73F8">
        <w:rPr>
          <w:rFonts w:ascii="Times New Roman" w:hAnsi="Times New Roman" w:cs="Times New Roman"/>
        </w:rPr>
        <w:t xml:space="preserve"> и коммуникативного метода (</w:t>
      </w:r>
      <w:r w:rsidR="00EE5E48" w:rsidRPr="00AB73F8">
        <w:rPr>
          <w:rFonts w:ascii="Times New Roman" w:hAnsi="Times New Roman" w:cs="Times New Roman"/>
          <w:lang w:val="en-US"/>
        </w:rPr>
        <w:t>CLT</w:t>
      </w:r>
      <w:r w:rsidR="00EE5E48" w:rsidRPr="00AB73F8">
        <w:rPr>
          <w:rFonts w:ascii="Times New Roman" w:hAnsi="Times New Roman" w:cs="Times New Roman"/>
        </w:rPr>
        <w:t>)</w:t>
      </w:r>
      <w:r w:rsidR="00A84C16" w:rsidRPr="00AB73F8">
        <w:rPr>
          <w:rFonts w:ascii="Times New Roman" w:hAnsi="Times New Roman" w:cs="Times New Roman"/>
        </w:rPr>
        <w:t xml:space="preserve"> [</w:t>
      </w:r>
      <w:r w:rsidR="00AA39DD" w:rsidRPr="00AB73F8">
        <w:rPr>
          <w:rFonts w:ascii="Times New Roman" w:hAnsi="Times New Roman" w:cs="Times New Roman"/>
        </w:rPr>
        <w:t>5</w:t>
      </w:r>
      <w:r w:rsidR="00A84C16" w:rsidRPr="00AB73F8">
        <w:rPr>
          <w:rFonts w:ascii="Times New Roman" w:hAnsi="Times New Roman" w:cs="Times New Roman"/>
        </w:rPr>
        <w:t>]</w:t>
      </w:r>
      <w:r w:rsidR="00EE5E48" w:rsidRPr="00AB73F8">
        <w:rPr>
          <w:rFonts w:ascii="Times New Roman" w:hAnsi="Times New Roman" w:cs="Times New Roman"/>
        </w:rPr>
        <w:t xml:space="preserve">. </w:t>
      </w:r>
      <w:r w:rsidR="00AA39DD" w:rsidRPr="00AB73F8">
        <w:rPr>
          <w:rFonts w:ascii="Times New Roman" w:hAnsi="Times New Roman" w:cs="Times New Roman"/>
        </w:rPr>
        <w:t xml:space="preserve">В настоящее время ведутся исследования по </w:t>
      </w:r>
      <w:r w:rsidR="00837673">
        <w:rPr>
          <w:rFonts w:ascii="Times New Roman" w:hAnsi="Times New Roman" w:cs="Times New Roman"/>
        </w:rPr>
        <w:t>использованию</w:t>
      </w:r>
      <w:r w:rsidR="00AA39DD" w:rsidRPr="00AB73F8">
        <w:rPr>
          <w:rFonts w:ascii="Times New Roman" w:hAnsi="Times New Roman" w:cs="Times New Roman"/>
        </w:rPr>
        <w:t xml:space="preserve"> мультимодальных корпусов, объединяющих текстовые данные и аудиовизуальные материалы, для развития стратегий иноязычной интеракции [3]. </w:t>
      </w:r>
      <w:r w:rsidR="00EE5E48" w:rsidRPr="00AB73F8">
        <w:rPr>
          <w:rFonts w:ascii="Times New Roman" w:hAnsi="Times New Roman" w:cs="Times New Roman"/>
        </w:rPr>
        <w:t xml:space="preserve">Таким образом, при </w:t>
      </w:r>
      <w:r w:rsidR="00837673">
        <w:rPr>
          <w:rFonts w:ascii="Times New Roman" w:hAnsi="Times New Roman" w:cs="Times New Roman"/>
        </w:rPr>
        <w:t>интеграции</w:t>
      </w:r>
      <w:r w:rsidR="00EE5E48" w:rsidRPr="00AB73F8">
        <w:rPr>
          <w:rFonts w:ascii="Times New Roman" w:hAnsi="Times New Roman" w:cs="Times New Roman"/>
        </w:rPr>
        <w:t xml:space="preserve"> ЛК в образовательн</w:t>
      </w:r>
      <w:r w:rsidR="00837673">
        <w:rPr>
          <w:rFonts w:ascii="Times New Roman" w:hAnsi="Times New Roman" w:cs="Times New Roman"/>
        </w:rPr>
        <w:t>ый</w:t>
      </w:r>
      <w:r w:rsidR="00EE5E48" w:rsidRPr="00AB73F8">
        <w:rPr>
          <w:rFonts w:ascii="Times New Roman" w:hAnsi="Times New Roman" w:cs="Times New Roman"/>
        </w:rPr>
        <w:t xml:space="preserve"> процесс </w:t>
      </w:r>
      <w:r w:rsidR="00A84C16" w:rsidRPr="00AB73F8">
        <w:rPr>
          <w:rFonts w:ascii="Times New Roman" w:hAnsi="Times New Roman" w:cs="Times New Roman"/>
        </w:rPr>
        <w:t xml:space="preserve">фокус </w:t>
      </w:r>
      <w:r w:rsidR="00EE5E48" w:rsidRPr="00AB73F8">
        <w:rPr>
          <w:rFonts w:ascii="Times New Roman" w:hAnsi="Times New Roman" w:cs="Times New Roman"/>
        </w:rPr>
        <w:t>был смещен с языковых</w:t>
      </w:r>
      <w:r w:rsidR="00EE5E48" w:rsidRPr="0042667C">
        <w:rPr>
          <w:rFonts w:ascii="Times New Roman" w:hAnsi="Times New Roman" w:cs="Times New Roman"/>
        </w:rPr>
        <w:t xml:space="preserve"> навыков на речевые умения.</w:t>
      </w:r>
    </w:p>
    <w:p w:rsidR="00F041A1" w:rsidRPr="0042667C" w:rsidRDefault="00EE5E48" w:rsidP="00CF52F3">
      <w:pPr>
        <w:ind w:firstLine="397"/>
        <w:jc w:val="both"/>
        <w:rPr>
          <w:rFonts w:ascii="Times New Roman" w:hAnsi="Times New Roman" w:cs="Times New Roman"/>
        </w:rPr>
      </w:pPr>
      <w:r w:rsidRPr="0042667C">
        <w:rPr>
          <w:rFonts w:ascii="Times New Roman" w:hAnsi="Times New Roman" w:cs="Times New Roman"/>
        </w:rPr>
        <w:t>Цель данного исследования заключается в разработке и описании методической модели интеграции ЛК</w:t>
      </w:r>
      <w:r w:rsidR="00AE6734" w:rsidRPr="0042667C">
        <w:rPr>
          <w:rFonts w:ascii="Times New Roman" w:hAnsi="Times New Roman" w:cs="Times New Roman"/>
        </w:rPr>
        <w:t xml:space="preserve"> в обучени</w:t>
      </w:r>
      <w:r w:rsidR="00A84C16" w:rsidRPr="0042667C">
        <w:rPr>
          <w:rFonts w:ascii="Times New Roman" w:hAnsi="Times New Roman" w:cs="Times New Roman"/>
        </w:rPr>
        <w:t>е</w:t>
      </w:r>
      <w:r w:rsidR="00AE6734" w:rsidRPr="0042667C">
        <w:rPr>
          <w:rFonts w:ascii="Times New Roman" w:hAnsi="Times New Roman" w:cs="Times New Roman"/>
        </w:rPr>
        <w:t xml:space="preserve"> ИЯ</w:t>
      </w:r>
      <w:r w:rsidRPr="0042667C">
        <w:rPr>
          <w:rFonts w:ascii="Times New Roman" w:hAnsi="Times New Roman" w:cs="Times New Roman"/>
        </w:rPr>
        <w:t xml:space="preserve"> для развития устно-речевых умений</w:t>
      </w:r>
      <w:r w:rsidR="00801BB6" w:rsidRPr="0042667C">
        <w:rPr>
          <w:rFonts w:ascii="Times New Roman" w:hAnsi="Times New Roman" w:cs="Times New Roman"/>
        </w:rPr>
        <w:t xml:space="preserve"> на английском языке</w:t>
      </w:r>
      <w:r w:rsidRPr="0042667C">
        <w:rPr>
          <w:rFonts w:ascii="Times New Roman" w:hAnsi="Times New Roman" w:cs="Times New Roman"/>
        </w:rPr>
        <w:t xml:space="preserve">. Предлагаемая модель </w:t>
      </w:r>
      <w:r w:rsidR="00AE6734" w:rsidRPr="0042667C">
        <w:rPr>
          <w:rFonts w:ascii="Times New Roman" w:hAnsi="Times New Roman" w:cs="Times New Roman"/>
        </w:rPr>
        <w:t>включает</w:t>
      </w:r>
      <w:r w:rsidRPr="0042667C">
        <w:rPr>
          <w:rFonts w:ascii="Times New Roman" w:hAnsi="Times New Roman" w:cs="Times New Roman"/>
        </w:rPr>
        <w:t xml:space="preserve"> в себя </w:t>
      </w:r>
      <w:r w:rsidR="00AE6734" w:rsidRPr="0042667C">
        <w:rPr>
          <w:rFonts w:ascii="Times New Roman" w:hAnsi="Times New Roman" w:cs="Times New Roman"/>
        </w:rPr>
        <w:t>пять этапов: организационный, поисково-исследовательский (предполагающий изучение функционала ЛК и работу с корпусными материалами), продуктивный (заключающийся в отработке языкового материала в устной продукции), оценочный и рефлексивный (направленный на анализ дидактических возможностей и перспектив используемого ЛК). В исследовании представлены коммуникативные полифункциональные задания (ролевая игра, дискуссия, дебаты, квест), спроектированные на базе предлагаемой методической модели.</w:t>
      </w:r>
    </w:p>
    <w:p w:rsidR="00AE6734" w:rsidRDefault="00652D7D" w:rsidP="00CF52F3">
      <w:pPr>
        <w:ind w:firstLine="397"/>
        <w:jc w:val="both"/>
        <w:rPr>
          <w:rFonts w:ascii="Times New Roman" w:hAnsi="Times New Roman" w:cs="Times New Roman"/>
        </w:rPr>
      </w:pPr>
      <w:r w:rsidRPr="0042667C">
        <w:rPr>
          <w:rFonts w:ascii="Times New Roman" w:hAnsi="Times New Roman" w:cs="Times New Roman"/>
        </w:rPr>
        <w:t xml:space="preserve"> Кроме этого, </w:t>
      </w:r>
      <w:r w:rsidR="00AE6734" w:rsidRPr="0042667C">
        <w:rPr>
          <w:rFonts w:ascii="Times New Roman" w:hAnsi="Times New Roman" w:cs="Times New Roman"/>
        </w:rPr>
        <w:t xml:space="preserve">проведен анализ </w:t>
      </w:r>
      <w:r w:rsidR="00226E88" w:rsidRPr="0042667C">
        <w:rPr>
          <w:rFonts w:ascii="Times New Roman" w:hAnsi="Times New Roman" w:cs="Times New Roman"/>
        </w:rPr>
        <w:t>дидактического потенциала</w:t>
      </w:r>
      <w:r w:rsidR="00AE6734" w:rsidRPr="0042667C">
        <w:rPr>
          <w:rFonts w:ascii="Times New Roman" w:hAnsi="Times New Roman" w:cs="Times New Roman"/>
        </w:rPr>
        <w:t xml:space="preserve"> </w:t>
      </w:r>
      <w:r w:rsidR="00837673">
        <w:rPr>
          <w:rFonts w:ascii="Times New Roman" w:hAnsi="Times New Roman" w:cs="Times New Roman"/>
        </w:rPr>
        <w:t>лингвистических корпусов</w:t>
      </w:r>
      <w:r w:rsidR="00AE6734" w:rsidRPr="0042667C">
        <w:rPr>
          <w:rFonts w:ascii="Times New Roman" w:hAnsi="Times New Roman" w:cs="Times New Roman"/>
        </w:rPr>
        <w:t xml:space="preserve"> </w:t>
      </w:r>
      <w:r w:rsidRPr="0042667C">
        <w:rPr>
          <w:rFonts w:ascii="Times New Roman" w:hAnsi="Times New Roman" w:cs="Times New Roman"/>
        </w:rPr>
        <w:t>английского языка, функционал и наполнени</w:t>
      </w:r>
      <w:r w:rsidR="00A84C16" w:rsidRPr="0042667C">
        <w:rPr>
          <w:rFonts w:ascii="Times New Roman" w:hAnsi="Times New Roman" w:cs="Times New Roman"/>
        </w:rPr>
        <w:t>е</w:t>
      </w:r>
      <w:r w:rsidRPr="0042667C">
        <w:rPr>
          <w:rFonts w:ascii="Times New Roman" w:hAnsi="Times New Roman" w:cs="Times New Roman"/>
        </w:rPr>
        <w:t xml:space="preserve"> которых предоставляют возможность </w:t>
      </w:r>
      <w:r w:rsidR="003A2CCC" w:rsidRPr="0042667C">
        <w:rPr>
          <w:rFonts w:ascii="Times New Roman" w:hAnsi="Times New Roman" w:cs="Times New Roman"/>
        </w:rPr>
        <w:t xml:space="preserve">для </w:t>
      </w:r>
      <w:r w:rsidRPr="0042667C">
        <w:rPr>
          <w:rFonts w:ascii="Times New Roman" w:hAnsi="Times New Roman" w:cs="Times New Roman"/>
        </w:rPr>
        <w:lastRenderedPageBreak/>
        <w:t xml:space="preserve">обучения говорению: </w:t>
      </w:r>
      <w:r w:rsidRPr="0042667C">
        <w:rPr>
          <w:rFonts w:ascii="Times New Roman" w:hAnsi="Times New Roman" w:cs="Times New Roman"/>
          <w:lang w:val="en-US"/>
        </w:rPr>
        <w:t>English</w:t>
      </w:r>
      <w:r w:rsidRPr="0042667C">
        <w:rPr>
          <w:rFonts w:ascii="Times New Roman" w:hAnsi="Times New Roman" w:cs="Times New Roman"/>
        </w:rPr>
        <w:t xml:space="preserve"> </w:t>
      </w:r>
      <w:r w:rsidRPr="0042667C">
        <w:rPr>
          <w:rFonts w:ascii="Times New Roman" w:hAnsi="Times New Roman" w:cs="Times New Roman"/>
          <w:lang w:val="en-US"/>
        </w:rPr>
        <w:t>Corpora</w:t>
      </w:r>
      <w:r w:rsidRPr="0042667C">
        <w:rPr>
          <w:rFonts w:ascii="Times New Roman" w:hAnsi="Times New Roman" w:cs="Times New Roman"/>
        </w:rPr>
        <w:t xml:space="preserve"> (</w:t>
      </w:r>
      <w:r w:rsidRPr="0042667C">
        <w:rPr>
          <w:rFonts w:ascii="Times New Roman" w:hAnsi="Times New Roman" w:cs="Times New Roman"/>
          <w:lang w:val="en-US"/>
        </w:rPr>
        <w:t>Corpus</w:t>
      </w:r>
      <w:r w:rsidRPr="0042667C">
        <w:rPr>
          <w:rFonts w:ascii="Times New Roman" w:hAnsi="Times New Roman" w:cs="Times New Roman"/>
        </w:rPr>
        <w:t xml:space="preserve"> </w:t>
      </w:r>
      <w:r w:rsidRPr="0042667C">
        <w:rPr>
          <w:rFonts w:ascii="Times New Roman" w:hAnsi="Times New Roman" w:cs="Times New Roman"/>
          <w:lang w:val="en-US"/>
        </w:rPr>
        <w:t>of</w:t>
      </w:r>
      <w:r w:rsidRPr="0042667C">
        <w:rPr>
          <w:rFonts w:ascii="Times New Roman" w:hAnsi="Times New Roman" w:cs="Times New Roman"/>
        </w:rPr>
        <w:t xml:space="preserve"> </w:t>
      </w:r>
      <w:r w:rsidRPr="0042667C">
        <w:rPr>
          <w:rFonts w:ascii="Times New Roman" w:hAnsi="Times New Roman" w:cs="Times New Roman"/>
          <w:lang w:val="en-US"/>
        </w:rPr>
        <w:t>Contemporary</w:t>
      </w:r>
      <w:r w:rsidRPr="0042667C">
        <w:rPr>
          <w:rFonts w:ascii="Times New Roman" w:hAnsi="Times New Roman" w:cs="Times New Roman"/>
        </w:rPr>
        <w:t xml:space="preserve"> </w:t>
      </w:r>
      <w:r w:rsidRPr="0042667C">
        <w:rPr>
          <w:rFonts w:ascii="Times New Roman" w:hAnsi="Times New Roman" w:cs="Times New Roman"/>
          <w:lang w:val="en-US"/>
        </w:rPr>
        <w:t>American</w:t>
      </w:r>
      <w:r w:rsidRPr="0042667C">
        <w:rPr>
          <w:rFonts w:ascii="Times New Roman" w:hAnsi="Times New Roman" w:cs="Times New Roman"/>
        </w:rPr>
        <w:t xml:space="preserve"> </w:t>
      </w:r>
      <w:r w:rsidRPr="0042667C">
        <w:rPr>
          <w:rFonts w:ascii="Times New Roman" w:hAnsi="Times New Roman" w:cs="Times New Roman"/>
          <w:lang w:val="en-US"/>
        </w:rPr>
        <w:t>English</w:t>
      </w:r>
      <w:r w:rsidRPr="0042667C">
        <w:rPr>
          <w:rFonts w:ascii="Times New Roman" w:hAnsi="Times New Roman" w:cs="Times New Roman"/>
        </w:rPr>
        <w:t xml:space="preserve">, </w:t>
      </w:r>
      <w:r w:rsidRPr="0042667C">
        <w:rPr>
          <w:rFonts w:ascii="Times New Roman" w:hAnsi="Times New Roman" w:cs="Times New Roman"/>
          <w:lang w:val="en-US"/>
        </w:rPr>
        <w:t>British</w:t>
      </w:r>
      <w:r w:rsidRPr="0042667C">
        <w:rPr>
          <w:rFonts w:ascii="Times New Roman" w:hAnsi="Times New Roman" w:cs="Times New Roman"/>
        </w:rPr>
        <w:t xml:space="preserve"> </w:t>
      </w:r>
      <w:r w:rsidRPr="0042667C">
        <w:rPr>
          <w:rFonts w:ascii="Times New Roman" w:hAnsi="Times New Roman" w:cs="Times New Roman"/>
          <w:lang w:val="en-US"/>
        </w:rPr>
        <w:t>National</w:t>
      </w:r>
      <w:r w:rsidRPr="0042667C">
        <w:rPr>
          <w:rFonts w:ascii="Times New Roman" w:hAnsi="Times New Roman" w:cs="Times New Roman"/>
        </w:rPr>
        <w:t xml:space="preserve"> </w:t>
      </w:r>
      <w:r w:rsidRPr="0042667C">
        <w:rPr>
          <w:rFonts w:ascii="Times New Roman" w:hAnsi="Times New Roman" w:cs="Times New Roman"/>
          <w:lang w:val="en-US"/>
        </w:rPr>
        <w:t>Corpus</w:t>
      </w:r>
      <w:r w:rsidRPr="0042667C">
        <w:rPr>
          <w:rFonts w:ascii="Times New Roman" w:hAnsi="Times New Roman" w:cs="Times New Roman"/>
        </w:rPr>
        <w:t xml:space="preserve">), </w:t>
      </w:r>
      <w:r w:rsidRPr="0042667C">
        <w:rPr>
          <w:rFonts w:ascii="Times New Roman" w:hAnsi="Times New Roman" w:cs="Times New Roman"/>
          <w:lang w:val="en-US"/>
        </w:rPr>
        <w:t>Flexible</w:t>
      </w:r>
      <w:r w:rsidRPr="0042667C">
        <w:rPr>
          <w:rFonts w:ascii="Times New Roman" w:hAnsi="Times New Roman" w:cs="Times New Roman"/>
        </w:rPr>
        <w:t xml:space="preserve"> </w:t>
      </w:r>
      <w:r w:rsidRPr="0042667C">
        <w:rPr>
          <w:rFonts w:ascii="Times New Roman" w:hAnsi="Times New Roman" w:cs="Times New Roman"/>
          <w:lang w:val="en-US"/>
        </w:rPr>
        <w:t>Language</w:t>
      </w:r>
      <w:r w:rsidRPr="00652D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Acquisition</w:t>
      </w:r>
      <w:r w:rsidRPr="00652D7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FLAX</w:t>
      </w:r>
      <w:r w:rsidRPr="00652D7D">
        <w:rPr>
          <w:rFonts w:ascii="Times New Roman" w:hAnsi="Times New Roman" w:cs="Times New Roman"/>
        </w:rPr>
        <w:t xml:space="preserve">), </w:t>
      </w:r>
      <w:proofErr w:type="spellStart"/>
      <w:r w:rsidRPr="00FE2A8E">
        <w:rPr>
          <w:rFonts w:ascii="Times New Roman" w:hAnsi="Times New Roman" w:cs="Times New Roman"/>
          <w:lang w:val="en-US"/>
        </w:rPr>
        <w:t>Kontext</w:t>
      </w:r>
      <w:proofErr w:type="spellEnd"/>
      <w:r w:rsidRPr="00652D7D">
        <w:rPr>
          <w:rFonts w:ascii="Times New Roman" w:hAnsi="Times New Roman" w:cs="Times New Roman"/>
        </w:rPr>
        <w:t xml:space="preserve">, </w:t>
      </w:r>
      <w:r w:rsidRPr="00FE2A8E">
        <w:rPr>
          <w:rFonts w:ascii="Times New Roman" w:hAnsi="Times New Roman" w:cs="Times New Roman"/>
          <w:lang w:val="en-US"/>
        </w:rPr>
        <w:t>Michigan</w:t>
      </w:r>
      <w:r w:rsidRPr="00652D7D">
        <w:rPr>
          <w:rFonts w:ascii="Times New Roman" w:hAnsi="Times New Roman" w:cs="Times New Roman"/>
        </w:rPr>
        <w:t xml:space="preserve"> </w:t>
      </w:r>
      <w:r w:rsidRPr="00FE2A8E">
        <w:rPr>
          <w:rFonts w:ascii="Times New Roman" w:hAnsi="Times New Roman" w:cs="Times New Roman"/>
          <w:lang w:val="en-US"/>
        </w:rPr>
        <w:t>Corpus</w:t>
      </w:r>
      <w:r w:rsidRPr="00652D7D">
        <w:rPr>
          <w:rFonts w:ascii="Times New Roman" w:hAnsi="Times New Roman" w:cs="Times New Roman"/>
        </w:rPr>
        <w:t xml:space="preserve"> </w:t>
      </w:r>
      <w:r w:rsidRPr="00FE2A8E">
        <w:rPr>
          <w:rFonts w:ascii="Times New Roman" w:hAnsi="Times New Roman" w:cs="Times New Roman"/>
          <w:lang w:val="en-US"/>
        </w:rPr>
        <w:t>of</w:t>
      </w:r>
      <w:r w:rsidRPr="00652D7D">
        <w:rPr>
          <w:rFonts w:ascii="Times New Roman" w:hAnsi="Times New Roman" w:cs="Times New Roman"/>
        </w:rPr>
        <w:t xml:space="preserve"> </w:t>
      </w:r>
      <w:r w:rsidRPr="00FE2A8E">
        <w:rPr>
          <w:rFonts w:ascii="Times New Roman" w:hAnsi="Times New Roman" w:cs="Times New Roman"/>
          <w:lang w:val="en-US"/>
        </w:rPr>
        <w:t>Academic</w:t>
      </w:r>
      <w:r w:rsidRPr="00652D7D">
        <w:rPr>
          <w:rFonts w:ascii="Times New Roman" w:hAnsi="Times New Roman" w:cs="Times New Roman"/>
        </w:rPr>
        <w:t xml:space="preserve"> </w:t>
      </w:r>
      <w:r w:rsidRPr="00FE2A8E">
        <w:rPr>
          <w:rFonts w:ascii="Times New Roman" w:hAnsi="Times New Roman" w:cs="Times New Roman"/>
          <w:lang w:val="en-US"/>
        </w:rPr>
        <w:t>Spoken</w:t>
      </w:r>
      <w:r w:rsidRPr="00652D7D">
        <w:rPr>
          <w:rFonts w:ascii="Times New Roman" w:hAnsi="Times New Roman" w:cs="Times New Roman"/>
        </w:rPr>
        <w:t xml:space="preserve"> </w:t>
      </w:r>
      <w:r w:rsidRPr="00FE2A8E">
        <w:rPr>
          <w:rFonts w:ascii="Times New Roman" w:hAnsi="Times New Roman" w:cs="Times New Roman"/>
          <w:lang w:val="en-US"/>
        </w:rPr>
        <w:t>English</w:t>
      </w:r>
      <w:r w:rsidRPr="00652D7D">
        <w:rPr>
          <w:rFonts w:ascii="Times New Roman" w:hAnsi="Times New Roman" w:cs="Times New Roman"/>
        </w:rPr>
        <w:t xml:space="preserve"> (</w:t>
      </w:r>
      <w:r w:rsidRPr="00FE2A8E">
        <w:rPr>
          <w:rFonts w:ascii="Times New Roman" w:hAnsi="Times New Roman" w:cs="Times New Roman"/>
          <w:lang w:val="en-US"/>
        </w:rPr>
        <w:t>MICASE</w:t>
      </w:r>
      <w:r w:rsidRPr="00652D7D">
        <w:rPr>
          <w:rFonts w:ascii="Times New Roman" w:hAnsi="Times New Roman" w:cs="Times New Roman"/>
        </w:rPr>
        <w:t xml:space="preserve">), </w:t>
      </w:r>
      <w:r w:rsidRPr="00FE2A8E">
        <w:rPr>
          <w:rFonts w:ascii="Times New Roman" w:hAnsi="Times New Roman" w:cs="Times New Roman"/>
          <w:lang w:val="en-US"/>
        </w:rPr>
        <w:t>Web</w:t>
      </w:r>
      <w:r w:rsidRPr="00652D7D">
        <w:rPr>
          <w:rFonts w:ascii="Times New Roman" w:hAnsi="Times New Roman" w:cs="Times New Roman"/>
        </w:rPr>
        <w:t xml:space="preserve"> </w:t>
      </w:r>
      <w:r w:rsidRPr="00FE2A8E">
        <w:rPr>
          <w:rFonts w:ascii="Times New Roman" w:hAnsi="Times New Roman" w:cs="Times New Roman"/>
          <w:lang w:val="en-US"/>
        </w:rPr>
        <w:t>Concordance</w:t>
      </w:r>
      <w:r w:rsidRPr="00652D7D">
        <w:rPr>
          <w:rFonts w:ascii="Times New Roman" w:hAnsi="Times New Roman" w:cs="Times New Roman"/>
        </w:rPr>
        <w:t xml:space="preserve"> </w:t>
      </w:r>
      <w:r w:rsidRPr="00FE2A8E">
        <w:rPr>
          <w:rFonts w:ascii="Times New Roman" w:hAnsi="Times New Roman" w:cs="Times New Roman"/>
          <w:lang w:val="en-US"/>
        </w:rPr>
        <w:t>English</w:t>
      </w:r>
      <w:r w:rsidRPr="00652D7D">
        <w:rPr>
          <w:rFonts w:ascii="Times New Roman" w:hAnsi="Times New Roman" w:cs="Times New Roman"/>
        </w:rPr>
        <w:t>.</w:t>
      </w:r>
    </w:p>
    <w:p w:rsidR="00AE6734" w:rsidRDefault="00652D7D" w:rsidP="00CF52F3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Перспективы данного исследования заключаются в создании методических пособий по интеграции ЛК в языковой класс и проектировании заданий для развития устно-речевых умений на базе корпусов других языков, а также с применением мультимодальных корпусов.</w:t>
      </w:r>
    </w:p>
    <w:p w:rsidR="00CF52F3" w:rsidRDefault="00CF52F3" w:rsidP="00CF52F3">
      <w:pPr>
        <w:ind w:firstLine="397"/>
        <w:jc w:val="both"/>
        <w:rPr>
          <w:rFonts w:ascii="Times New Roman" w:hAnsi="Times New Roman" w:cs="Times New Roman"/>
        </w:rPr>
      </w:pPr>
    </w:p>
    <w:p w:rsidR="00F041A1" w:rsidRPr="00652D7D" w:rsidRDefault="00652D7D" w:rsidP="00CF52F3">
      <w:pPr>
        <w:rPr>
          <w:rFonts w:ascii="Times New Roman" w:hAnsi="Times New Roman" w:cs="Times New Roman"/>
          <w:b/>
          <w:bCs/>
        </w:rPr>
      </w:pPr>
      <w:r w:rsidRPr="00652D7D">
        <w:rPr>
          <w:rFonts w:ascii="Times New Roman" w:hAnsi="Times New Roman" w:cs="Times New Roman"/>
          <w:b/>
          <w:bCs/>
        </w:rPr>
        <w:t>Литература</w:t>
      </w:r>
    </w:p>
    <w:p w:rsidR="00652D7D" w:rsidRPr="00A84C16" w:rsidRDefault="00652D7D" w:rsidP="00CF52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84C16">
        <w:rPr>
          <w:rFonts w:ascii="Times New Roman" w:hAnsi="Times New Roman" w:cs="Times New Roman"/>
        </w:rPr>
        <w:t xml:space="preserve">Павлова О. Ю. Использование языковых корпусов в обучении иностранному языку // Язык и культура. 2021. </w:t>
      </w:r>
      <w:r w:rsidR="00AA39DD">
        <w:rPr>
          <w:rFonts w:ascii="Times New Roman" w:hAnsi="Times New Roman" w:cs="Times New Roman"/>
          <w:lang w:val="en-US"/>
        </w:rPr>
        <w:t>No.</w:t>
      </w:r>
      <w:r w:rsidRPr="00A84C16">
        <w:rPr>
          <w:rFonts w:ascii="Times New Roman" w:hAnsi="Times New Roman" w:cs="Times New Roman"/>
        </w:rPr>
        <w:t xml:space="preserve"> 54. С. 283-298.</w:t>
      </w:r>
    </w:p>
    <w:p w:rsidR="00652D7D" w:rsidRPr="00A84C16" w:rsidRDefault="00652D7D" w:rsidP="00CF52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84C16">
        <w:rPr>
          <w:rFonts w:ascii="Times New Roman" w:hAnsi="Times New Roman" w:cs="Times New Roman"/>
        </w:rPr>
        <w:t xml:space="preserve">Сысоев П. В. Лингвистический корпус в методике обучения иностранным языкам // Язык и культура. 2010. </w:t>
      </w:r>
      <w:r w:rsidR="00AA39DD">
        <w:rPr>
          <w:rFonts w:ascii="Times New Roman" w:hAnsi="Times New Roman" w:cs="Times New Roman"/>
          <w:lang w:val="en-US"/>
        </w:rPr>
        <w:t>No.</w:t>
      </w:r>
      <w:r w:rsidRPr="00A84C16">
        <w:rPr>
          <w:rFonts w:ascii="Times New Roman" w:hAnsi="Times New Roman" w:cs="Times New Roman"/>
        </w:rPr>
        <w:t xml:space="preserve"> 1(9). С. 99-111.</w:t>
      </w:r>
    </w:p>
    <w:p w:rsidR="00A84C16" w:rsidRPr="00A84C16" w:rsidRDefault="00652D7D" w:rsidP="00CF52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84C16">
        <w:rPr>
          <w:rFonts w:ascii="Times New Roman" w:hAnsi="Times New Roman" w:cs="Times New Roman"/>
          <w:lang w:eastAsia="ru-RU"/>
        </w:rPr>
        <w:t xml:space="preserve">Титова С.В., Игнатова С.Д. Технология применения мультимодальных лингвистических корпусов для развития умений иноязычной интеракции // Вестник Тамбовского университета. Серия: Гуманитарные науки. 2024. Т. 29. </w:t>
      </w:r>
      <w:r w:rsidR="00AA39DD">
        <w:rPr>
          <w:rFonts w:ascii="Times New Roman" w:hAnsi="Times New Roman" w:cs="Times New Roman"/>
          <w:lang w:val="en-US"/>
        </w:rPr>
        <w:t>No</w:t>
      </w:r>
      <w:r w:rsidR="00A84C16" w:rsidRPr="00A84C16">
        <w:rPr>
          <w:rFonts w:ascii="Times New Roman" w:hAnsi="Times New Roman" w:cs="Times New Roman"/>
        </w:rPr>
        <w:t>.</w:t>
      </w:r>
      <w:r w:rsidR="00A84C16">
        <w:rPr>
          <w:rFonts w:ascii="Times New Roman" w:hAnsi="Times New Roman" w:cs="Times New Roman"/>
          <w:lang w:val="en-US"/>
        </w:rPr>
        <w:t xml:space="preserve"> </w:t>
      </w:r>
      <w:r w:rsidR="00A84C16">
        <w:rPr>
          <w:rFonts w:ascii="Times New Roman" w:hAnsi="Times New Roman" w:cs="Times New Roman"/>
          <w:lang w:val="en-US" w:eastAsia="ru-RU"/>
        </w:rPr>
        <w:t>6.</w:t>
      </w:r>
      <w:r w:rsidRPr="00A84C16">
        <w:rPr>
          <w:rFonts w:ascii="Times New Roman" w:hAnsi="Times New Roman" w:cs="Times New Roman"/>
          <w:lang w:eastAsia="ru-RU"/>
        </w:rPr>
        <w:t xml:space="preserve"> С. 1539-1549. </w:t>
      </w:r>
    </w:p>
    <w:p w:rsidR="00A84C16" w:rsidRPr="00A84C16" w:rsidRDefault="00A84C16" w:rsidP="00CF52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A84C16">
        <w:rPr>
          <w:rFonts w:ascii="Times New Roman" w:hAnsi="Times New Roman" w:cs="Times New Roman"/>
          <w:lang w:val="en-US"/>
        </w:rPr>
        <w:t>Carter R., McCarthy M. Grammar and the spoken language</w:t>
      </w:r>
      <w:r>
        <w:rPr>
          <w:rFonts w:ascii="Times New Roman" w:hAnsi="Times New Roman" w:cs="Times New Roman"/>
          <w:lang w:val="en-US"/>
        </w:rPr>
        <w:t xml:space="preserve"> //</w:t>
      </w:r>
      <w:r w:rsidRPr="00A84C16">
        <w:rPr>
          <w:rFonts w:ascii="Times New Roman" w:hAnsi="Times New Roman" w:cs="Times New Roman"/>
          <w:lang w:val="en-US"/>
        </w:rPr>
        <w:t xml:space="preserve"> Applied Linguistic</w:t>
      </w:r>
      <w:r w:rsidR="00AA39DD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1995.</w:t>
      </w:r>
      <w:r w:rsidRPr="00A84C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No. </w:t>
      </w:r>
      <w:r w:rsidRPr="00A84C16">
        <w:rPr>
          <w:rFonts w:ascii="Times New Roman" w:hAnsi="Times New Roman" w:cs="Times New Roman"/>
          <w:lang w:val="en-US"/>
        </w:rPr>
        <w:t>16(2)</w:t>
      </w:r>
      <w:r>
        <w:rPr>
          <w:rFonts w:ascii="Times New Roman" w:hAnsi="Times New Roman" w:cs="Times New Roman"/>
          <w:lang w:val="en-US"/>
        </w:rPr>
        <w:t>. P.</w:t>
      </w:r>
      <w:r w:rsidRPr="00A84C16">
        <w:rPr>
          <w:rFonts w:ascii="Times New Roman" w:hAnsi="Times New Roman" w:cs="Times New Roman"/>
          <w:lang w:val="en-US"/>
        </w:rPr>
        <w:t xml:space="preserve"> 141</w:t>
      </w:r>
      <w:r w:rsidR="00AA39DD">
        <w:rPr>
          <w:rFonts w:ascii="Times New Roman" w:hAnsi="Times New Roman" w:cs="Times New Roman"/>
          <w:lang w:val="en-US"/>
        </w:rPr>
        <w:t>-</w:t>
      </w:r>
      <w:r w:rsidRPr="00A84C16">
        <w:rPr>
          <w:rFonts w:ascii="Times New Roman" w:hAnsi="Times New Roman" w:cs="Times New Roman"/>
          <w:lang w:val="en-US"/>
        </w:rPr>
        <w:t xml:space="preserve">158. </w:t>
      </w:r>
    </w:p>
    <w:p w:rsidR="00A84C16" w:rsidRPr="00A84C16" w:rsidRDefault="00A84C16" w:rsidP="00CF52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A84C16">
        <w:rPr>
          <w:rFonts w:ascii="Times New Roman" w:hAnsi="Times New Roman" w:cs="Times New Roman"/>
          <w:lang w:val="en-US"/>
        </w:rPr>
        <w:t xml:space="preserve">Hirata Y., Thompson P. Communicative data-driven learning: a two-year pilot study // ELT Journal. 2022. </w:t>
      </w:r>
      <w:r>
        <w:rPr>
          <w:rFonts w:ascii="Times New Roman" w:hAnsi="Times New Roman" w:cs="Times New Roman"/>
          <w:lang w:val="en-US"/>
        </w:rPr>
        <w:t>Vol</w:t>
      </w:r>
      <w:r w:rsidRPr="00A84C16">
        <w:rPr>
          <w:rFonts w:ascii="Times New Roman" w:hAnsi="Times New Roman" w:cs="Times New Roman"/>
          <w:lang w:val="en-US"/>
        </w:rPr>
        <w:t xml:space="preserve">. 76. </w:t>
      </w:r>
      <w:r>
        <w:rPr>
          <w:rFonts w:ascii="Times New Roman" w:hAnsi="Times New Roman" w:cs="Times New Roman"/>
          <w:lang w:val="en-US"/>
        </w:rPr>
        <w:t>No</w:t>
      </w:r>
      <w:r w:rsidRPr="00A84C16">
        <w:rPr>
          <w:rFonts w:ascii="Times New Roman" w:hAnsi="Times New Roman" w:cs="Times New Roman"/>
          <w:lang w:val="en-US"/>
        </w:rPr>
        <w:t xml:space="preserve">. 3. </w:t>
      </w:r>
      <w:r>
        <w:rPr>
          <w:rFonts w:ascii="Times New Roman" w:hAnsi="Times New Roman" w:cs="Times New Roman"/>
          <w:lang w:val="en-US"/>
        </w:rPr>
        <w:t>P</w:t>
      </w:r>
      <w:r w:rsidRPr="00A84C16">
        <w:rPr>
          <w:rFonts w:ascii="Times New Roman" w:hAnsi="Times New Roman" w:cs="Times New Roman"/>
          <w:lang w:val="en-US"/>
        </w:rPr>
        <w:t>. 356-366.</w:t>
      </w:r>
    </w:p>
    <w:p w:rsidR="00652D7D" w:rsidRDefault="00652D7D" w:rsidP="00CF52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A84C16">
        <w:rPr>
          <w:rFonts w:ascii="Times New Roman" w:hAnsi="Times New Roman" w:cs="Times New Roman"/>
          <w:lang w:val="en-US"/>
        </w:rPr>
        <w:t>Johns T. From Printout to Handout: Grammar and Vocabulary Teaching in the Context of Data-Driven Learning // English Language Research Journal. 1991. No. 4. P. 27</w:t>
      </w:r>
      <w:r w:rsidR="00AA39DD">
        <w:rPr>
          <w:rFonts w:ascii="Times New Roman" w:hAnsi="Times New Roman" w:cs="Times New Roman"/>
          <w:lang w:val="en-US"/>
        </w:rPr>
        <w:t>-</w:t>
      </w:r>
      <w:r w:rsidRPr="00A84C16">
        <w:rPr>
          <w:rFonts w:ascii="Times New Roman" w:hAnsi="Times New Roman" w:cs="Times New Roman"/>
          <w:lang w:val="en-US"/>
        </w:rPr>
        <w:t>45.</w:t>
      </w:r>
    </w:p>
    <w:p w:rsidR="00A84C16" w:rsidRPr="006700CE" w:rsidRDefault="00A84C16" w:rsidP="00CF52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71B7">
        <w:rPr>
          <w:rFonts w:ascii="Times New Roman" w:hAnsi="Times New Roman" w:cs="Times New Roman"/>
          <w:lang w:val="en-US"/>
        </w:rPr>
        <w:t>The Routledge Handbook of Corpora and English Language Teaching and Learning</w:t>
      </w:r>
      <w:r w:rsidRPr="006700CE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9571B7">
        <w:rPr>
          <w:rFonts w:ascii="Times New Roman" w:hAnsi="Times New Roman" w:cs="Times New Roman"/>
          <w:lang w:val="en-US"/>
        </w:rPr>
        <w:t>Jablokai</w:t>
      </w:r>
      <w:proofErr w:type="spellEnd"/>
      <w:r w:rsidRPr="009571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1B7">
        <w:rPr>
          <w:rFonts w:ascii="Times New Roman" w:hAnsi="Times New Roman" w:cs="Times New Roman"/>
          <w:lang w:val="en-US"/>
        </w:rPr>
        <w:t>R</w:t>
      </w:r>
      <w:r w:rsidRPr="006700CE">
        <w:rPr>
          <w:rFonts w:ascii="Times New Roman" w:hAnsi="Times New Roman" w:cs="Times New Roman"/>
          <w:lang w:val="en-US"/>
        </w:rPr>
        <w:t>eka</w:t>
      </w:r>
      <w:proofErr w:type="spellEnd"/>
      <w:r w:rsidRPr="006700CE">
        <w:rPr>
          <w:rFonts w:ascii="Times New Roman" w:hAnsi="Times New Roman" w:cs="Times New Roman"/>
          <w:lang w:val="en-US"/>
        </w:rPr>
        <w:t xml:space="preserve"> </w:t>
      </w:r>
      <w:r w:rsidRPr="009571B7">
        <w:rPr>
          <w:rFonts w:ascii="Times New Roman" w:hAnsi="Times New Roman" w:cs="Times New Roman"/>
          <w:lang w:val="en-US"/>
        </w:rPr>
        <w:t xml:space="preserve">R., </w:t>
      </w:r>
      <w:proofErr w:type="spellStart"/>
      <w:r w:rsidRPr="009571B7">
        <w:rPr>
          <w:rFonts w:ascii="Times New Roman" w:hAnsi="Times New Roman" w:cs="Times New Roman"/>
          <w:lang w:val="en-US"/>
        </w:rPr>
        <w:t>Csomay</w:t>
      </w:r>
      <w:proofErr w:type="spellEnd"/>
      <w:r w:rsidRPr="009571B7">
        <w:rPr>
          <w:rFonts w:ascii="Times New Roman" w:hAnsi="Times New Roman" w:cs="Times New Roman"/>
          <w:lang w:val="en-US"/>
        </w:rPr>
        <w:t xml:space="preserve"> E.</w:t>
      </w:r>
      <w:r w:rsidRPr="006700CE">
        <w:rPr>
          <w:rFonts w:ascii="Times New Roman" w:hAnsi="Times New Roman" w:cs="Times New Roman"/>
          <w:lang w:val="en-US"/>
        </w:rPr>
        <w:t xml:space="preserve"> (eds.).</w:t>
      </w:r>
      <w:r w:rsidRPr="009571B7">
        <w:rPr>
          <w:rFonts w:ascii="Times New Roman" w:hAnsi="Times New Roman" w:cs="Times New Roman"/>
          <w:lang w:val="en-US"/>
        </w:rPr>
        <w:t xml:space="preserve"> </w:t>
      </w:r>
      <w:r w:rsidRPr="006700CE">
        <w:rPr>
          <w:rFonts w:ascii="Times New Roman" w:hAnsi="Times New Roman" w:cs="Times New Roman"/>
        </w:rPr>
        <w:t xml:space="preserve">London: </w:t>
      </w:r>
      <w:proofErr w:type="spellStart"/>
      <w:r w:rsidRPr="006700CE">
        <w:rPr>
          <w:rFonts w:ascii="Times New Roman" w:hAnsi="Times New Roman" w:cs="Times New Roman"/>
        </w:rPr>
        <w:t>Routledge</w:t>
      </w:r>
      <w:proofErr w:type="spellEnd"/>
      <w:r w:rsidRPr="006700CE">
        <w:rPr>
          <w:rFonts w:ascii="Times New Roman" w:hAnsi="Times New Roman" w:cs="Times New Roman"/>
          <w:lang w:val="en-US"/>
        </w:rPr>
        <w:t>,</w:t>
      </w:r>
      <w:r w:rsidRPr="006700CE">
        <w:rPr>
          <w:rFonts w:ascii="Times New Roman" w:hAnsi="Times New Roman" w:cs="Times New Roman"/>
        </w:rPr>
        <w:t xml:space="preserve"> 2022. </w:t>
      </w:r>
      <w:r w:rsidR="00AA39DD">
        <w:rPr>
          <w:rFonts w:ascii="Times New Roman" w:hAnsi="Times New Roman" w:cs="Times New Roman"/>
          <w:lang w:val="en-US"/>
        </w:rPr>
        <w:t xml:space="preserve">534 p. </w:t>
      </w:r>
    </w:p>
    <w:p w:rsidR="00A84C16" w:rsidRPr="00A84C16" w:rsidRDefault="00A84C16" w:rsidP="00CF52F3">
      <w:pPr>
        <w:jc w:val="both"/>
        <w:rPr>
          <w:rFonts w:ascii="Times New Roman" w:hAnsi="Times New Roman" w:cs="Times New Roman"/>
          <w:lang w:val="en-US"/>
        </w:rPr>
      </w:pPr>
    </w:p>
    <w:p w:rsidR="00652D7D" w:rsidRPr="00AD2257" w:rsidRDefault="00652D7D" w:rsidP="00CF52F3">
      <w:pPr>
        <w:jc w:val="both"/>
        <w:rPr>
          <w:rFonts w:ascii="Times New Roman" w:hAnsi="Times New Roman" w:cs="Times New Roman"/>
        </w:rPr>
      </w:pPr>
    </w:p>
    <w:sectPr w:rsidR="00652D7D" w:rsidRPr="00AD2257" w:rsidSect="00CF52F3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F02FC"/>
    <w:multiLevelType w:val="hybridMultilevel"/>
    <w:tmpl w:val="45A43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A20942"/>
    <w:multiLevelType w:val="hybridMultilevel"/>
    <w:tmpl w:val="335CA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DC5367"/>
    <w:multiLevelType w:val="hybridMultilevel"/>
    <w:tmpl w:val="AF140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50E57"/>
    <w:multiLevelType w:val="hybridMultilevel"/>
    <w:tmpl w:val="B3322F98"/>
    <w:lvl w:ilvl="0" w:tplc="7026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073274">
    <w:abstractNumId w:val="2"/>
  </w:num>
  <w:num w:numId="2" w16cid:durableId="1265767742">
    <w:abstractNumId w:val="1"/>
  </w:num>
  <w:num w:numId="3" w16cid:durableId="492263845">
    <w:abstractNumId w:val="3"/>
  </w:num>
  <w:num w:numId="4" w16cid:durableId="172197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8C"/>
    <w:rsid w:val="00043585"/>
    <w:rsid w:val="000751D8"/>
    <w:rsid w:val="000D1061"/>
    <w:rsid w:val="001C60EA"/>
    <w:rsid w:val="00226E88"/>
    <w:rsid w:val="003110AD"/>
    <w:rsid w:val="00333E40"/>
    <w:rsid w:val="0039098C"/>
    <w:rsid w:val="003A2CCC"/>
    <w:rsid w:val="0042667C"/>
    <w:rsid w:val="00583353"/>
    <w:rsid w:val="00652D7D"/>
    <w:rsid w:val="00801BB6"/>
    <w:rsid w:val="00837673"/>
    <w:rsid w:val="009A71E8"/>
    <w:rsid w:val="009F6C75"/>
    <w:rsid w:val="00A84C16"/>
    <w:rsid w:val="00AA39DD"/>
    <w:rsid w:val="00AB73F8"/>
    <w:rsid w:val="00AD2257"/>
    <w:rsid w:val="00AE6734"/>
    <w:rsid w:val="00C7101D"/>
    <w:rsid w:val="00CF52F3"/>
    <w:rsid w:val="00EE5E48"/>
    <w:rsid w:val="00F0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187184"/>
  <w15:chartTrackingRefBased/>
  <w15:docId w15:val="{00E7533E-3A90-5441-8D4C-A48454F1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18</cp:revision>
  <dcterms:created xsi:type="dcterms:W3CDTF">2025-02-26T17:53:00Z</dcterms:created>
  <dcterms:modified xsi:type="dcterms:W3CDTF">2025-03-01T19:07:00Z</dcterms:modified>
</cp:coreProperties>
</file>