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FC" w:rsidRDefault="006412BA" w:rsidP="0057166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Исследование пространственных структур </w:t>
      </w:r>
      <w:proofErr w:type="spellStart"/>
      <w:r>
        <w:rPr>
          <w:rFonts w:ascii="Times New Roman" w:hAnsi="Times New Roman" w:cs="Times New Roman"/>
          <w:b/>
          <w:sz w:val="24"/>
        </w:rPr>
        <w:t>фибрил</w:t>
      </w:r>
      <w:r w:rsidR="008433CA">
        <w:rPr>
          <w:rFonts w:ascii="Times New Roman" w:hAnsi="Times New Roman" w:cs="Times New Roman"/>
          <w:b/>
          <w:sz w:val="24"/>
        </w:rPr>
        <w:t>л</w:t>
      </w:r>
      <w:r>
        <w:rPr>
          <w:rFonts w:ascii="Times New Roman" w:hAnsi="Times New Roman" w:cs="Times New Roman"/>
          <w:b/>
          <w:sz w:val="24"/>
        </w:rPr>
        <w:t>ообразующих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пептидных фрагментов белка семеногелин1</w:t>
      </w:r>
      <w:r w:rsidR="009F678D">
        <w:rPr>
          <w:rFonts w:ascii="Times New Roman" w:hAnsi="Times New Roman" w:cs="Times New Roman"/>
          <w:b/>
          <w:sz w:val="24"/>
        </w:rPr>
        <w:t xml:space="preserve"> методами спектроскопии ядерного магнитного резонанса и молекулярно-динамического моделирования</w:t>
      </w:r>
    </w:p>
    <w:p w:rsidR="00571663" w:rsidRDefault="00571663" w:rsidP="0057166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9F678D">
        <w:rPr>
          <w:rFonts w:ascii="Times New Roman" w:hAnsi="Times New Roman" w:cs="Times New Roman"/>
          <w:b/>
          <w:i/>
          <w:sz w:val="24"/>
          <w:u w:val="single"/>
        </w:rPr>
        <w:t>Осетрина Д.А.</w:t>
      </w:r>
      <w:r w:rsidR="005131BC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="005131BC">
        <w:rPr>
          <w:rFonts w:ascii="Times New Roman" w:hAnsi="Times New Roman" w:cs="Times New Roman"/>
          <w:b/>
          <w:i/>
          <w:sz w:val="24"/>
        </w:rPr>
        <w:t>Юльметов</w:t>
      </w:r>
      <w:proofErr w:type="spellEnd"/>
      <w:r w:rsidR="005131BC">
        <w:rPr>
          <w:rFonts w:ascii="Times New Roman" w:hAnsi="Times New Roman" w:cs="Times New Roman"/>
          <w:b/>
          <w:i/>
          <w:sz w:val="24"/>
        </w:rPr>
        <w:t xml:space="preserve"> А.Р, </w:t>
      </w:r>
      <w:proofErr w:type="spellStart"/>
      <w:r w:rsidR="005131BC">
        <w:rPr>
          <w:rFonts w:ascii="Times New Roman" w:hAnsi="Times New Roman" w:cs="Times New Roman"/>
          <w:b/>
          <w:i/>
          <w:sz w:val="24"/>
        </w:rPr>
        <w:t>Бикмуллин</w:t>
      </w:r>
      <w:proofErr w:type="spellEnd"/>
      <w:r w:rsidR="005131BC">
        <w:rPr>
          <w:rFonts w:ascii="Times New Roman" w:hAnsi="Times New Roman" w:cs="Times New Roman"/>
          <w:b/>
          <w:i/>
          <w:sz w:val="24"/>
        </w:rPr>
        <w:t xml:space="preserve"> А.Г., Клочков В.В., Блохин Д.С.</w:t>
      </w:r>
    </w:p>
    <w:p w:rsidR="005131BC" w:rsidRPr="009F678D" w:rsidRDefault="005131BC" w:rsidP="00571663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F678D">
        <w:rPr>
          <w:rFonts w:ascii="Times New Roman" w:hAnsi="Times New Roman" w:cs="Times New Roman"/>
          <w:i/>
          <w:sz w:val="24"/>
        </w:rPr>
        <w:t>Казанский (Приволжский) федеральный университет, Казань, Россия</w:t>
      </w:r>
    </w:p>
    <w:p w:rsidR="009F678D" w:rsidRPr="0086176A" w:rsidRDefault="009F678D" w:rsidP="00571663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F678D">
        <w:rPr>
          <w:rFonts w:ascii="Times New Roman" w:hAnsi="Times New Roman" w:cs="Times New Roman"/>
          <w:i/>
          <w:sz w:val="24"/>
          <w:lang w:val="en-US"/>
        </w:rPr>
        <w:t>Email</w:t>
      </w:r>
      <w:r w:rsidRPr="0086176A">
        <w:rPr>
          <w:rFonts w:ascii="Times New Roman" w:hAnsi="Times New Roman" w:cs="Times New Roman"/>
          <w:i/>
          <w:sz w:val="24"/>
        </w:rPr>
        <w:t xml:space="preserve">: </w:t>
      </w:r>
      <w:r w:rsidRPr="009F678D">
        <w:rPr>
          <w:rFonts w:ascii="Times New Roman" w:hAnsi="Times New Roman" w:cs="Times New Roman"/>
          <w:i/>
          <w:sz w:val="24"/>
          <w:lang w:val="en-US"/>
        </w:rPr>
        <w:t>d</w:t>
      </w:r>
      <w:r w:rsidRPr="0086176A">
        <w:rPr>
          <w:rFonts w:ascii="Times New Roman" w:hAnsi="Times New Roman" w:cs="Times New Roman"/>
          <w:i/>
          <w:sz w:val="24"/>
        </w:rPr>
        <w:t>.</w:t>
      </w:r>
      <w:proofErr w:type="spellStart"/>
      <w:r w:rsidRPr="009F678D">
        <w:rPr>
          <w:rFonts w:ascii="Times New Roman" w:hAnsi="Times New Roman" w:cs="Times New Roman"/>
          <w:i/>
          <w:sz w:val="24"/>
          <w:lang w:val="en-US"/>
        </w:rPr>
        <w:t>sanchugova</w:t>
      </w:r>
      <w:proofErr w:type="spellEnd"/>
      <w:r w:rsidRPr="0086176A">
        <w:rPr>
          <w:rFonts w:ascii="Times New Roman" w:hAnsi="Times New Roman" w:cs="Times New Roman"/>
          <w:i/>
          <w:sz w:val="24"/>
        </w:rPr>
        <w:t>@</w:t>
      </w:r>
      <w:proofErr w:type="spellStart"/>
      <w:r w:rsidRPr="009F678D">
        <w:rPr>
          <w:rFonts w:ascii="Times New Roman" w:hAnsi="Times New Roman" w:cs="Times New Roman"/>
          <w:i/>
          <w:sz w:val="24"/>
          <w:lang w:val="en-US"/>
        </w:rPr>
        <w:t>yandex</w:t>
      </w:r>
      <w:proofErr w:type="spellEnd"/>
      <w:r w:rsidRPr="0086176A">
        <w:rPr>
          <w:rFonts w:ascii="Times New Roman" w:hAnsi="Times New Roman" w:cs="Times New Roman"/>
          <w:i/>
          <w:sz w:val="24"/>
        </w:rPr>
        <w:t>.</w:t>
      </w:r>
      <w:proofErr w:type="spellStart"/>
      <w:r w:rsidRPr="009F678D">
        <w:rPr>
          <w:rFonts w:ascii="Times New Roman" w:hAnsi="Times New Roman" w:cs="Times New Roman"/>
          <w:i/>
          <w:sz w:val="24"/>
          <w:lang w:val="en-US"/>
        </w:rPr>
        <w:t>ru</w:t>
      </w:r>
      <w:proofErr w:type="spellEnd"/>
    </w:p>
    <w:p w:rsidR="002E42A2" w:rsidRDefault="006F6934" w:rsidP="006F693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исследовании факторов, влияющих на скорость передачи вируса иммунодефицита человека (ВИЧ) через гетеросексуальный половой контакт, было обнаружено, что амилоидные фибриллы, образующиеся</w:t>
      </w:r>
      <w:r w:rsidR="002E42A2" w:rsidRPr="002E42A2">
        <w:rPr>
          <w:rFonts w:ascii="Times New Roman" w:hAnsi="Times New Roman" w:cs="Times New Roman"/>
          <w:sz w:val="24"/>
        </w:rPr>
        <w:t xml:space="preserve"> </w:t>
      </w:r>
      <w:r w:rsidR="002E42A2">
        <w:rPr>
          <w:rFonts w:ascii="Times New Roman" w:hAnsi="Times New Roman" w:cs="Times New Roman"/>
          <w:sz w:val="24"/>
        </w:rPr>
        <w:t>в семенной жидкости,</w:t>
      </w:r>
      <w:r>
        <w:rPr>
          <w:rFonts w:ascii="Times New Roman" w:hAnsi="Times New Roman" w:cs="Times New Roman"/>
          <w:sz w:val="24"/>
        </w:rPr>
        <w:t xml:space="preserve"> увеличивают скорость проникновения вирионов-ВИЧ</w:t>
      </w:r>
      <w:r w:rsidR="00523A31">
        <w:rPr>
          <w:rFonts w:ascii="Times New Roman" w:hAnsi="Times New Roman" w:cs="Times New Roman"/>
          <w:sz w:val="24"/>
        </w:rPr>
        <w:t xml:space="preserve"> </w:t>
      </w:r>
      <w:r w:rsidRPr="006F6934">
        <w:rPr>
          <w:rFonts w:ascii="Times New Roman" w:hAnsi="Times New Roman" w:cs="Times New Roman"/>
          <w:sz w:val="24"/>
        </w:rPr>
        <w:t>[</w:t>
      </w:r>
      <w:r w:rsidR="00523A31" w:rsidRPr="00523A31">
        <w:rPr>
          <w:rFonts w:ascii="Times New Roman" w:hAnsi="Times New Roman" w:cs="Times New Roman"/>
          <w:sz w:val="24"/>
        </w:rPr>
        <w:t>1</w:t>
      </w:r>
      <w:r w:rsidRPr="006F6934">
        <w:rPr>
          <w:rFonts w:ascii="Times New Roman" w:hAnsi="Times New Roman" w:cs="Times New Roman"/>
          <w:sz w:val="24"/>
        </w:rPr>
        <w:t>]</w:t>
      </w:r>
      <w:r w:rsidR="002E42A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9F678D" w:rsidRPr="006F6934" w:rsidRDefault="002E42A2" w:rsidP="006F693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Белок семеногелин1 секретируется в семенных пузырьках и после эякуляции расщепляется внутренними протеазами на пептидные фрагменты, четыре из которых (</w:t>
      </w:r>
      <w:r>
        <w:rPr>
          <w:rFonts w:ascii="Times New Roman" w:hAnsi="Times New Roman" w:cs="Times New Roman"/>
          <w:sz w:val="24"/>
          <w:lang w:val="en-US"/>
        </w:rPr>
        <w:t>SEM</w:t>
      </w:r>
      <w:r w:rsidRPr="00E93358">
        <w:rPr>
          <w:rFonts w:ascii="Times New Roman" w:hAnsi="Times New Roman" w:cs="Times New Roman"/>
          <w:sz w:val="24"/>
        </w:rPr>
        <w:t xml:space="preserve">1(45-107), </w:t>
      </w:r>
      <w:r>
        <w:rPr>
          <w:rFonts w:ascii="Times New Roman" w:hAnsi="Times New Roman" w:cs="Times New Roman"/>
          <w:sz w:val="24"/>
          <w:lang w:val="en-US"/>
        </w:rPr>
        <w:t>SEM</w:t>
      </w:r>
      <w:r w:rsidRPr="00E93358">
        <w:rPr>
          <w:rFonts w:ascii="Times New Roman" w:hAnsi="Times New Roman" w:cs="Times New Roman"/>
          <w:sz w:val="24"/>
        </w:rPr>
        <w:t xml:space="preserve">1(49-107), </w:t>
      </w:r>
      <w:r>
        <w:rPr>
          <w:rFonts w:ascii="Times New Roman" w:hAnsi="Times New Roman" w:cs="Times New Roman"/>
          <w:sz w:val="24"/>
          <w:lang w:val="en-US"/>
        </w:rPr>
        <w:t>SEM</w:t>
      </w:r>
      <w:r w:rsidRPr="00E93358">
        <w:rPr>
          <w:rFonts w:ascii="Times New Roman" w:hAnsi="Times New Roman" w:cs="Times New Roman"/>
          <w:sz w:val="24"/>
        </w:rPr>
        <w:t xml:space="preserve">1(68-107) </w:t>
      </w:r>
      <w:r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  <w:lang w:val="en-US"/>
        </w:rPr>
        <w:t>SEM</w:t>
      </w:r>
      <w:r w:rsidRPr="00E93358">
        <w:rPr>
          <w:rFonts w:ascii="Times New Roman" w:hAnsi="Times New Roman" w:cs="Times New Roman"/>
          <w:sz w:val="24"/>
        </w:rPr>
        <w:t>1(86-107</w:t>
      </w:r>
      <w:r>
        <w:rPr>
          <w:rFonts w:ascii="Times New Roman" w:hAnsi="Times New Roman" w:cs="Times New Roman"/>
          <w:sz w:val="24"/>
        </w:rPr>
        <w:t>)) образуют амилоидные фибриллы</w:t>
      </w:r>
      <w:r w:rsidR="00A91CCB">
        <w:rPr>
          <w:rFonts w:ascii="Times New Roman" w:hAnsi="Times New Roman" w:cs="Times New Roman"/>
          <w:sz w:val="24"/>
        </w:rPr>
        <w:t xml:space="preserve"> </w:t>
      </w:r>
      <w:r w:rsidR="00A91CCB" w:rsidRPr="00A91CCB">
        <w:rPr>
          <w:rFonts w:ascii="Times New Roman" w:hAnsi="Times New Roman" w:cs="Times New Roman"/>
          <w:sz w:val="24"/>
        </w:rPr>
        <w:t>[</w:t>
      </w:r>
      <w:r w:rsidR="00523A31">
        <w:rPr>
          <w:rFonts w:ascii="Times New Roman" w:hAnsi="Times New Roman" w:cs="Times New Roman"/>
          <w:sz w:val="24"/>
        </w:rPr>
        <w:t>3</w:t>
      </w:r>
      <w:r w:rsidR="00A91CCB" w:rsidRPr="00A91CCB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. Они выступают в качестве катионного мостика, который уменьшает электростатическое отталкивание между отрицательно заряженными поверхностями вириона-ВИЧ и клетки-мишени. </w:t>
      </w:r>
      <w:r w:rsidR="00A91CCB">
        <w:rPr>
          <w:rFonts w:ascii="Times New Roman" w:hAnsi="Times New Roman" w:cs="Times New Roman"/>
          <w:sz w:val="24"/>
        </w:rPr>
        <w:t xml:space="preserve">Для понимания процесса образования амилоидных фибрилл необходимо изучить </w:t>
      </w:r>
      <w:proofErr w:type="spellStart"/>
      <w:r w:rsidR="00A91CCB">
        <w:rPr>
          <w:rFonts w:ascii="Times New Roman" w:hAnsi="Times New Roman" w:cs="Times New Roman"/>
          <w:sz w:val="24"/>
        </w:rPr>
        <w:t>нативные</w:t>
      </w:r>
      <w:proofErr w:type="spellEnd"/>
      <w:r w:rsidR="00A91CCB">
        <w:rPr>
          <w:rFonts w:ascii="Times New Roman" w:hAnsi="Times New Roman" w:cs="Times New Roman"/>
          <w:sz w:val="24"/>
        </w:rPr>
        <w:t xml:space="preserve"> структуры этих пептидов, а также структурные изменения, приводящие к агрегации.</w:t>
      </w:r>
    </w:p>
    <w:p w:rsidR="00E93358" w:rsidRDefault="00E93358" w:rsidP="00A729E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этом исследовании впервые были найдены пространственные структуры четырех пептидных фрагментов белка семеногелин1 в </w:t>
      </w:r>
      <w:proofErr w:type="spellStart"/>
      <w:r>
        <w:rPr>
          <w:rFonts w:ascii="Times New Roman" w:hAnsi="Times New Roman" w:cs="Times New Roman"/>
          <w:sz w:val="24"/>
        </w:rPr>
        <w:t>мономерной</w:t>
      </w:r>
      <w:proofErr w:type="spellEnd"/>
      <w:r>
        <w:rPr>
          <w:rFonts w:ascii="Times New Roman" w:hAnsi="Times New Roman" w:cs="Times New Roman"/>
          <w:sz w:val="24"/>
        </w:rPr>
        <w:t xml:space="preserve"> форме (</w:t>
      </w:r>
      <w:r>
        <w:rPr>
          <w:rFonts w:ascii="Times New Roman" w:hAnsi="Times New Roman" w:cs="Times New Roman"/>
          <w:sz w:val="24"/>
          <w:lang w:val="en-US"/>
        </w:rPr>
        <w:t>SEM</w:t>
      </w:r>
      <w:r w:rsidRPr="00E93358">
        <w:rPr>
          <w:rFonts w:ascii="Times New Roman" w:hAnsi="Times New Roman" w:cs="Times New Roman"/>
          <w:sz w:val="24"/>
        </w:rPr>
        <w:t xml:space="preserve">1(45-107), </w:t>
      </w:r>
      <w:r>
        <w:rPr>
          <w:rFonts w:ascii="Times New Roman" w:hAnsi="Times New Roman" w:cs="Times New Roman"/>
          <w:sz w:val="24"/>
          <w:lang w:val="en-US"/>
        </w:rPr>
        <w:t>SEM</w:t>
      </w:r>
      <w:r w:rsidRPr="00E93358">
        <w:rPr>
          <w:rFonts w:ascii="Times New Roman" w:hAnsi="Times New Roman" w:cs="Times New Roman"/>
          <w:sz w:val="24"/>
        </w:rPr>
        <w:t xml:space="preserve">1(49-107), </w:t>
      </w:r>
      <w:r>
        <w:rPr>
          <w:rFonts w:ascii="Times New Roman" w:hAnsi="Times New Roman" w:cs="Times New Roman"/>
          <w:sz w:val="24"/>
          <w:lang w:val="en-US"/>
        </w:rPr>
        <w:t>SEM</w:t>
      </w:r>
      <w:r w:rsidRPr="00E93358">
        <w:rPr>
          <w:rFonts w:ascii="Times New Roman" w:hAnsi="Times New Roman" w:cs="Times New Roman"/>
          <w:sz w:val="24"/>
        </w:rPr>
        <w:t xml:space="preserve">1(68-107) </w:t>
      </w:r>
      <w:r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  <w:lang w:val="en-US"/>
        </w:rPr>
        <w:t>SEM</w:t>
      </w:r>
      <w:r w:rsidRPr="00E93358">
        <w:rPr>
          <w:rFonts w:ascii="Times New Roman" w:hAnsi="Times New Roman" w:cs="Times New Roman"/>
          <w:sz w:val="24"/>
        </w:rPr>
        <w:t>1(86-107)</w:t>
      </w:r>
      <w:r>
        <w:rPr>
          <w:rFonts w:ascii="Times New Roman" w:hAnsi="Times New Roman" w:cs="Times New Roman"/>
          <w:sz w:val="24"/>
        </w:rPr>
        <w:t xml:space="preserve">), а также структуры </w:t>
      </w:r>
      <w:r>
        <w:rPr>
          <w:rFonts w:ascii="Times New Roman" w:hAnsi="Times New Roman" w:cs="Times New Roman"/>
          <w:sz w:val="24"/>
          <w:lang w:val="en-US"/>
        </w:rPr>
        <w:t>N</w:t>
      </w:r>
      <w:r w:rsidRPr="00E93358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доменов трёх изученных пептидов (</w:t>
      </w:r>
      <w:r>
        <w:rPr>
          <w:rFonts w:ascii="Times New Roman" w:hAnsi="Times New Roman" w:cs="Times New Roman"/>
          <w:sz w:val="24"/>
          <w:lang w:val="en-US"/>
        </w:rPr>
        <w:t>SEM</w:t>
      </w:r>
      <w:r w:rsidRPr="00E93358">
        <w:rPr>
          <w:rFonts w:ascii="Times New Roman" w:hAnsi="Times New Roman" w:cs="Times New Roman"/>
          <w:sz w:val="24"/>
        </w:rPr>
        <w:t xml:space="preserve">1(45-67) </w:t>
      </w:r>
      <w:r>
        <w:rPr>
          <w:rFonts w:ascii="Times New Roman" w:hAnsi="Times New Roman" w:cs="Times New Roman"/>
          <w:sz w:val="24"/>
        </w:rPr>
        <w:t xml:space="preserve">пептида </w:t>
      </w:r>
      <w:r>
        <w:rPr>
          <w:rFonts w:ascii="Times New Roman" w:hAnsi="Times New Roman" w:cs="Times New Roman"/>
          <w:sz w:val="24"/>
          <w:lang w:val="en-US"/>
        </w:rPr>
        <w:t>SEM</w:t>
      </w:r>
      <w:r w:rsidRPr="00E93358">
        <w:rPr>
          <w:rFonts w:ascii="Times New Roman" w:hAnsi="Times New Roman" w:cs="Times New Roman"/>
          <w:sz w:val="24"/>
        </w:rPr>
        <w:t>1(45-107)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SEM</w:t>
      </w:r>
      <w:r w:rsidRPr="00E93358">
        <w:rPr>
          <w:rFonts w:ascii="Times New Roman" w:hAnsi="Times New Roman" w:cs="Times New Roman"/>
          <w:sz w:val="24"/>
        </w:rPr>
        <w:t xml:space="preserve">1(49-67) </w:t>
      </w:r>
      <w:r>
        <w:rPr>
          <w:rFonts w:ascii="Times New Roman" w:hAnsi="Times New Roman" w:cs="Times New Roman"/>
          <w:sz w:val="24"/>
        </w:rPr>
        <w:t xml:space="preserve">пептида </w:t>
      </w:r>
      <w:r>
        <w:rPr>
          <w:rFonts w:ascii="Times New Roman" w:hAnsi="Times New Roman" w:cs="Times New Roman"/>
          <w:sz w:val="24"/>
          <w:lang w:val="en-US"/>
        </w:rPr>
        <w:t>SEM</w:t>
      </w:r>
      <w:r w:rsidRPr="00E93358">
        <w:rPr>
          <w:rFonts w:ascii="Times New Roman" w:hAnsi="Times New Roman" w:cs="Times New Roman"/>
          <w:sz w:val="24"/>
        </w:rPr>
        <w:t>1(4</w:t>
      </w:r>
      <w:r>
        <w:rPr>
          <w:rFonts w:ascii="Times New Roman" w:hAnsi="Times New Roman" w:cs="Times New Roman"/>
          <w:sz w:val="24"/>
        </w:rPr>
        <w:t>9</w:t>
      </w:r>
      <w:r w:rsidRPr="00E93358">
        <w:rPr>
          <w:rFonts w:ascii="Times New Roman" w:hAnsi="Times New Roman" w:cs="Times New Roman"/>
          <w:sz w:val="24"/>
        </w:rPr>
        <w:t>-107)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  <w:lang w:val="en-US"/>
        </w:rPr>
        <w:t>SEM</w:t>
      </w:r>
      <w:r w:rsidRPr="00E93358">
        <w:rPr>
          <w:rFonts w:ascii="Times New Roman" w:hAnsi="Times New Roman" w:cs="Times New Roman"/>
          <w:sz w:val="24"/>
        </w:rPr>
        <w:t>1(</w:t>
      </w:r>
      <w:r>
        <w:rPr>
          <w:rFonts w:ascii="Times New Roman" w:hAnsi="Times New Roman" w:cs="Times New Roman"/>
          <w:sz w:val="24"/>
        </w:rPr>
        <w:t>68-85</w:t>
      </w:r>
      <w:r w:rsidRPr="00E9335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пептида </w:t>
      </w:r>
      <w:r>
        <w:rPr>
          <w:rFonts w:ascii="Times New Roman" w:hAnsi="Times New Roman" w:cs="Times New Roman"/>
          <w:sz w:val="24"/>
          <w:lang w:val="en-US"/>
        </w:rPr>
        <w:t>SEM</w:t>
      </w:r>
      <w:r w:rsidRPr="00E93358">
        <w:rPr>
          <w:rFonts w:ascii="Times New Roman" w:hAnsi="Times New Roman" w:cs="Times New Roman"/>
          <w:sz w:val="24"/>
        </w:rPr>
        <w:t>1(68-107)</w:t>
      </w:r>
      <w:r>
        <w:rPr>
          <w:rFonts w:ascii="Times New Roman" w:hAnsi="Times New Roman" w:cs="Times New Roman"/>
          <w:sz w:val="24"/>
        </w:rPr>
        <w:t xml:space="preserve">). </w:t>
      </w:r>
      <w:r w:rsidR="00A729ED">
        <w:rPr>
          <w:rFonts w:ascii="Times New Roman" w:hAnsi="Times New Roman" w:cs="Times New Roman"/>
          <w:sz w:val="24"/>
        </w:rPr>
        <w:t>Структурные исследования</w:t>
      </w:r>
      <w:r>
        <w:rPr>
          <w:rFonts w:ascii="Times New Roman" w:hAnsi="Times New Roman" w:cs="Times New Roman"/>
          <w:sz w:val="24"/>
        </w:rPr>
        <w:t xml:space="preserve"> проводил</w:t>
      </w:r>
      <w:r w:rsidR="00A729ED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сь с использованием </w:t>
      </w:r>
      <w:r w:rsidR="00A729ED">
        <w:rPr>
          <w:rFonts w:ascii="Times New Roman" w:hAnsi="Times New Roman" w:cs="Times New Roman"/>
          <w:sz w:val="24"/>
        </w:rPr>
        <w:t xml:space="preserve">методов спектроскопии ядерного магнитного резонанса (ЯМР) высокого разрешения, а также молекулярно-динамического (МД) моделирования. </w:t>
      </w:r>
    </w:p>
    <w:p w:rsidR="008433CA" w:rsidRDefault="00EF66EE" w:rsidP="00A729E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исследуемых пептидов были зарегистрированы различные двумерные и трехмерные спектры ЯМР, с помощью которых была получена информация для расчета пространственной структуры каждого из </w:t>
      </w:r>
      <w:r w:rsidR="00495BE4">
        <w:rPr>
          <w:rFonts w:ascii="Times New Roman" w:hAnsi="Times New Roman" w:cs="Times New Roman"/>
          <w:sz w:val="24"/>
        </w:rPr>
        <w:t xml:space="preserve">пептидов. Все исследуемые пептиды обладают неупорядоченной вторичной структурой, </w:t>
      </w:r>
      <w:r w:rsidR="004A4EEB" w:rsidRPr="004A4EEB">
        <w:rPr>
          <w:rFonts w:ascii="Times New Roman" w:hAnsi="Times New Roman" w:cs="Times New Roman"/>
          <w:sz w:val="24"/>
        </w:rPr>
        <w:t>но</w:t>
      </w:r>
      <w:r w:rsidR="004A4EEB">
        <w:rPr>
          <w:rFonts w:ascii="Times New Roman" w:hAnsi="Times New Roman" w:cs="Times New Roman"/>
          <w:sz w:val="24"/>
        </w:rPr>
        <w:t xml:space="preserve"> некоторые из них (</w:t>
      </w:r>
      <w:r w:rsidR="004A4EEB">
        <w:rPr>
          <w:rFonts w:ascii="Times New Roman" w:hAnsi="Times New Roman" w:cs="Times New Roman"/>
          <w:sz w:val="24"/>
          <w:lang w:val="en-US"/>
        </w:rPr>
        <w:t>SEM</w:t>
      </w:r>
      <w:r w:rsidR="004A4EEB" w:rsidRPr="00E93358">
        <w:rPr>
          <w:rFonts w:ascii="Times New Roman" w:hAnsi="Times New Roman" w:cs="Times New Roman"/>
          <w:sz w:val="24"/>
        </w:rPr>
        <w:t>1(45-67)</w:t>
      </w:r>
      <w:r w:rsidR="004A4EEB">
        <w:rPr>
          <w:rFonts w:ascii="Times New Roman" w:hAnsi="Times New Roman" w:cs="Times New Roman"/>
          <w:sz w:val="24"/>
        </w:rPr>
        <w:t xml:space="preserve">, </w:t>
      </w:r>
      <w:r w:rsidR="004A4EEB">
        <w:rPr>
          <w:rFonts w:ascii="Times New Roman" w:hAnsi="Times New Roman" w:cs="Times New Roman"/>
          <w:sz w:val="24"/>
          <w:lang w:val="en-US"/>
        </w:rPr>
        <w:t>SEM</w:t>
      </w:r>
      <w:r w:rsidR="004A4EEB" w:rsidRPr="00E93358">
        <w:rPr>
          <w:rFonts w:ascii="Times New Roman" w:hAnsi="Times New Roman" w:cs="Times New Roman"/>
          <w:sz w:val="24"/>
        </w:rPr>
        <w:t>1(45-107)</w:t>
      </w:r>
      <w:r w:rsidR="004A4EEB">
        <w:rPr>
          <w:rFonts w:ascii="Times New Roman" w:hAnsi="Times New Roman" w:cs="Times New Roman"/>
          <w:sz w:val="24"/>
        </w:rPr>
        <w:t xml:space="preserve">, </w:t>
      </w:r>
      <w:r w:rsidR="004A4EEB" w:rsidRPr="004A4EEB">
        <w:rPr>
          <w:rFonts w:ascii="Times New Roman" w:hAnsi="Times New Roman" w:cs="Times New Roman"/>
          <w:sz w:val="24"/>
        </w:rPr>
        <w:t>SEM1(68-107)</w:t>
      </w:r>
      <w:r w:rsidR="004A4EEB">
        <w:rPr>
          <w:rFonts w:ascii="Times New Roman" w:hAnsi="Times New Roman" w:cs="Times New Roman"/>
          <w:sz w:val="24"/>
        </w:rPr>
        <w:t>)</w:t>
      </w:r>
      <w:r w:rsidR="004A4EEB" w:rsidRPr="004A4EEB">
        <w:rPr>
          <w:rFonts w:ascii="Times New Roman" w:hAnsi="Times New Roman" w:cs="Times New Roman"/>
          <w:sz w:val="24"/>
        </w:rPr>
        <w:t xml:space="preserve"> содержат небольшие спиральные участки (α,310-спирали). Мы предполагаем, что эти спиральные участки могут участвовать в формировании фибрилл, а отсутствие жесткой структуры пептидов способствует их адаптации к различным условиям формирования фибрилл</w:t>
      </w:r>
      <w:r w:rsidR="00523A31" w:rsidRPr="00523A31">
        <w:rPr>
          <w:rFonts w:ascii="Times New Roman" w:hAnsi="Times New Roman" w:cs="Times New Roman"/>
          <w:sz w:val="24"/>
        </w:rPr>
        <w:t xml:space="preserve"> [2, 4, 5]</w:t>
      </w:r>
      <w:r w:rsidR="004A4EEB" w:rsidRPr="004A4EEB">
        <w:rPr>
          <w:rFonts w:ascii="Times New Roman" w:hAnsi="Times New Roman" w:cs="Times New Roman"/>
          <w:sz w:val="24"/>
        </w:rPr>
        <w:t>.</w:t>
      </w:r>
    </w:p>
    <w:p w:rsidR="00A729ED" w:rsidRDefault="00A94EED" w:rsidP="00106E81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Для изучения процесса </w:t>
      </w:r>
      <w:proofErr w:type="spellStart"/>
      <w:r>
        <w:rPr>
          <w:rFonts w:ascii="Times New Roman" w:hAnsi="Times New Roman" w:cs="Times New Roman"/>
          <w:sz w:val="24"/>
        </w:rPr>
        <w:t>олигомеризации</w:t>
      </w:r>
      <w:proofErr w:type="spellEnd"/>
      <w:r>
        <w:rPr>
          <w:rFonts w:ascii="Times New Roman" w:hAnsi="Times New Roman" w:cs="Times New Roman"/>
          <w:sz w:val="24"/>
        </w:rPr>
        <w:t xml:space="preserve"> и образования амилоидных фибрилл для пептида </w:t>
      </w:r>
      <w:r>
        <w:rPr>
          <w:rFonts w:ascii="Times New Roman" w:hAnsi="Times New Roman" w:cs="Times New Roman"/>
          <w:sz w:val="24"/>
          <w:lang w:val="en-US"/>
        </w:rPr>
        <w:t>SEM</w:t>
      </w:r>
      <w:r w:rsidRPr="00A94EED">
        <w:rPr>
          <w:rFonts w:ascii="Times New Roman" w:hAnsi="Times New Roman" w:cs="Times New Roman"/>
          <w:sz w:val="24"/>
        </w:rPr>
        <w:t xml:space="preserve">1(68-107) </w:t>
      </w:r>
      <w:r>
        <w:rPr>
          <w:rFonts w:ascii="Times New Roman" w:hAnsi="Times New Roman" w:cs="Times New Roman"/>
          <w:sz w:val="24"/>
        </w:rPr>
        <w:t xml:space="preserve">было проведено моделирование </w:t>
      </w:r>
      <w:proofErr w:type="spellStart"/>
      <w:r>
        <w:rPr>
          <w:rFonts w:ascii="Times New Roman" w:hAnsi="Times New Roman" w:cs="Times New Roman"/>
          <w:sz w:val="24"/>
        </w:rPr>
        <w:t>димера</w:t>
      </w:r>
      <w:proofErr w:type="spellEnd"/>
      <w:r>
        <w:rPr>
          <w:rFonts w:ascii="Times New Roman" w:hAnsi="Times New Roman" w:cs="Times New Roman"/>
          <w:sz w:val="24"/>
        </w:rPr>
        <w:t xml:space="preserve"> методом МД моделирования в пакете </w:t>
      </w:r>
      <w:r>
        <w:rPr>
          <w:rFonts w:ascii="Times New Roman" w:hAnsi="Times New Roman" w:cs="Times New Roman"/>
          <w:sz w:val="24"/>
          <w:lang w:val="en-US"/>
        </w:rPr>
        <w:t>GROMACS</w:t>
      </w:r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метадинамики</w:t>
      </w:r>
      <w:proofErr w:type="spellEnd"/>
      <w:r>
        <w:rPr>
          <w:rFonts w:ascii="Times New Roman" w:hAnsi="Times New Roman" w:cs="Times New Roman"/>
          <w:sz w:val="24"/>
        </w:rPr>
        <w:t xml:space="preserve"> с использованием библиотеки </w:t>
      </w:r>
      <w:r>
        <w:rPr>
          <w:rFonts w:ascii="Times New Roman" w:hAnsi="Times New Roman" w:cs="Times New Roman"/>
          <w:sz w:val="24"/>
          <w:lang w:val="en-US"/>
        </w:rPr>
        <w:t>PLUMED</w:t>
      </w:r>
      <w:r w:rsidRPr="00A94EE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  <w:lang w:val="en-US"/>
        </w:rPr>
        <w:t>GROMACS</w:t>
      </w:r>
      <w:r>
        <w:rPr>
          <w:rFonts w:ascii="Times New Roman" w:hAnsi="Times New Roman" w:cs="Times New Roman"/>
          <w:sz w:val="24"/>
        </w:rPr>
        <w:t xml:space="preserve">. </w:t>
      </w:r>
      <w:r w:rsidR="00F755C8">
        <w:rPr>
          <w:rFonts w:ascii="Times New Roman" w:hAnsi="Times New Roman" w:cs="Times New Roman"/>
          <w:sz w:val="24"/>
        </w:rPr>
        <w:t xml:space="preserve">На протяжении всего времени моделирования структура </w:t>
      </w:r>
      <w:proofErr w:type="spellStart"/>
      <w:r w:rsidR="00F755C8">
        <w:rPr>
          <w:rFonts w:ascii="Times New Roman" w:hAnsi="Times New Roman" w:cs="Times New Roman"/>
          <w:sz w:val="24"/>
        </w:rPr>
        <w:t>димера</w:t>
      </w:r>
      <w:proofErr w:type="spellEnd"/>
      <w:r w:rsidR="00F755C8">
        <w:rPr>
          <w:rFonts w:ascii="Times New Roman" w:hAnsi="Times New Roman" w:cs="Times New Roman"/>
          <w:sz w:val="24"/>
        </w:rPr>
        <w:t xml:space="preserve"> оставалась стабильной, но наблюдались конформационные изменения в структурах каждого из пептидов: оба пептида имеют стабильные спиральные области (</w:t>
      </w:r>
      <w:r w:rsidR="00F755C8" w:rsidRPr="00F755C8">
        <w:rPr>
          <w:rFonts w:ascii="Times New Roman" w:hAnsi="Times New Roman" w:cs="Times New Roman"/>
          <w:sz w:val="24"/>
        </w:rPr>
        <w:t>72</w:t>
      </w:r>
      <w:r w:rsidR="00F755C8">
        <w:rPr>
          <w:rFonts w:ascii="Times New Roman" w:hAnsi="Times New Roman" w:cs="Times New Roman"/>
          <w:sz w:val="24"/>
          <w:lang w:val="en-US"/>
        </w:rPr>
        <w:t>Asp</w:t>
      </w:r>
      <w:r w:rsidR="00F755C8" w:rsidRPr="00F755C8">
        <w:rPr>
          <w:rFonts w:ascii="Times New Roman" w:hAnsi="Times New Roman" w:cs="Times New Roman"/>
          <w:sz w:val="24"/>
        </w:rPr>
        <w:t>-77</w:t>
      </w:r>
      <w:r w:rsidR="00F755C8">
        <w:rPr>
          <w:rFonts w:ascii="Times New Roman" w:hAnsi="Times New Roman" w:cs="Times New Roman"/>
          <w:sz w:val="24"/>
          <w:lang w:val="en-US"/>
        </w:rPr>
        <w:t>Asp</w:t>
      </w:r>
      <w:r w:rsidR="00F755C8">
        <w:rPr>
          <w:rFonts w:ascii="Times New Roman" w:hAnsi="Times New Roman" w:cs="Times New Roman"/>
          <w:sz w:val="24"/>
        </w:rPr>
        <w:t xml:space="preserve"> и 90</w:t>
      </w:r>
      <w:proofErr w:type="spellStart"/>
      <w:r w:rsidR="00F755C8">
        <w:rPr>
          <w:rFonts w:ascii="Times New Roman" w:hAnsi="Times New Roman" w:cs="Times New Roman"/>
          <w:sz w:val="24"/>
          <w:lang w:val="en-US"/>
        </w:rPr>
        <w:t>Leu</w:t>
      </w:r>
      <w:proofErr w:type="spellEnd"/>
      <w:r w:rsidR="00F755C8" w:rsidRPr="00F755C8">
        <w:rPr>
          <w:rFonts w:ascii="Times New Roman" w:hAnsi="Times New Roman" w:cs="Times New Roman"/>
          <w:sz w:val="24"/>
        </w:rPr>
        <w:t>-93</w:t>
      </w:r>
      <w:proofErr w:type="spellStart"/>
      <w:r w:rsidR="00F755C8">
        <w:rPr>
          <w:rFonts w:ascii="Times New Roman" w:hAnsi="Times New Roman" w:cs="Times New Roman"/>
          <w:sz w:val="24"/>
          <w:lang w:val="en-US"/>
        </w:rPr>
        <w:t>Thr</w:t>
      </w:r>
      <w:proofErr w:type="spellEnd"/>
      <w:r w:rsidR="00F755C8">
        <w:rPr>
          <w:rFonts w:ascii="Times New Roman" w:hAnsi="Times New Roman" w:cs="Times New Roman"/>
          <w:sz w:val="24"/>
        </w:rPr>
        <w:t xml:space="preserve">), которые расположены параллельно друг другу. </w:t>
      </w:r>
      <w:r w:rsidR="008433CA">
        <w:rPr>
          <w:rFonts w:ascii="Times New Roman" w:hAnsi="Times New Roman" w:cs="Times New Roman"/>
          <w:sz w:val="24"/>
        </w:rPr>
        <w:t xml:space="preserve">Также оба пептида образуют </w:t>
      </w:r>
      <w:r w:rsidR="008433CA" w:rsidRPr="008433CA">
        <w:rPr>
          <w:rFonts w:ascii="Cambria Math" w:hAnsi="Cambria Math" w:cs="Cambria Math"/>
          <w:sz w:val="24"/>
        </w:rPr>
        <w:t>𝛽</w:t>
      </w:r>
      <w:r w:rsidR="008433CA">
        <w:rPr>
          <w:rFonts w:ascii="Cambria Math" w:hAnsi="Cambria Math" w:cs="Cambria Math"/>
          <w:sz w:val="24"/>
        </w:rPr>
        <w:t xml:space="preserve">-петлю на участке </w:t>
      </w:r>
      <w:r w:rsidR="008433CA" w:rsidRPr="000A5018">
        <w:rPr>
          <w:rFonts w:ascii="Times New Roman" w:hAnsi="Times New Roman" w:cs="Times New Roman"/>
          <w:sz w:val="24"/>
          <w:szCs w:val="24"/>
        </w:rPr>
        <w:t>81K-85Y</w:t>
      </w:r>
      <w:r w:rsidR="008433CA">
        <w:rPr>
          <w:rFonts w:ascii="Times New Roman" w:hAnsi="Times New Roman" w:cs="Times New Roman"/>
          <w:sz w:val="24"/>
          <w:szCs w:val="24"/>
        </w:rPr>
        <w:t>, которая изменяю направление основной цепи на 180</w:t>
      </w:r>
      <w:r w:rsidR="008433CA">
        <w:rPr>
          <w:rFonts w:ascii="Calibri" w:hAnsi="Calibri" w:cs="Calibri"/>
          <w:sz w:val="24"/>
          <w:szCs w:val="24"/>
        </w:rPr>
        <w:t>°</w:t>
      </w:r>
      <w:r w:rsidR="008433CA">
        <w:rPr>
          <w:rFonts w:ascii="Times New Roman" w:hAnsi="Times New Roman" w:cs="Times New Roman"/>
          <w:sz w:val="24"/>
          <w:szCs w:val="24"/>
        </w:rPr>
        <w:t xml:space="preserve">. </w:t>
      </w:r>
      <w:r w:rsidR="008433CA" w:rsidRPr="008433CA">
        <w:rPr>
          <w:rFonts w:ascii="Times New Roman" w:hAnsi="Times New Roman" w:cs="Times New Roman"/>
          <w:sz w:val="24"/>
          <w:szCs w:val="24"/>
        </w:rPr>
        <w:t>Описанные конформационные изменения в структуре</w:t>
      </w:r>
      <w:r w:rsidR="008433CA">
        <w:rPr>
          <w:rFonts w:ascii="Times New Roman" w:hAnsi="Times New Roman" w:cs="Times New Roman"/>
          <w:sz w:val="24"/>
          <w:szCs w:val="24"/>
        </w:rPr>
        <w:t xml:space="preserve"> пептидов SEM1(68-107) в</w:t>
      </w:r>
      <w:r w:rsidR="008433CA" w:rsidRPr="00843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3CA" w:rsidRPr="008433CA">
        <w:rPr>
          <w:rFonts w:ascii="Times New Roman" w:hAnsi="Times New Roman" w:cs="Times New Roman"/>
          <w:sz w:val="24"/>
          <w:szCs w:val="24"/>
        </w:rPr>
        <w:t>димер</w:t>
      </w:r>
      <w:r w:rsidR="008433C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8433CA" w:rsidRPr="008433CA">
        <w:rPr>
          <w:rFonts w:ascii="Times New Roman" w:hAnsi="Times New Roman" w:cs="Times New Roman"/>
          <w:sz w:val="24"/>
          <w:szCs w:val="24"/>
        </w:rPr>
        <w:t xml:space="preserve"> характерны для формирования зародышевого ядра в период лаг-фазы </w:t>
      </w:r>
      <w:proofErr w:type="spellStart"/>
      <w:r w:rsidR="008433CA" w:rsidRPr="008433CA">
        <w:rPr>
          <w:rFonts w:ascii="Times New Roman" w:hAnsi="Times New Roman" w:cs="Times New Roman"/>
          <w:sz w:val="24"/>
          <w:szCs w:val="24"/>
        </w:rPr>
        <w:t>олигомеризации</w:t>
      </w:r>
      <w:proofErr w:type="spellEnd"/>
      <w:r w:rsidR="008433CA" w:rsidRPr="008433CA">
        <w:rPr>
          <w:rFonts w:ascii="Times New Roman" w:hAnsi="Times New Roman" w:cs="Times New Roman"/>
          <w:sz w:val="24"/>
          <w:szCs w:val="24"/>
        </w:rPr>
        <w:t xml:space="preserve"> </w:t>
      </w:r>
      <w:r w:rsidR="008433CA">
        <w:rPr>
          <w:rFonts w:ascii="Times New Roman" w:hAnsi="Times New Roman" w:cs="Times New Roman"/>
          <w:sz w:val="24"/>
          <w:szCs w:val="24"/>
        </w:rPr>
        <w:t>амилоидных пептидов</w:t>
      </w:r>
      <w:r w:rsidR="008433CA" w:rsidRPr="008433CA">
        <w:rPr>
          <w:rFonts w:ascii="Times New Roman" w:hAnsi="Times New Roman" w:cs="Times New Roman"/>
          <w:sz w:val="24"/>
          <w:szCs w:val="24"/>
        </w:rPr>
        <w:t>. Также</w:t>
      </w:r>
      <w:r w:rsidR="008433CA">
        <w:rPr>
          <w:rFonts w:ascii="Times New Roman" w:hAnsi="Times New Roman" w:cs="Times New Roman"/>
          <w:sz w:val="24"/>
          <w:szCs w:val="24"/>
        </w:rPr>
        <w:t xml:space="preserve"> полученные результаты в данной работе показывают, что</w:t>
      </w:r>
      <w:r w:rsidR="008433CA" w:rsidRPr="008433CA">
        <w:rPr>
          <w:rFonts w:ascii="Times New Roman" w:hAnsi="Times New Roman" w:cs="Times New Roman"/>
          <w:sz w:val="24"/>
          <w:szCs w:val="24"/>
        </w:rPr>
        <w:t xml:space="preserve"> мы наблюдаем промежуточное состояние перед образованием </w:t>
      </w:r>
      <w:r w:rsidR="008433CA" w:rsidRPr="008433CA">
        <w:rPr>
          <w:rFonts w:ascii="Cambria Math" w:hAnsi="Cambria Math" w:cs="Cambria Math"/>
          <w:sz w:val="24"/>
        </w:rPr>
        <w:t>𝛽</w:t>
      </w:r>
      <w:r w:rsidR="008433CA" w:rsidRPr="008433CA">
        <w:rPr>
          <w:rFonts w:ascii="Times New Roman" w:hAnsi="Times New Roman" w:cs="Times New Roman"/>
          <w:sz w:val="24"/>
          <w:szCs w:val="24"/>
        </w:rPr>
        <w:t xml:space="preserve">-листа, так как формирование </w:t>
      </w:r>
      <w:proofErr w:type="spellStart"/>
      <w:r w:rsidR="008433CA" w:rsidRPr="008433CA">
        <w:rPr>
          <w:rFonts w:ascii="Times New Roman" w:hAnsi="Times New Roman" w:cs="Times New Roman"/>
          <w:sz w:val="24"/>
          <w:szCs w:val="24"/>
        </w:rPr>
        <w:t>амилоидогенной</w:t>
      </w:r>
      <w:proofErr w:type="spellEnd"/>
      <w:r w:rsidR="008433CA" w:rsidRPr="008433CA">
        <w:rPr>
          <w:rFonts w:ascii="Times New Roman" w:hAnsi="Times New Roman" w:cs="Times New Roman"/>
          <w:sz w:val="24"/>
          <w:szCs w:val="24"/>
        </w:rPr>
        <w:t xml:space="preserve"> сборки, содержащей спиральные фрагменты, является ключевым этапом </w:t>
      </w:r>
      <w:proofErr w:type="spellStart"/>
      <w:r w:rsidR="008433CA" w:rsidRPr="008433CA">
        <w:rPr>
          <w:rFonts w:ascii="Times New Roman" w:hAnsi="Times New Roman" w:cs="Times New Roman"/>
          <w:sz w:val="24"/>
          <w:szCs w:val="24"/>
        </w:rPr>
        <w:t>фи</w:t>
      </w:r>
      <w:bookmarkStart w:id="0" w:name="_GoBack"/>
      <w:bookmarkEnd w:id="0"/>
      <w:r w:rsidR="008433CA" w:rsidRPr="008433CA">
        <w:rPr>
          <w:rFonts w:ascii="Times New Roman" w:hAnsi="Times New Roman" w:cs="Times New Roman"/>
          <w:sz w:val="24"/>
          <w:szCs w:val="24"/>
        </w:rPr>
        <w:t>бриллообразования</w:t>
      </w:r>
      <w:proofErr w:type="spellEnd"/>
      <w:r w:rsidR="0086176A">
        <w:rPr>
          <w:rFonts w:ascii="Times New Roman" w:hAnsi="Times New Roman" w:cs="Times New Roman"/>
          <w:sz w:val="24"/>
          <w:szCs w:val="24"/>
        </w:rPr>
        <w:t>.</w:t>
      </w:r>
    </w:p>
    <w:p w:rsidR="0086176A" w:rsidRPr="000A5018" w:rsidRDefault="0086176A" w:rsidP="0086176A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5018">
        <w:rPr>
          <w:rFonts w:ascii="Times New Roman" w:hAnsi="Times New Roman" w:cs="Times New Roman"/>
          <w:sz w:val="24"/>
          <w:szCs w:val="24"/>
        </w:rPr>
        <w:lastRenderedPageBreak/>
        <w:t>Работа выполнена при поддержке Российского Научного Фонда (Д.С. Блохин, проект № 20-73-10034).</w:t>
      </w:r>
    </w:p>
    <w:p w:rsidR="0086176A" w:rsidRDefault="0086176A" w:rsidP="00106E81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</w:p>
    <w:p w:rsidR="004A4EEB" w:rsidRPr="00523A31" w:rsidRDefault="00106E81" w:rsidP="004A4EEB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523A31">
        <w:rPr>
          <w:rFonts w:ascii="Times New Roman" w:hAnsi="Times New Roman" w:cs="Times New Roman"/>
          <w:b/>
          <w:sz w:val="24"/>
        </w:rPr>
        <w:t>Литература</w:t>
      </w:r>
      <w:r w:rsidRPr="00523A31">
        <w:rPr>
          <w:rFonts w:ascii="Times New Roman" w:hAnsi="Times New Roman" w:cs="Times New Roman"/>
          <w:b/>
          <w:sz w:val="24"/>
          <w:lang w:val="en-US"/>
        </w:rPr>
        <w:t>:</w:t>
      </w:r>
    </w:p>
    <w:p w:rsidR="00523A31" w:rsidRDefault="00523A31" w:rsidP="004A4EE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3A31">
        <w:rPr>
          <w:rFonts w:ascii="Times New Roman" w:hAnsi="Times New Roman" w:cs="Times New Roman"/>
          <w:sz w:val="24"/>
          <w:szCs w:val="24"/>
          <w:lang w:val="en-US"/>
        </w:rPr>
        <w:t xml:space="preserve">Munch, J. Semen-derived amyloid fibrils drastically enhance HIV infection. / J. Munch, E. Rucker, L. </w:t>
      </w:r>
      <w:proofErr w:type="spellStart"/>
      <w:r w:rsidRPr="00523A31">
        <w:rPr>
          <w:rFonts w:ascii="Times New Roman" w:hAnsi="Times New Roman" w:cs="Times New Roman"/>
          <w:sz w:val="24"/>
          <w:szCs w:val="24"/>
          <w:lang w:val="en-US"/>
        </w:rPr>
        <w:t>Standker</w:t>
      </w:r>
      <w:proofErr w:type="spellEnd"/>
      <w:r w:rsidRPr="00523A31">
        <w:rPr>
          <w:rFonts w:ascii="Times New Roman" w:hAnsi="Times New Roman" w:cs="Times New Roman"/>
          <w:sz w:val="24"/>
          <w:szCs w:val="24"/>
          <w:lang w:val="en-US"/>
        </w:rPr>
        <w:t xml:space="preserve"> [et al.] // Cell – 2007. – Vol. 131, № 6. – P. 1059-1071.</w:t>
      </w:r>
    </w:p>
    <w:p w:rsidR="00523A31" w:rsidRPr="00523A31" w:rsidRDefault="00523A31" w:rsidP="00523A3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3A31">
        <w:rPr>
          <w:rFonts w:ascii="Times New Roman" w:hAnsi="Times New Roman" w:cs="Times New Roman"/>
          <w:sz w:val="24"/>
          <w:szCs w:val="24"/>
          <w:lang w:val="en-US"/>
        </w:rPr>
        <w:t>Osetrina</w:t>
      </w:r>
      <w:proofErr w:type="spellEnd"/>
      <w:r w:rsidRPr="00523A31">
        <w:rPr>
          <w:rFonts w:ascii="Times New Roman" w:hAnsi="Times New Roman" w:cs="Times New Roman"/>
          <w:sz w:val="24"/>
          <w:szCs w:val="24"/>
          <w:lang w:val="en-US"/>
        </w:rPr>
        <w:t xml:space="preserve">, D. Extent of N-terminus folding of </w:t>
      </w:r>
      <w:proofErr w:type="spellStart"/>
      <w:r w:rsidRPr="00523A31">
        <w:rPr>
          <w:rFonts w:ascii="Times New Roman" w:hAnsi="Times New Roman" w:cs="Times New Roman"/>
          <w:sz w:val="24"/>
          <w:szCs w:val="24"/>
          <w:lang w:val="en-US"/>
        </w:rPr>
        <w:t>Semenogelin</w:t>
      </w:r>
      <w:proofErr w:type="spellEnd"/>
      <w:r w:rsidRPr="00523A31">
        <w:rPr>
          <w:rFonts w:ascii="Times New Roman" w:hAnsi="Times New Roman" w:cs="Times New Roman"/>
          <w:sz w:val="24"/>
          <w:szCs w:val="24"/>
          <w:lang w:val="en-US"/>
        </w:rPr>
        <w:t xml:space="preserve"> 1 cleavage product determines tendency to amyloid formation / D.A. </w:t>
      </w:r>
      <w:proofErr w:type="spellStart"/>
      <w:r w:rsidRPr="00523A31">
        <w:rPr>
          <w:rFonts w:ascii="Times New Roman" w:hAnsi="Times New Roman" w:cs="Times New Roman"/>
          <w:sz w:val="24"/>
          <w:szCs w:val="24"/>
          <w:lang w:val="en-US"/>
        </w:rPr>
        <w:t>Osetrina</w:t>
      </w:r>
      <w:proofErr w:type="spellEnd"/>
      <w:r w:rsidRPr="00523A31">
        <w:rPr>
          <w:rFonts w:ascii="Times New Roman" w:hAnsi="Times New Roman" w:cs="Times New Roman"/>
          <w:sz w:val="24"/>
          <w:szCs w:val="24"/>
          <w:lang w:val="en-US"/>
        </w:rPr>
        <w:t xml:space="preserve">, A.M. </w:t>
      </w:r>
      <w:proofErr w:type="spellStart"/>
      <w:r w:rsidRPr="00523A31">
        <w:rPr>
          <w:rFonts w:ascii="Times New Roman" w:hAnsi="Times New Roman" w:cs="Times New Roman"/>
          <w:sz w:val="24"/>
          <w:szCs w:val="24"/>
          <w:lang w:val="en-US"/>
        </w:rPr>
        <w:t>Kusova</w:t>
      </w:r>
      <w:proofErr w:type="spellEnd"/>
      <w:r w:rsidRPr="00523A31">
        <w:rPr>
          <w:rFonts w:ascii="Times New Roman" w:hAnsi="Times New Roman" w:cs="Times New Roman"/>
          <w:sz w:val="24"/>
          <w:szCs w:val="24"/>
          <w:lang w:val="en-US"/>
        </w:rPr>
        <w:t xml:space="preserve">, A.G. </w:t>
      </w:r>
      <w:proofErr w:type="spellStart"/>
      <w:r w:rsidRPr="00523A31">
        <w:rPr>
          <w:rFonts w:ascii="Times New Roman" w:hAnsi="Times New Roman" w:cs="Times New Roman"/>
          <w:sz w:val="24"/>
          <w:szCs w:val="24"/>
          <w:lang w:val="en-US"/>
        </w:rPr>
        <w:t>Bikmullin</w:t>
      </w:r>
      <w:proofErr w:type="spellEnd"/>
      <w:r w:rsidRPr="00523A31">
        <w:rPr>
          <w:rFonts w:ascii="Times New Roman" w:hAnsi="Times New Roman" w:cs="Times New Roman"/>
          <w:sz w:val="24"/>
          <w:szCs w:val="24"/>
          <w:lang w:val="en-US"/>
        </w:rPr>
        <w:t xml:space="preserve">, E.A. </w:t>
      </w:r>
      <w:proofErr w:type="spellStart"/>
      <w:r w:rsidRPr="00523A31">
        <w:rPr>
          <w:rFonts w:ascii="Times New Roman" w:hAnsi="Times New Roman" w:cs="Times New Roman"/>
          <w:sz w:val="24"/>
          <w:szCs w:val="24"/>
          <w:lang w:val="en-US"/>
        </w:rPr>
        <w:t>Klochkova</w:t>
      </w:r>
      <w:proofErr w:type="spellEnd"/>
      <w:r w:rsidRPr="00523A31">
        <w:rPr>
          <w:rFonts w:ascii="Times New Roman" w:hAnsi="Times New Roman" w:cs="Times New Roman"/>
          <w:sz w:val="24"/>
          <w:szCs w:val="24"/>
          <w:lang w:val="en-US"/>
        </w:rPr>
        <w:t xml:space="preserve">, A.R. </w:t>
      </w:r>
      <w:proofErr w:type="spellStart"/>
      <w:r w:rsidRPr="00523A31">
        <w:rPr>
          <w:rFonts w:ascii="Times New Roman" w:hAnsi="Times New Roman" w:cs="Times New Roman"/>
          <w:sz w:val="24"/>
          <w:szCs w:val="24"/>
          <w:lang w:val="en-US"/>
        </w:rPr>
        <w:t>Yulmetov</w:t>
      </w:r>
      <w:proofErr w:type="spellEnd"/>
      <w:r w:rsidRPr="00523A31">
        <w:rPr>
          <w:rFonts w:ascii="Times New Roman" w:hAnsi="Times New Roman" w:cs="Times New Roman"/>
          <w:sz w:val="24"/>
          <w:szCs w:val="24"/>
          <w:lang w:val="en-US"/>
        </w:rPr>
        <w:t xml:space="preserve">, E.A. </w:t>
      </w:r>
      <w:proofErr w:type="spellStart"/>
      <w:r w:rsidRPr="00523A31">
        <w:rPr>
          <w:rFonts w:ascii="Times New Roman" w:hAnsi="Times New Roman" w:cs="Times New Roman"/>
          <w:sz w:val="24"/>
          <w:szCs w:val="24"/>
          <w:lang w:val="en-US"/>
        </w:rPr>
        <w:t>Semenova</w:t>
      </w:r>
      <w:proofErr w:type="spellEnd"/>
      <w:r w:rsidRPr="00523A31">
        <w:rPr>
          <w:rFonts w:ascii="Times New Roman" w:hAnsi="Times New Roman" w:cs="Times New Roman"/>
          <w:sz w:val="24"/>
          <w:szCs w:val="24"/>
          <w:lang w:val="en-US"/>
        </w:rPr>
        <w:t xml:space="preserve">, T.A. </w:t>
      </w:r>
      <w:proofErr w:type="spellStart"/>
      <w:r w:rsidRPr="00523A31">
        <w:rPr>
          <w:rFonts w:ascii="Times New Roman" w:hAnsi="Times New Roman" w:cs="Times New Roman"/>
          <w:sz w:val="24"/>
          <w:szCs w:val="24"/>
          <w:lang w:val="en-US"/>
        </w:rPr>
        <w:t>Mukhametzyanov</w:t>
      </w:r>
      <w:proofErr w:type="spellEnd"/>
      <w:r w:rsidRPr="00523A31">
        <w:rPr>
          <w:rFonts w:ascii="Times New Roman" w:hAnsi="Times New Roman" w:cs="Times New Roman"/>
          <w:sz w:val="24"/>
          <w:szCs w:val="24"/>
          <w:lang w:val="en-US"/>
        </w:rPr>
        <w:t xml:space="preserve">, K.S. </w:t>
      </w:r>
      <w:proofErr w:type="spellStart"/>
      <w:r w:rsidRPr="00523A31">
        <w:rPr>
          <w:rFonts w:ascii="Times New Roman" w:hAnsi="Times New Roman" w:cs="Times New Roman"/>
          <w:sz w:val="24"/>
          <w:szCs w:val="24"/>
          <w:lang w:val="en-US"/>
        </w:rPr>
        <w:t>Usachev</w:t>
      </w:r>
      <w:proofErr w:type="spellEnd"/>
      <w:r w:rsidRPr="00523A31">
        <w:rPr>
          <w:rFonts w:ascii="Times New Roman" w:hAnsi="Times New Roman" w:cs="Times New Roman"/>
          <w:sz w:val="24"/>
          <w:szCs w:val="24"/>
          <w:lang w:val="en-US"/>
        </w:rPr>
        <w:t xml:space="preserve">, V.V. </w:t>
      </w:r>
      <w:proofErr w:type="spellStart"/>
      <w:r w:rsidRPr="00523A31">
        <w:rPr>
          <w:rFonts w:ascii="Times New Roman" w:hAnsi="Times New Roman" w:cs="Times New Roman"/>
          <w:sz w:val="24"/>
          <w:szCs w:val="24"/>
          <w:lang w:val="en-US"/>
        </w:rPr>
        <w:t>Klochkov</w:t>
      </w:r>
      <w:proofErr w:type="spellEnd"/>
      <w:r w:rsidRPr="00523A31">
        <w:rPr>
          <w:rFonts w:ascii="Times New Roman" w:hAnsi="Times New Roman" w:cs="Times New Roman"/>
          <w:sz w:val="24"/>
          <w:szCs w:val="24"/>
          <w:lang w:val="en-US"/>
        </w:rPr>
        <w:t xml:space="preserve">, D.S. </w:t>
      </w:r>
      <w:proofErr w:type="spellStart"/>
      <w:r w:rsidRPr="00523A31">
        <w:rPr>
          <w:rFonts w:ascii="Times New Roman" w:hAnsi="Times New Roman" w:cs="Times New Roman"/>
          <w:sz w:val="24"/>
          <w:szCs w:val="24"/>
          <w:lang w:val="en-US"/>
        </w:rPr>
        <w:t>Blokhi</w:t>
      </w:r>
      <w:proofErr w:type="spellEnd"/>
      <w:r w:rsidRPr="00523A31">
        <w:rPr>
          <w:rFonts w:ascii="Times New Roman" w:hAnsi="Times New Roman" w:cs="Times New Roman"/>
          <w:sz w:val="24"/>
          <w:szCs w:val="24"/>
          <w:lang w:val="en-US"/>
        </w:rPr>
        <w:t>// Int. J. Mol. Sci. – 2023. – V. 24. – P. 8949</w:t>
      </w:r>
    </w:p>
    <w:p w:rsidR="00523A31" w:rsidRPr="00523A31" w:rsidRDefault="00523A31" w:rsidP="004A4EE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EEB">
        <w:rPr>
          <w:rFonts w:ascii="Times New Roman" w:hAnsi="Times New Roman" w:cs="Times New Roman"/>
          <w:sz w:val="24"/>
          <w:szCs w:val="24"/>
          <w:lang w:val="en-US"/>
        </w:rPr>
        <w:t xml:space="preserve">Roan, N. R. Peptides released by physiological cleavage of semen coagulum proteins form amyloids that enhance HIV infection. / N. R. Roan, J. A. Muller, H. Liu, et al. // Cell Host </w:t>
      </w:r>
      <w:r w:rsidRPr="00523A31">
        <w:rPr>
          <w:rFonts w:ascii="Times New Roman" w:hAnsi="Times New Roman" w:cs="Times New Roman"/>
          <w:sz w:val="24"/>
          <w:szCs w:val="24"/>
          <w:lang w:val="en-US"/>
        </w:rPr>
        <w:t>Microbe. – 2011. – V. 10. – P. 541-550</w:t>
      </w:r>
    </w:p>
    <w:p w:rsidR="00523A31" w:rsidRPr="00523A31" w:rsidRDefault="00523A31" w:rsidP="00523A31">
      <w:pPr>
        <w:pStyle w:val="a4"/>
        <w:numPr>
          <w:ilvl w:val="0"/>
          <w:numId w:val="2"/>
        </w:numPr>
        <w:spacing w:line="240" w:lineRule="auto"/>
        <w:jc w:val="both"/>
        <w:rPr>
          <w:lang w:val="en-US"/>
        </w:rPr>
      </w:pPr>
      <w:proofErr w:type="spellStart"/>
      <w:r w:rsidRPr="00523A31">
        <w:rPr>
          <w:rFonts w:ascii="Times New Roman" w:hAnsi="Times New Roman" w:cs="Times New Roman"/>
          <w:sz w:val="24"/>
          <w:szCs w:val="24"/>
          <w:lang w:val="en-US"/>
        </w:rPr>
        <w:t>Sanchugova</w:t>
      </w:r>
      <w:proofErr w:type="spellEnd"/>
      <w:r w:rsidRPr="00523A31">
        <w:rPr>
          <w:rFonts w:ascii="Times New Roman" w:hAnsi="Times New Roman" w:cs="Times New Roman"/>
          <w:sz w:val="24"/>
          <w:szCs w:val="24"/>
          <w:lang w:val="en-US"/>
        </w:rPr>
        <w:t xml:space="preserve">, D. Conformational ensemble of amyloid-forming </w:t>
      </w:r>
      <w:proofErr w:type="spellStart"/>
      <w:r w:rsidRPr="00523A31">
        <w:rPr>
          <w:rFonts w:ascii="Times New Roman" w:hAnsi="Times New Roman" w:cs="Times New Roman"/>
          <w:sz w:val="24"/>
          <w:szCs w:val="24"/>
          <w:lang w:val="en-US"/>
        </w:rPr>
        <w:t>semenogelin</w:t>
      </w:r>
      <w:proofErr w:type="spellEnd"/>
      <w:r w:rsidRPr="00523A31">
        <w:rPr>
          <w:rFonts w:ascii="Times New Roman" w:hAnsi="Times New Roman" w:cs="Times New Roman"/>
          <w:sz w:val="24"/>
          <w:szCs w:val="24"/>
          <w:lang w:val="en-US"/>
        </w:rPr>
        <w:t xml:space="preserve"> 1 peptide SEM1(68–107) by NMR spectroscopy and MD simulations / Sanchugova D., Kusova A., Bikmullin A., </w:t>
      </w:r>
      <w:proofErr w:type="spellStart"/>
      <w:r w:rsidRPr="00523A31">
        <w:rPr>
          <w:rFonts w:ascii="Times New Roman" w:hAnsi="Times New Roman" w:cs="Times New Roman"/>
          <w:sz w:val="24"/>
          <w:szCs w:val="24"/>
          <w:lang w:val="en-US"/>
        </w:rPr>
        <w:t>Yulmetov</w:t>
      </w:r>
      <w:proofErr w:type="spellEnd"/>
      <w:r w:rsidRPr="00523A31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523A31">
        <w:rPr>
          <w:rFonts w:ascii="Times New Roman" w:hAnsi="Times New Roman" w:cs="Times New Roman"/>
          <w:sz w:val="24"/>
          <w:szCs w:val="24"/>
          <w:lang w:val="en-US"/>
        </w:rPr>
        <w:t>Mukhametzyanov</w:t>
      </w:r>
      <w:proofErr w:type="spellEnd"/>
      <w:r w:rsidRPr="00523A31">
        <w:rPr>
          <w:rFonts w:ascii="Times New Roman" w:hAnsi="Times New Roman" w:cs="Times New Roman"/>
          <w:sz w:val="24"/>
          <w:szCs w:val="24"/>
          <w:lang w:val="en-US"/>
        </w:rPr>
        <w:t xml:space="preserve"> T., Klochkov  V., Blokhin D.// J. Struct. Biol. – 2022 – V.214 – </w:t>
      </w:r>
      <w:hyperlink r:id="rId5" w:tgtFrame="_blank" w:tooltip="Persistent link using digital object identifier" w:history="1">
        <w:r w:rsidRPr="00523A31">
          <w:rPr>
            <w:rFonts w:ascii="Times New Roman" w:hAnsi="Times New Roman" w:cs="Times New Roman"/>
            <w:sz w:val="24"/>
            <w:szCs w:val="24"/>
            <w:lang w:val="en-US"/>
          </w:rPr>
          <w:t>https://doi.org/10.1016/j.jsb.2022.107900</w:t>
        </w:r>
      </w:hyperlink>
    </w:p>
    <w:p w:rsidR="00523A31" w:rsidRPr="00523A31" w:rsidRDefault="00523A31" w:rsidP="004A4EE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3A31">
        <w:rPr>
          <w:rFonts w:ascii="Times New Roman" w:hAnsi="Times New Roman" w:cs="Times New Roman"/>
          <w:sz w:val="24"/>
          <w:szCs w:val="24"/>
          <w:lang w:val="en-US"/>
        </w:rPr>
        <w:t>Sanchugova</w:t>
      </w:r>
      <w:proofErr w:type="spellEnd"/>
      <w:r w:rsidRPr="00523A31">
        <w:rPr>
          <w:rFonts w:ascii="Times New Roman" w:hAnsi="Times New Roman" w:cs="Times New Roman"/>
          <w:sz w:val="24"/>
          <w:szCs w:val="24"/>
          <w:lang w:val="en-US"/>
        </w:rPr>
        <w:t xml:space="preserve">, D. The Structure of Fibril-Forming </w:t>
      </w:r>
      <w:proofErr w:type="gramStart"/>
      <w:r w:rsidRPr="00523A31">
        <w:rPr>
          <w:rFonts w:ascii="Times New Roman" w:hAnsi="Times New Roman" w:cs="Times New Roman"/>
          <w:sz w:val="24"/>
          <w:szCs w:val="24"/>
          <w:lang w:val="en-US"/>
        </w:rPr>
        <w:t>SEM1(</w:t>
      </w:r>
      <w:proofErr w:type="gramEnd"/>
      <w:r w:rsidRPr="00523A31">
        <w:rPr>
          <w:rFonts w:ascii="Times New Roman" w:hAnsi="Times New Roman" w:cs="Times New Roman"/>
          <w:sz w:val="24"/>
          <w:szCs w:val="24"/>
          <w:lang w:val="en-US"/>
        </w:rPr>
        <w:t xml:space="preserve">86-107) Peptide Increasing the HIV Infectivity. / D. </w:t>
      </w:r>
      <w:proofErr w:type="spellStart"/>
      <w:r w:rsidRPr="00523A31">
        <w:rPr>
          <w:rFonts w:ascii="Times New Roman" w:hAnsi="Times New Roman" w:cs="Times New Roman"/>
          <w:sz w:val="24"/>
          <w:szCs w:val="24"/>
          <w:lang w:val="en-US"/>
        </w:rPr>
        <w:t>Sanchugova</w:t>
      </w:r>
      <w:proofErr w:type="spellEnd"/>
      <w:r w:rsidRPr="00523A31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523A31">
        <w:rPr>
          <w:rFonts w:ascii="Times New Roman" w:hAnsi="Times New Roman" w:cs="Times New Roman"/>
          <w:sz w:val="24"/>
          <w:szCs w:val="24"/>
          <w:lang w:val="en-US"/>
        </w:rPr>
        <w:t>Kusova</w:t>
      </w:r>
      <w:proofErr w:type="spellEnd"/>
      <w:r w:rsidRPr="00523A31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523A31">
        <w:rPr>
          <w:rFonts w:ascii="Times New Roman" w:hAnsi="Times New Roman" w:cs="Times New Roman"/>
          <w:sz w:val="24"/>
          <w:szCs w:val="24"/>
          <w:lang w:val="en-US"/>
        </w:rPr>
        <w:t>Bikmullin</w:t>
      </w:r>
      <w:proofErr w:type="spellEnd"/>
      <w:r w:rsidRPr="00523A31">
        <w:rPr>
          <w:rFonts w:ascii="Times New Roman" w:hAnsi="Times New Roman" w:cs="Times New Roman"/>
          <w:sz w:val="24"/>
          <w:szCs w:val="24"/>
          <w:lang w:val="en-US"/>
        </w:rPr>
        <w:t xml:space="preserve">, V. </w:t>
      </w:r>
      <w:proofErr w:type="spellStart"/>
      <w:r w:rsidRPr="00523A31">
        <w:rPr>
          <w:rFonts w:ascii="Times New Roman" w:hAnsi="Times New Roman" w:cs="Times New Roman"/>
          <w:sz w:val="24"/>
          <w:szCs w:val="24"/>
          <w:lang w:val="en-US"/>
        </w:rPr>
        <w:t>Klochkov</w:t>
      </w:r>
      <w:proofErr w:type="spellEnd"/>
      <w:r w:rsidRPr="00523A31">
        <w:rPr>
          <w:rFonts w:ascii="Times New Roman" w:hAnsi="Times New Roman" w:cs="Times New Roman"/>
          <w:sz w:val="24"/>
          <w:szCs w:val="24"/>
          <w:lang w:val="en-US"/>
        </w:rPr>
        <w:t xml:space="preserve">, D. </w:t>
      </w:r>
      <w:proofErr w:type="spellStart"/>
      <w:r w:rsidRPr="00523A31">
        <w:rPr>
          <w:rFonts w:ascii="Times New Roman" w:hAnsi="Times New Roman" w:cs="Times New Roman"/>
          <w:sz w:val="24"/>
          <w:szCs w:val="24"/>
          <w:lang w:val="en-US"/>
        </w:rPr>
        <w:t>Blokhin</w:t>
      </w:r>
      <w:proofErr w:type="spellEnd"/>
      <w:r w:rsidRPr="00523A31">
        <w:rPr>
          <w:rFonts w:ascii="Times New Roman" w:hAnsi="Times New Roman" w:cs="Times New Roman"/>
          <w:sz w:val="24"/>
          <w:szCs w:val="24"/>
          <w:lang w:val="en-US"/>
        </w:rPr>
        <w:t xml:space="preserve">. // </w:t>
      </w:r>
      <w:proofErr w:type="spellStart"/>
      <w:r w:rsidRPr="00523A31">
        <w:rPr>
          <w:rFonts w:ascii="Times New Roman" w:hAnsi="Times New Roman" w:cs="Times New Roman"/>
          <w:sz w:val="24"/>
          <w:szCs w:val="24"/>
          <w:lang w:val="en-US"/>
        </w:rPr>
        <w:t>Bionaniscience</w:t>
      </w:r>
      <w:proofErr w:type="spellEnd"/>
      <w:r w:rsidRPr="00523A31">
        <w:rPr>
          <w:rFonts w:ascii="Times New Roman" w:hAnsi="Times New Roman" w:cs="Times New Roman"/>
          <w:sz w:val="24"/>
          <w:szCs w:val="24"/>
          <w:lang w:val="en-US"/>
        </w:rPr>
        <w:t>. – 2021. – V. 11. – P. 182-188.</w:t>
      </w:r>
    </w:p>
    <w:p w:rsidR="00523A31" w:rsidRPr="00523A31" w:rsidRDefault="00523A31" w:rsidP="00523A31">
      <w:pPr>
        <w:pStyle w:val="a4"/>
        <w:spacing w:line="240" w:lineRule="auto"/>
        <w:ind w:left="111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23A31" w:rsidRPr="00523A31" w:rsidSect="00571663">
      <w:pgSz w:w="11906" w:h="16838" w:code="9"/>
      <w:pgMar w:top="1134" w:right="1361" w:bottom="1259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65B"/>
    <w:multiLevelType w:val="hybridMultilevel"/>
    <w:tmpl w:val="AA02A6D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5CC6DF8"/>
    <w:multiLevelType w:val="hybridMultilevel"/>
    <w:tmpl w:val="2DB83A94"/>
    <w:lvl w:ilvl="0" w:tplc="7D06C3E4">
      <w:start w:val="1"/>
      <w:numFmt w:val="upperRoman"/>
      <w:lvlText w:val="%1."/>
      <w:lvlJc w:val="left"/>
      <w:pPr>
        <w:ind w:left="1293" w:hanging="720"/>
      </w:pPr>
    </w:lvl>
    <w:lvl w:ilvl="1" w:tplc="0419000F">
      <w:start w:val="1"/>
      <w:numFmt w:val="decimal"/>
      <w:lvlText w:val="%2."/>
      <w:lvlJc w:val="left"/>
      <w:pPr>
        <w:ind w:left="1653" w:hanging="360"/>
      </w:pPr>
    </w:lvl>
    <w:lvl w:ilvl="2" w:tplc="0419001B">
      <w:start w:val="1"/>
      <w:numFmt w:val="lowerRoman"/>
      <w:lvlText w:val="%3."/>
      <w:lvlJc w:val="right"/>
      <w:pPr>
        <w:ind w:left="2373" w:hanging="180"/>
      </w:pPr>
    </w:lvl>
    <w:lvl w:ilvl="3" w:tplc="0419000F">
      <w:start w:val="1"/>
      <w:numFmt w:val="decimal"/>
      <w:lvlText w:val="%4."/>
      <w:lvlJc w:val="left"/>
      <w:pPr>
        <w:ind w:left="3093" w:hanging="360"/>
      </w:pPr>
    </w:lvl>
    <w:lvl w:ilvl="4" w:tplc="04190019">
      <w:start w:val="1"/>
      <w:numFmt w:val="lowerLetter"/>
      <w:lvlText w:val="%5."/>
      <w:lvlJc w:val="left"/>
      <w:pPr>
        <w:ind w:left="3813" w:hanging="360"/>
      </w:pPr>
    </w:lvl>
    <w:lvl w:ilvl="5" w:tplc="0419001B">
      <w:start w:val="1"/>
      <w:numFmt w:val="lowerRoman"/>
      <w:lvlText w:val="%6."/>
      <w:lvlJc w:val="right"/>
      <w:pPr>
        <w:ind w:left="4533" w:hanging="180"/>
      </w:pPr>
    </w:lvl>
    <w:lvl w:ilvl="6" w:tplc="0419000F">
      <w:start w:val="1"/>
      <w:numFmt w:val="decimal"/>
      <w:lvlText w:val="%7."/>
      <w:lvlJc w:val="left"/>
      <w:pPr>
        <w:ind w:left="5253" w:hanging="360"/>
      </w:pPr>
    </w:lvl>
    <w:lvl w:ilvl="7" w:tplc="04190019">
      <w:start w:val="1"/>
      <w:numFmt w:val="lowerLetter"/>
      <w:lvlText w:val="%8."/>
      <w:lvlJc w:val="left"/>
      <w:pPr>
        <w:ind w:left="5973" w:hanging="360"/>
      </w:pPr>
    </w:lvl>
    <w:lvl w:ilvl="8" w:tplc="0419001B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53D84AA8"/>
    <w:multiLevelType w:val="hybridMultilevel"/>
    <w:tmpl w:val="B87C100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63"/>
    <w:rsid w:val="00106E81"/>
    <w:rsid w:val="00207319"/>
    <w:rsid w:val="002E42A2"/>
    <w:rsid w:val="00495BE4"/>
    <w:rsid w:val="004A4EEB"/>
    <w:rsid w:val="005131BC"/>
    <w:rsid w:val="00523A31"/>
    <w:rsid w:val="00571663"/>
    <w:rsid w:val="00621516"/>
    <w:rsid w:val="006412BA"/>
    <w:rsid w:val="006F6934"/>
    <w:rsid w:val="008433CA"/>
    <w:rsid w:val="0086176A"/>
    <w:rsid w:val="009F678D"/>
    <w:rsid w:val="00A729ED"/>
    <w:rsid w:val="00A91CCB"/>
    <w:rsid w:val="00A94EED"/>
    <w:rsid w:val="00AF7C2B"/>
    <w:rsid w:val="00DD37FC"/>
    <w:rsid w:val="00E93358"/>
    <w:rsid w:val="00EF66EE"/>
    <w:rsid w:val="00F7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21B6"/>
  <w15:chartTrackingRefBased/>
  <w15:docId w15:val="{CF70287E-3AD4-4A06-B0F2-7F039D2E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7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A4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j.jsb.2022.1079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2025-03-09T06:51:00Z</dcterms:created>
  <dcterms:modified xsi:type="dcterms:W3CDTF">2025-03-09T20:27:00Z</dcterms:modified>
</cp:coreProperties>
</file>