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C27" w:rsidRDefault="00AC2C27" w:rsidP="00AC2C27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pacing w:val="-1"/>
        </w:rPr>
        <w:t>Уравнение состояния PC-SAFT: перспективы применения в нефтегазовой отрасли</w:t>
      </w:r>
    </w:p>
    <w:p w:rsidR="00AC2C27" w:rsidRDefault="00AC2C27" w:rsidP="00AC2C27">
      <w:pPr>
        <w:jc w:val="center"/>
        <w:rPr>
          <w:b/>
          <w:color w:val="000000"/>
          <w:vertAlign w:val="superscript"/>
        </w:rPr>
      </w:pPr>
      <w:r>
        <w:rPr>
          <w:b/>
          <w:color w:val="000000"/>
        </w:rPr>
        <w:t>Ибрагимов Б.А.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Бевзо М.О.</w:t>
      </w:r>
      <w:r>
        <w:rPr>
          <w:b/>
          <w:color w:val="000000"/>
          <w:vertAlign w:val="superscript"/>
        </w:rPr>
        <w:t>2</w:t>
      </w:r>
    </w:p>
    <w:p w:rsidR="00AC2C27" w:rsidRDefault="00AC2C27" w:rsidP="00AC2C27">
      <w:pPr>
        <w:jc w:val="center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Студент, </w:t>
      </w:r>
      <w:r>
        <w:rPr>
          <w:color w:val="000000"/>
          <w:vertAlign w:val="superscript"/>
        </w:rPr>
        <w:t>2</w:t>
      </w:r>
      <w:r>
        <w:rPr>
          <w:color w:val="000000"/>
        </w:rPr>
        <w:t>Аспирант</w:t>
      </w:r>
    </w:p>
    <w:p w:rsidR="00AC2C27" w:rsidRDefault="00AC2C27" w:rsidP="00AC2C27">
      <w:pPr>
        <w:jc w:val="center"/>
        <w:rPr>
          <w:rStyle w:val="a3"/>
          <w:i w:val="0"/>
          <w:iCs w:val="0"/>
          <w:color w:val="000000"/>
          <w:shd w:val="clear" w:color="auto" w:fill="FFFFFF"/>
        </w:rPr>
      </w:pPr>
      <w:r>
        <w:rPr>
          <w:rStyle w:val="a3"/>
          <w:i w:val="0"/>
          <w:iCs w:val="0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rStyle w:val="a3"/>
          <w:i w:val="0"/>
          <w:iCs w:val="0"/>
          <w:color w:val="000000"/>
          <w:shd w:val="clear" w:color="auto" w:fill="FFFFFF"/>
        </w:rPr>
        <w:t>физический факультет, Москва, Россия</w:t>
      </w:r>
    </w:p>
    <w:p w:rsidR="00AC2C27" w:rsidRDefault="00AC2C27" w:rsidP="00AC2C27">
      <w:pPr>
        <w:jc w:val="center"/>
        <w:rPr>
          <w:rStyle w:val="a3"/>
          <w:i w:val="0"/>
          <w:iCs w:val="0"/>
          <w:color w:val="000000"/>
          <w:shd w:val="clear" w:color="auto" w:fill="FFFFFF"/>
          <w:lang w:val="en-US"/>
        </w:rPr>
      </w:pP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t xml:space="preserve">E-mail: </w:t>
      </w:r>
      <w:hyperlink r:id="rId5" w:history="1">
        <w:r w:rsidRPr="005B29EE">
          <w:rPr>
            <w:rStyle w:val="a4"/>
            <w:shd w:val="clear" w:color="auto" w:fill="FFFFFF"/>
            <w:vertAlign w:val="superscript"/>
            <w:lang w:val="en-US"/>
          </w:rPr>
          <w:t>1</w:t>
        </w:r>
        <w:r w:rsidRPr="005B29EE">
          <w:rPr>
            <w:rStyle w:val="a4"/>
            <w:shd w:val="clear" w:color="auto" w:fill="FFFFFF"/>
            <w:lang w:val="en-US"/>
          </w:rPr>
          <w:t>bulat.ibragimov.2021@inbox.ru</w:t>
        </w:r>
      </w:hyperlink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t xml:space="preserve">, </w:t>
      </w:r>
      <w:r>
        <w:rPr>
          <w:rStyle w:val="a3"/>
          <w:i w:val="0"/>
          <w:iCs w:val="0"/>
          <w:color w:val="000000"/>
          <w:shd w:val="clear" w:color="auto" w:fill="FFFFFF"/>
          <w:vertAlign w:val="superscript"/>
          <w:lang w:val="en-US"/>
        </w:rPr>
        <w:t>2</w:t>
      </w: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fldChar w:fldCharType="begin"/>
      </w: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instrText>HYPERLINK "mailto:bevzomo@gmail.com"</w:instrText>
      </w: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fldChar w:fldCharType="separate"/>
      </w:r>
      <w:r>
        <w:rPr>
          <w:rStyle w:val="a4"/>
          <w:color w:val="000000"/>
          <w:shd w:val="clear" w:color="auto" w:fill="FFFFFF"/>
          <w:lang w:val="en-US"/>
        </w:rPr>
        <w:t>bevzomo@gmail.com</w:t>
      </w: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fldChar w:fldCharType="end"/>
      </w:r>
      <w:r>
        <w:rPr>
          <w:rStyle w:val="a3"/>
          <w:i w:val="0"/>
          <w:iCs w:val="0"/>
          <w:color w:val="000000"/>
          <w:shd w:val="clear" w:color="auto" w:fill="FFFFFF"/>
          <w:lang w:val="en-US"/>
        </w:rPr>
        <w:t xml:space="preserve"> </w:t>
      </w:r>
    </w:p>
    <w:p w:rsidR="00AC2C27" w:rsidRDefault="00AC2C27" w:rsidP="00AC2C27">
      <w:pPr>
        <w:ind w:firstLine="397"/>
        <w:jc w:val="center"/>
        <w:rPr>
          <w:rStyle w:val="a3"/>
          <w:i w:val="0"/>
          <w:iCs w:val="0"/>
          <w:color w:val="000000"/>
          <w:shd w:val="clear" w:color="auto" w:fill="FFFFFF"/>
          <w:lang w:val="en-US"/>
        </w:rPr>
      </w:pPr>
    </w:p>
    <w:p w:rsidR="00AC2C27" w:rsidRDefault="00AC2C27" w:rsidP="00AC2C27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В нефтегазовой отрасли актуальными являются точные методы моделирования таких сложных систем, как многокомпонентные смеси углеводородов, содержащие, например, полярные и ассоциирующие компоненты. Уравнение состояния PC-SAFT (Perturbed-Chain Statistical Associating Fluid Theory) представляется перспективным решением проблем, возникающих при работе с такими системами, и обеспечивает высокую точность и универсальность в моделировании сложных смесей, таких как нефть, газ, вода и полимерные соединения. Это уравнение опирается на принципы статистической механики, а также учитывает влияние взаимодействий в системе твердых цепей, дисперсионных, ассоциативных взаимодействий. </w:t>
      </w:r>
    </w:p>
    <w:p w:rsidR="00AC2C27" w:rsidRDefault="00AC2C27" w:rsidP="00AC2C27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Уравнение состояния </w:t>
      </w:r>
      <w:r>
        <w:rPr>
          <w:color w:val="000000"/>
          <w:lang w:val="en-US"/>
        </w:rPr>
        <w:t>PC</w:t>
      </w:r>
      <w:r>
        <w:rPr>
          <w:color w:val="000000"/>
        </w:rPr>
        <w:t>-</w:t>
      </w:r>
      <w:r>
        <w:rPr>
          <w:color w:val="000000"/>
          <w:lang w:val="en-US"/>
        </w:rPr>
        <w:t>SAFT</w:t>
      </w:r>
      <w:r>
        <w:rPr>
          <w:color w:val="000000"/>
        </w:rPr>
        <w:t xml:space="preserve"> не только успешно предсказывает свойства нефти и природного газа и позволяет рассчитывать фазовые равновесия в растворах, но и имеет большие перспективы дальнейшего развития. К примеру, при моделировании нетрадиционных ресурсов, таких как сланцевая нефть или газ, тяжелые нефти и битумы, для которых известные уравнения состояния вносят большую погрешность, препятствующую точному прогнозу поведения вещества.</w:t>
      </w:r>
    </w:p>
    <w:p w:rsidR="00AC2C27" w:rsidRDefault="00AC2C27" w:rsidP="00AC2C27">
      <w:pPr>
        <w:ind w:firstLine="397"/>
        <w:jc w:val="both"/>
        <w:rPr>
          <w:color w:val="000000"/>
        </w:rPr>
      </w:pPr>
      <w:r>
        <w:rPr>
          <w:color w:val="000000"/>
        </w:rPr>
        <w:t>В рамках настоящего доклада уравнение состояния PC-SAFT сопоставляется с наиболее используемыми в нефтегазовой отрасли кубическими уравнениями состояния. Обсуждаются различия в принципах построения этих уравнений состояния, а также разница в параметризации чистых веществ.</w:t>
      </w:r>
    </w:p>
    <w:p w:rsidR="00AC2C27" w:rsidRDefault="00AC2C27" w:rsidP="00AC2C27">
      <w:pPr>
        <w:ind w:firstLine="397"/>
        <w:jc w:val="both"/>
        <w:rPr>
          <w:color w:val="000000"/>
        </w:rPr>
      </w:pPr>
      <w:r>
        <w:rPr>
          <w:color w:val="000000"/>
        </w:rPr>
        <w:t>Приводятся результаты численного моделирования физических свойств и парожидкостных равновесий ряда углеводородов, выполненные с использованием уравнения состояния PC-SAFT. Аналогичные расчеты проведены с применением самого популярного в нефтегазовой отрасли кубического уравнения состояния – уравнения Пенга–Робинсона. Сопоставление результатов расчетов, выполненных с помощью этих уравнений состояния, помогает выявить особенности описания углеводородных систем с использованием уравнения состояния PC-SAFT.</w:t>
      </w:r>
    </w:p>
    <w:p w:rsidR="00AC2C27" w:rsidRDefault="00AC2C27" w:rsidP="00AC2C27">
      <w:pPr>
        <w:rPr>
          <w:color w:val="000000"/>
        </w:rPr>
      </w:pPr>
    </w:p>
    <w:p w:rsidR="00AC2C27" w:rsidRDefault="00AC2C27" w:rsidP="00AC2C27">
      <w:pPr>
        <w:ind w:firstLine="851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Литература</w:t>
      </w:r>
    </w:p>
    <w:p w:rsidR="00AC2C27" w:rsidRDefault="00AC2C27" w:rsidP="00AC2C27">
      <w:pPr>
        <w:numPr>
          <w:ilvl w:val="0"/>
          <w:numId w:val="1"/>
        </w:numPr>
        <w:ind w:left="851" w:hanging="284"/>
        <w:contextualSpacing/>
        <w:rPr>
          <w:rFonts w:eastAsia="Calibri"/>
          <w:color w:val="000000"/>
          <w:lang w:val="en-US" w:eastAsia="en-US"/>
        </w:rPr>
      </w:pPr>
      <w:r>
        <w:rPr>
          <w:color w:val="000000"/>
          <w:shd w:val="clear" w:color="auto" w:fill="FFFFFF"/>
          <w:lang w:val="en-US"/>
        </w:rPr>
        <w:t xml:space="preserve">Gross J., Sadowski G. Perturbed-chain SAFT: An equation of state based on a perturbation theory for chain molecules // Industrial &amp; Engineering Chemistry Research. 2001. </w:t>
      </w:r>
      <w:r>
        <w:rPr>
          <w:color w:val="000000"/>
          <w:shd w:val="clear" w:color="auto" w:fill="FFFFFF"/>
        </w:rPr>
        <w:t>Т.40,</w:t>
      </w:r>
      <w:r>
        <w:rPr>
          <w:color w:val="000000"/>
          <w:shd w:val="clear" w:color="auto" w:fill="FFFFFF"/>
          <w:lang w:val="en-US"/>
        </w:rPr>
        <w:t xml:space="preserve"> №4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en-US"/>
        </w:rPr>
        <w:t xml:space="preserve"> С.1244–1260.</w:t>
      </w:r>
    </w:p>
    <w:p w:rsidR="00AC2C27" w:rsidRDefault="00AC2C27" w:rsidP="00AC2C27">
      <w:pPr>
        <w:numPr>
          <w:ilvl w:val="0"/>
          <w:numId w:val="1"/>
        </w:numPr>
        <w:ind w:left="851" w:hanging="284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Брусиловский А. И. Фазовые превращения при разработке месторождений нефти и газа. - М.: Грааль, 2002. 575 с.</w:t>
      </w:r>
    </w:p>
    <w:p w:rsidR="00AC2C27" w:rsidRDefault="00AC2C27" w:rsidP="00AC2C27">
      <w:pPr>
        <w:numPr>
          <w:ilvl w:val="0"/>
          <w:numId w:val="1"/>
        </w:numPr>
        <w:ind w:left="851" w:hanging="284"/>
        <w:contextualSpacing/>
        <w:rPr>
          <w:color w:val="000000"/>
        </w:rPr>
      </w:pPr>
      <w:r>
        <w:rPr>
          <w:color w:val="000000"/>
        </w:rPr>
        <w:t>Исаева А.В., Бевзо М.О. Расчет фазовых равновесий чистых легких углеводородов с помощью уравнения состояния PC-SAFT и алгоритма прямой минимизации энергии // ВМУ. Серия 3. Физика. Астрономия. 2023. Т.78, №6. С.2360903–1— 2360903–10.</w:t>
      </w:r>
    </w:p>
    <w:p w:rsidR="00AC2C27" w:rsidRPr="00DA0DC3" w:rsidRDefault="00AC2C27" w:rsidP="00AC2C27">
      <w:pPr>
        <w:rPr>
          <w:color w:val="FF0000"/>
        </w:rPr>
      </w:pPr>
    </w:p>
    <w:p w:rsidR="00AC2C27" w:rsidRDefault="00AC2C27"/>
    <w:sectPr w:rsidR="00AC2C27" w:rsidSect="005A708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CCD"/>
    <w:multiLevelType w:val="hybridMultilevel"/>
    <w:tmpl w:val="CD749988"/>
    <w:lvl w:ilvl="0" w:tplc="64EE5968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3957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27"/>
    <w:rsid w:val="00A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490CED-DA48-FB4E-B31B-5E1C2E4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2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C27"/>
  </w:style>
  <w:style w:type="character" w:styleId="a3">
    <w:name w:val="Emphasis"/>
    <w:qFormat/>
    <w:rsid w:val="00AC2C27"/>
    <w:rPr>
      <w:i/>
      <w:iCs/>
    </w:rPr>
  </w:style>
  <w:style w:type="character" w:styleId="a4">
    <w:name w:val="Hyperlink"/>
    <w:rsid w:val="00AC2C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bulat.ibragimov.202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bulat.ibragimov.2021@inbox.ru</dc:creator>
  <cp:keywords/>
  <dc:description/>
  <cp:lastModifiedBy>bulat.ibragimov.2021@inbox.ru</cp:lastModifiedBy>
  <cp:revision>1</cp:revision>
  <dcterms:created xsi:type="dcterms:W3CDTF">2025-03-01T10:52:00Z</dcterms:created>
  <dcterms:modified xsi:type="dcterms:W3CDTF">2025-03-01T10:52:00Z</dcterms:modified>
</cp:coreProperties>
</file>