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9B883" w14:textId="10E9745E" w:rsidR="007D34A1" w:rsidRPr="007D34A1" w:rsidRDefault="00322885" w:rsidP="007D34A1">
      <w:pPr>
        <w:jc w:val="center"/>
      </w:pPr>
      <w:r w:rsidRPr="00322885">
        <w:rPr>
          <w:b/>
          <w:bCs/>
        </w:rPr>
        <w:t>Обратная задача восстановления изображений в многоканальной оптической</w:t>
      </w:r>
      <w:r>
        <w:rPr>
          <w:b/>
          <w:bCs/>
        </w:rPr>
        <w:t xml:space="preserve"> </w:t>
      </w:r>
      <w:r w:rsidRPr="00322885">
        <w:rPr>
          <w:b/>
          <w:bCs/>
        </w:rPr>
        <w:t>системе</w:t>
      </w:r>
    </w:p>
    <w:p w14:paraId="4AB861D1" w14:textId="5E32A62B" w:rsidR="007D34A1" w:rsidRPr="007D34A1" w:rsidRDefault="007D34A1" w:rsidP="007D34A1">
      <w:pPr>
        <w:jc w:val="center"/>
      </w:pPr>
      <w:r>
        <w:rPr>
          <w:b/>
          <w:bCs/>
          <w:i/>
          <w:iCs/>
        </w:rPr>
        <w:t>Киселёв Евгений Иванович</w:t>
      </w:r>
    </w:p>
    <w:p w14:paraId="1E8D5BE1" w14:textId="28645CE5" w:rsidR="007D34A1" w:rsidRPr="007D34A1" w:rsidRDefault="007D34A1" w:rsidP="007D34A1">
      <w:pPr>
        <w:jc w:val="center"/>
      </w:pPr>
      <w:r>
        <w:rPr>
          <w:i/>
          <w:iCs/>
        </w:rPr>
        <w:t>Студент магистратуры</w:t>
      </w:r>
    </w:p>
    <w:p w14:paraId="300A8F1F" w14:textId="66458351" w:rsidR="007D34A1" w:rsidRPr="007D34A1" w:rsidRDefault="007D34A1" w:rsidP="007D34A1">
      <w:pPr>
        <w:jc w:val="center"/>
      </w:pPr>
      <w:r w:rsidRPr="007D34A1">
        <w:rPr>
          <w:i/>
          <w:iCs/>
        </w:rPr>
        <w:t>Московский государственный университет имени М.В.</w:t>
      </w:r>
      <w:r w:rsidR="002B437E" w:rsidRPr="002B437E">
        <w:rPr>
          <w:i/>
          <w:iCs/>
        </w:rPr>
        <w:t xml:space="preserve"> </w:t>
      </w:r>
      <w:r w:rsidRPr="007D34A1">
        <w:rPr>
          <w:i/>
          <w:iCs/>
        </w:rPr>
        <w:t>Ломоносова</w:t>
      </w:r>
    </w:p>
    <w:p w14:paraId="20215D93" w14:textId="4624F0A5" w:rsidR="007D34A1" w:rsidRPr="007D34A1" w:rsidRDefault="007D34A1" w:rsidP="007D34A1">
      <w:pPr>
        <w:jc w:val="center"/>
      </w:pPr>
      <w:r>
        <w:rPr>
          <w:i/>
          <w:iCs/>
        </w:rPr>
        <w:t>Факультет вычислительной математики и кибернетики</w:t>
      </w:r>
      <w:r w:rsidRPr="007D34A1">
        <w:rPr>
          <w:i/>
          <w:iCs/>
        </w:rPr>
        <w:t>, Москва, Россия</w:t>
      </w:r>
    </w:p>
    <w:p w14:paraId="3B0F848E" w14:textId="47377A57" w:rsidR="007D34A1" w:rsidRPr="007D34A1" w:rsidRDefault="007D34A1" w:rsidP="007D34A1">
      <w:pPr>
        <w:jc w:val="center"/>
        <w:rPr>
          <w:lang w:val="en-US"/>
        </w:rPr>
      </w:pPr>
      <w:r w:rsidRPr="007D34A1">
        <w:rPr>
          <w:i/>
          <w:iCs/>
          <w:lang w:val="en-US"/>
        </w:rPr>
        <w:t>E–mail: kiselyov.e.i@yandex.ru</w:t>
      </w:r>
    </w:p>
    <w:p w14:paraId="1A52EAEE" w14:textId="77777777" w:rsidR="00CB30C2" w:rsidRPr="00CC2060" w:rsidRDefault="00CB30C2" w:rsidP="00CB30C2">
      <w:pPr>
        <w:ind w:firstLine="708"/>
        <w:jc w:val="both"/>
      </w:pPr>
      <w:r>
        <w:t>Рассматривается</w:t>
      </w:r>
      <w:r w:rsidRPr="007D34A1">
        <w:t xml:space="preserve"> вопрос восстановления многоканальных изображений в стандартном формате </w:t>
      </w:r>
      <w:r w:rsidRPr="007D34A1">
        <w:rPr>
          <w:lang w:val="en-US"/>
        </w:rPr>
        <w:t>RGB</w:t>
      </w:r>
      <w:r w:rsidRPr="007D34A1">
        <w:t xml:space="preserve">. </w:t>
      </w:r>
      <w:r>
        <w:t xml:space="preserve">Формирование </w:t>
      </w:r>
      <w:r w:rsidRPr="007D34A1">
        <w:t xml:space="preserve">многоканального изображения объекта, который излучает в видимом спектре, </w:t>
      </w:r>
      <w:r>
        <w:t xml:space="preserve">описывается </w:t>
      </w:r>
      <w:r w:rsidRPr="007D34A1">
        <w:t>с помощью двумерного интегрального уравнени</w:t>
      </w:r>
      <w:r>
        <w:t>я</w:t>
      </w:r>
      <w:r w:rsidRPr="007D34A1">
        <w:t xml:space="preserve"> типа свертки </w:t>
      </w:r>
      <w:r w:rsidRPr="00CC2060">
        <w:t>[1]:</w:t>
      </w:r>
    </w:p>
    <w:p w14:paraId="7A0B6481" w14:textId="77777777" w:rsidR="00CB30C2" w:rsidRPr="00FD10B0" w:rsidRDefault="00CB30C2" w:rsidP="00CB30C2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u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,λ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</w:rPr>
            <m:t>h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,λ</m:t>
              </m:r>
            </m:e>
          </m:d>
          <m:r>
            <w:rPr>
              <w:rFonts w:ascii="Cambria Math" w:hAnsi="Cambria Math"/>
            </w:rPr>
            <m:t>*</m:t>
          </m:r>
          <m:r>
            <w:rPr>
              <w:rFonts w:ascii="Cambria Math" w:hAnsi="Cambria Math"/>
              <w:lang w:val="en-US"/>
            </w:rPr>
            <m:t>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,λ</m:t>
              </m:r>
            </m:e>
          </m:d>
          <m:r>
            <w:rPr>
              <w:rFonts w:ascii="Cambria Math" w:hAnsi="Cambria Math"/>
            </w:rPr>
            <m:t>==</m:t>
          </m:r>
          <m:nary>
            <m:naryPr>
              <m:chr m:val="∬"/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cr m:val="double-struck"/>
                      <m:sty m:val="p"/>
                    </m:rP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sub>
            <m:sup/>
            <m:e>
              <m:r>
                <w:rPr>
                  <w:rFonts w:ascii="Cambria Math" w:hAnsi="Cambria Math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,λ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,λ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nary>
          <m:r>
            <w:rPr>
              <w:rFonts w:ascii="Cambria Math" w:eastAsiaTheme="minorEastAsia" w:hAnsi="Cambria Math"/>
              <w:lang w:val="en-US"/>
            </w:rPr>
            <m:t xml:space="preserve">.       </m:t>
          </m:r>
          <m:r>
            <w:rPr>
              <w:rFonts w:ascii="Cambria Math" w:hAnsi="Cambria Math"/>
              <w:lang w:val="en-US"/>
            </w:rPr>
            <m:t>(1)</m:t>
          </m:r>
        </m:oMath>
      </m:oMathPara>
    </w:p>
    <w:p w14:paraId="221BA3F9" w14:textId="77777777" w:rsidR="00CB30C2" w:rsidRDefault="00CB30C2" w:rsidP="00CB30C2">
      <w:pPr>
        <w:jc w:val="both"/>
      </w:pPr>
      <w:r>
        <w:t>В у</w:t>
      </w:r>
      <w:r w:rsidRPr="007D34A1">
        <w:t>равнени</w:t>
      </w:r>
      <w:r>
        <w:t>и (1)</w:t>
      </w:r>
      <w:r w:rsidRPr="007D34A1">
        <w:t xml:space="preserve"> </w:t>
      </w:r>
      <w:r>
        <w:t xml:space="preserve">искомая функция </w:t>
      </w:r>
      <m:oMath>
        <m:r>
          <w:rPr>
            <w:rFonts w:ascii="Cambria Math" w:hAnsi="Cambria Math"/>
            <w:lang w:val="en-US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y</m:t>
            </m:r>
            <m:r>
              <w:rPr>
                <w:rFonts w:ascii="Cambria Math" w:hAnsi="Cambria Math"/>
              </w:rPr>
              <m:t>,λ</m:t>
            </m:r>
          </m:e>
        </m:d>
      </m:oMath>
      <w:r>
        <w:rPr>
          <w:rFonts w:eastAsiaTheme="minorEastAsia"/>
        </w:rPr>
        <w:t xml:space="preserve"> </w:t>
      </w:r>
      <w:r>
        <w:t xml:space="preserve">имеет смысл интенсивности на длине волны </w:t>
      </w:r>
      <m:oMath>
        <m:r>
          <w:rPr>
            <w:rFonts w:ascii="Cambria Math" w:hAnsi="Cambria Math"/>
          </w:rPr>
          <m:t>λ</m:t>
        </m:r>
      </m:oMath>
      <w:r w:rsidRPr="007D34A1">
        <w:t>. После прохождения оптической системы сигнал попадает на детектор, который формирует каналы изображения</w:t>
      </w:r>
      <w:r>
        <w:t xml:space="preserve"> по следующему закону:</w:t>
      </w:r>
    </w:p>
    <w:p w14:paraId="196E4BB8" w14:textId="77777777" w:rsidR="00CB30C2" w:rsidRPr="004F255D" w:rsidRDefault="00CB30C2" w:rsidP="00CB30C2">
      <w:pPr>
        <w:ind w:firstLine="708"/>
        <w:jc w:val="both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  <w:lang w:val="en-US"/>
                </w:rPr>
                <m:t>y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  <w:lang w:val="en-US"/>
                </w:rPr>
                <m:t>+∞</m:t>
              </m:r>
            </m:sup>
            <m:e>
              <m:r>
                <w:rPr>
                  <w:rFonts w:ascii="Cambria Math" w:hAnsi="Cambria Math"/>
                  <w:lang w:val="en-US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>,λ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d</m:t>
              </m:r>
              <m:r>
                <w:rPr>
                  <w:rFonts w:ascii="Cambria Math" w:hAnsi="Cambria Math"/>
                </w:rPr>
                <m:t>λ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,  i=0,1,2.</m:t>
          </m:r>
        </m:oMath>
      </m:oMathPara>
    </w:p>
    <w:p w14:paraId="375B9787" w14:textId="77777777" w:rsidR="00CB30C2" w:rsidRPr="008E6BF1" w:rsidRDefault="00CB30C2" w:rsidP="00CB30C2">
      <w:pPr>
        <w:jc w:val="both"/>
      </w:pPr>
      <w:r w:rsidRPr="007D34A1">
        <w:t xml:space="preserve">Весовые функции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λ</m:t>
            </m:r>
          </m:e>
        </m:d>
      </m:oMath>
      <w:r>
        <w:rPr>
          <w:rFonts w:eastAsiaTheme="minorEastAsia"/>
        </w:rPr>
        <w:t xml:space="preserve">, отвечающие формату </w:t>
      </w:r>
      <w:r w:rsidRPr="007D34A1">
        <w:rPr>
          <w:lang w:val="en-US"/>
        </w:rPr>
        <w:t>RGB</w:t>
      </w:r>
      <w:r>
        <w:t>,</w:t>
      </w:r>
      <w:r>
        <w:rPr>
          <w:rFonts w:eastAsiaTheme="minorEastAsia"/>
        </w:rPr>
        <w:t xml:space="preserve"> </w:t>
      </w:r>
      <w:r w:rsidRPr="007D34A1">
        <w:t>можно получить при создании оптического устройства или после его исследования спектрометром.</w:t>
      </w:r>
      <w:r>
        <w:t xml:space="preserve"> </w:t>
      </w:r>
    </w:p>
    <w:p w14:paraId="4FD0ED09" w14:textId="77777777" w:rsidR="00CB30C2" w:rsidRPr="00736261" w:rsidRDefault="00CB30C2" w:rsidP="00CB30C2">
      <w:pPr>
        <w:ind w:firstLine="709"/>
        <w:jc w:val="both"/>
        <w:rPr>
          <w:rFonts w:eastAsiaTheme="minorEastAsia"/>
        </w:rPr>
      </w:pPr>
      <w:r>
        <w:t>В настоящей работе получена</w:t>
      </w:r>
      <w:r w:rsidRPr="007D34A1">
        <w:t xml:space="preserve"> систем</w:t>
      </w:r>
      <w:r>
        <w:t>а</w:t>
      </w:r>
      <w:r w:rsidRPr="007D34A1">
        <w:t xml:space="preserve"> </w:t>
      </w:r>
      <w:r>
        <w:t>интегральных уравнений типа свертки</w:t>
      </w:r>
      <w:r w:rsidRPr="007D34A1">
        <w:t>, которая связывает каналы наблюдаемого и исходного изображений:</w:t>
      </w:r>
    </w:p>
    <w:p w14:paraId="1D2247B1" w14:textId="77777777" w:rsidR="00CB30C2" w:rsidRPr="001C77D0" w:rsidRDefault="00CB30C2" w:rsidP="00CB30C2">
      <w:pPr>
        <w:jc w:val="both"/>
        <w:rPr>
          <w:rFonts w:eastAsiaTheme="minorEastAsia"/>
          <w:i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j=0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  <m:e>
                        <m:nary>
                          <m:naryPr>
                            <m:chr m:val="∬"/>
                            <m:limLoc m:val="subSup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naryPr>
                          <m:sub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cr m:val="double-struck"/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sub>
                          <m:sup/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0,j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y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j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,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d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d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</m:nary>
                      </m:e>
                    </m:nary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j=0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  <m:e>
                        <m:nary>
                          <m:naryPr>
                            <m:chr m:val="∬"/>
                            <m:limLoc m:val="subSup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naryPr>
                          <m:sub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cr m:val="double-struck"/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sub>
                          <m:sup/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1,j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y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j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,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d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d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</m:nary>
                      </m:e>
                    </m:nary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j=0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  <m:e>
                        <m:nary>
                          <m:naryPr>
                            <m:chr m:val="∬"/>
                            <m:limLoc m:val="subSup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naryPr>
                          <m:sub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cr m:val="double-struck"/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sub>
                          <m:sup/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2,j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y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j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,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d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d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</m:nary>
                      </m:e>
                    </m:nary>
                  </m:e>
                </m:mr>
              </m:m>
            </m:e>
          </m:d>
          <m:r>
            <w:rPr>
              <w:rFonts w:ascii="Cambria Math" w:eastAsiaTheme="minorEastAsia" w:hAnsi="Cambria Math"/>
              <w:lang w:val="en-US"/>
            </w:rPr>
            <m:t>,  (2)</m:t>
          </m:r>
        </m:oMath>
      </m:oMathPara>
    </w:p>
    <w:p w14:paraId="47250779" w14:textId="77777777" w:rsidR="00CB30C2" w:rsidRDefault="00CB30C2" w:rsidP="00CB30C2">
      <w:pPr>
        <w:ind w:firstLine="708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lang w:val="en-US"/>
                </w:rPr>
                <m:t>i,j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  <w:lang w:val="en-US"/>
                </w:rPr>
                <m:t>y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m:rPr>
                  <m:scr m:val="double-struck"/>
                  <m:sty m:val="p"/>
                </m:rPr>
                <w:rPr>
                  <w:rFonts w:ascii="Cambria Math" w:hAnsi="Cambria Math"/>
                </w:rPr>
                <m:t>R</m:t>
              </m:r>
            </m:sub>
            <m:sup/>
            <m:e>
              <m:r>
                <w:rPr>
                  <w:rFonts w:ascii="Cambria Math" w:hAnsi="Cambria Math"/>
                  <w:lang w:val="en-US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>,λ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j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d</m:t>
              </m:r>
              <m:r>
                <w:rPr>
                  <w:rFonts w:ascii="Cambria Math" w:hAnsi="Cambria Math"/>
                </w:rPr>
                <m:t>λ</m:t>
              </m:r>
            </m:e>
          </m:nary>
          <m:r>
            <w:rPr>
              <w:rFonts w:ascii="Cambria Math" w:hAnsi="Cambria Math"/>
              <w:lang w:val="en-US"/>
            </w:rPr>
            <m:t>.</m:t>
          </m:r>
        </m:oMath>
      </m:oMathPara>
    </w:p>
    <w:p w14:paraId="729C934E" w14:textId="77777777" w:rsidR="00CB30C2" w:rsidRDefault="00CB30C2" w:rsidP="00CB30C2">
      <w:pPr>
        <w:ind w:firstLine="708"/>
        <w:jc w:val="both"/>
        <w:rPr>
          <w:rFonts w:eastAsiaTheme="minorEastAsia"/>
        </w:rPr>
      </w:pPr>
      <w:r>
        <w:t xml:space="preserve">В случае дефокусировки оптической системы </w:t>
      </w:r>
      <w:r>
        <w:rPr>
          <w:rFonts w:eastAsiaTheme="minorEastAsia"/>
        </w:rPr>
        <w:t xml:space="preserve">регистрируемые в каждом канале изображения могут содержать области с инверсией интенсивности. Согласно (1) такая инверсия оказывается различной для разных каналов изображения, что приводит к появлению хроматической аберрации – изменению цветовой гаммы изображения, особенно на контрастных краях. В большинстве офтальмологических приложений такие искажения являются нежелательными, и ставится задача их компенсации. Соответствующая обратная задача состоит в решении системы (2) относительно искомых функций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eastAsiaTheme="minorEastAsia"/>
        </w:rPr>
        <w:t>.</w:t>
      </w:r>
    </w:p>
    <w:p w14:paraId="7BCC1C2E" w14:textId="77777777" w:rsidR="00CB30C2" w:rsidRDefault="00CB30C2" w:rsidP="00CB30C2">
      <w:pPr>
        <w:ind w:firstLine="708"/>
        <w:jc w:val="both"/>
      </w:pPr>
      <w:r>
        <w:t>Для решения задачи</w:t>
      </w:r>
      <w:r w:rsidRPr="001353EF">
        <w:t xml:space="preserve"> </w:t>
      </w:r>
      <w:r>
        <w:t xml:space="preserve">восстановления исходного многоканального изображения был разработан метод решения на основе </w:t>
      </w:r>
      <w:r w:rsidRPr="007D34A1">
        <w:t>неявн</w:t>
      </w:r>
      <w:r>
        <w:t>ого</w:t>
      </w:r>
      <w:r w:rsidRPr="007D34A1">
        <w:t xml:space="preserve"> итерационн</w:t>
      </w:r>
      <w:r>
        <w:t>ого</w:t>
      </w:r>
      <w:r w:rsidRPr="007D34A1">
        <w:t xml:space="preserve"> метод</w:t>
      </w:r>
      <w:r>
        <w:t>а</w:t>
      </w:r>
      <w:r w:rsidRPr="007D34A1">
        <w:t xml:space="preserve"> регуляризации Тихонова</w:t>
      </w:r>
      <w:r w:rsidRPr="00EE3871">
        <w:t xml:space="preserve"> </w:t>
      </w:r>
      <w:r w:rsidRPr="007D34A1">
        <w:t>в спектральном пространстве</w:t>
      </w:r>
      <w:r>
        <w:t xml:space="preserve">, апробированного ранее в </w:t>
      </w:r>
      <w:r w:rsidRPr="007D34A1">
        <w:t>[2]</w:t>
      </w:r>
      <w:r>
        <w:t xml:space="preserve"> для </w:t>
      </w:r>
      <w:r w:rsidRPr="007D34A1">
        <w:t xml:space="preserve">задачи </w:t>
      </w:r>
      <w:r>
        <w:t xml:space="preserve">оптического </w:t>
      </w:r>
      <w:r w:rsidRPr="007D34A1">
        <w:t xml:space="preserve">секционирования </w:t>
      </w:r>
      <w:r>
        <w:t xml:space="preserve">трехмерного </w:t>
      </w:r>
      <w:r w:rsidRPr="007D34A1">
        <w:t>изображения</w:t>
      </w:r>
      <w:r>
        <w:t xml:space="preserve"> в модели широкоугольной изображающей системы, в сочетании с выбором параметра регуляризации на основе анализа шума на спектре изображений. Разработанный метод был протестирован как на симулированных данных, так и на изображениях, полученных в экспериментальной оптической системе с управляемой дефокусировкой. Результаты работы метода, в том числе на зашумлённых экспериментальных данных, позволяют судить о его высокой эффективности в задаче компенсации дефокусировки и сопутствующей хроматической аберрации для многоканальных изображений.</w:t>
      </w:r>
    </w:p>
    <w:p w14:paraId="606212DC" w14:textId="2D0C5B21" w:rsidR="00CB30C2" w:rsidRPr="007D34A1" w:rsidRDefault="00CB30C2" w:rsidP="00CB30C2">
      <w:pPr>
        <w:ind w:firstLine="708"/>
        <w:jc w:val="both"/>
      </w:pPr>
      <w:r>
        <w:t xml:space="preserve">Автор </w:t>
      </w:r>
      <w:r>
        <w:t>выражает благодарность</w:t>
      </w:r>
      <w:r>
        <w:t xml:space="preserve"> доценту Ирошникову Н.Г. за постановку </w:t>
      </w:r>
      <w:r>
        <w:t>задачи, помощь</w:t>
      </w:r>
      <w:r>
        <w:t xml:space="preserve"> в сборе экспериментальных данных и обсуждение результатов.</w:t>
      </w:r>
    </w:p>
    <w:p w14:paraId="2D7A6F65" w14:textId="77777777" w:rsidR="00CB30C2" w:rsidRPr="00EE3871" w:rsidRDefault="00CB30C2" w:rsidP="00CB30C2">
      <w:pPr>
        <w:jc w:val="center"/>
        <w:rPr>
          <w:b/>
          <w:bCs/>
        </w:rPr>
      </w:pPr>
      <w:r w:rsidRPr="007D34A1">
        <w:rPr>
          <w:b/>
          <w:bCs/>
        </w:rPr>
        <w:t>Литература</w:t>
      </w:r>
    </w:p>
    <w:p w14:paraId="4D1037A1" w14:textId="77777777" w:rsidR="00CB30C2" w:rsidRPr="007D34A1" w:rsidRDefault="00CB30C2" w:rsidP="00CB30C2">
      <w:pPr>
        <w:pStyle w:val="a7"/>
        <w:numPr>
          <w:ilvl w:val="0"/>
          <w:numId w:val="1"/>
        </w:numPr>
      </w:pPr>
      <w:r w:rsidRPr="007D34A1">
        <w:t xml:space="preserve">Гудмен Дж. Введение в </w:t>
      </w:r>
      <w:proofErr w:type="spellStart"/>
      <w:r w:rsidRPr="007D34A1">
        <w:t>фурье</w:t>
      </w:r>
      <w:proofErr w:type="spellEnd"/>
      <w:r w:rsidRPr="007D34A1">
        <w:t>-оптику – М.: Мир, 1970</w:t>
      </w:r>
    </w:p>
    <w:p w14:paraId="3DA68803" w14:textId="0297C9A9" w:rsidR="007D34A1" w:rsidRPr="00CB30C2" w:rsidRDefault="00CB30C2" w:rsidP="00CB30C2">
      <w:pPr>
        <w:pStyle w:val="a7"/>
        <w:numPr>
          <w:ilvl w:val="0"/>
          <w:numId w:val="1"/>
        </w:numPr>
        <w:rPr>
          <w:lang w:val="en-US"/>
        </w:rPr>
      </w:pPr>
      <w:proofErr w:type="spellStart"/>
      <w:r w:rsidRPr="007D34A1">
        <w:rPr>
          <w:lang w:val="en-US"/>
        </w:rPr>
        <w:t>Razgulin</w:t>
      </w:r>
      <w:proofErr w:type="spellEnd"/>
      <w:r w:rsidRPr="00C459CF">
        <w:rPr>
          <w:lang w:val="en-US"/>
        </w:rPr>
        <w:t xml:space="preserve"> </w:t>
      </w:r>
      <w:r w:rsidRPr="007D34A1">
        <w:rPr>
          <w:lang w:val="en-US"/>
        </w:rPr>
        <w:t xml:space="preserve">A. V., </w:t>
      </w:r>
      <w:proofErr w:type="spellStart"/>
      <w:r w:rsidRPr="007D34A1">
        <w:rPr>
          <w:lang w:val="en-US"/>
        </w:rPr>
        <w:t>Iroshnikov</w:t>
      </w:r>
      <w:proofErr w:type="spellEnd"/>
      <w:r w:rsidRPr="00C459CF">
        <w:rPr>
          <w:lang w:val="en-US"/>
        </w:rPr>
        <w:t xml:space="preserve"> </w:t>
      </w:r>
      <w:r w:rsidRPr="007D34A1">
        <w:rPr>
          <w:lang w:val="en-US"/>
        </w:rPr>
        <w:t xml:space="preserve">N. G., </w:t>
      </w:r>
      <w:proofErr w:type="spellStart"/>
      <w:r w:rsidRPr="007D34A1">
        <w:rPr>
          <w:lang w:val="en-US"/>
        </w:rPr>
        <w:t>Larichev</w:t>
      </w:r>
      <w:proofErr w:type="spellEnd"/>
      <w:r w:rsidRPr="00C459CF">
        <w:rPr>
          <w:lang w:val="en-US"/>
        </w:rPr>
        <w:t xml:space="preserve"> </w:t>
      </w:r>
      <w:r w:rsidRPr="007D34A1">
        <w:rPr>
          <w:lang w:val="en-US"/>
        </w:rPr>
        <w:t>A. V.</w:t>
      </w:r>
      <w:r>
        <w:rPr>
          <w:lang w:val="en-US"/>
        </w:rPr>
        <w:t xml:space="preserve">, </w:t>
      </w:r>
      <w:r w:rsidRPr="007D34A1">
        <w:rPr>
          <w:lang w:val="en-US"/>
        </w:rPr>
        <w:t>Romanenko T. E.</w:t>
      </w:r>
      <w:r>
        <w:rPr>
          <w:lang w:val="en-US"/>
        </w:rPr>
        <w:t xml:space="preserve">, </w:t>
      </w:r>
      <w:r w:rsidRPr="007D34A1">
        <w:rPr>
          <w:lang w:val="en-US"/>
        </w:rPr>
        <w:t>Goncharov</w:t>
      </w:r>
      <w:r w:rsidRPr="00C459CF">
        <w:rPr>
          <w:lang w:val="en-US"/>
        </w:rPr>
        <w:t xml:space="preserve"> </w:t>
      </w:r>
      <w:r w:rsidRPr="007D34A1">
        <w:rPr>
          <w:lang w:val="en-US"/>
        </w:rPr>
        <w:t>A. S. Fourier domain iterative approach to optical sectioning of 3d translucent objects for ophthalmology purposes // The International Archives of the Photogrammetry, Remote Sensing and Spatial Information Sciences</w:t>
      </w:r>
      <w:r>
        <w:rPr>
          <w:lang w:val="en-US"/>
        </w:rPr>
        <w:t xml:space="preserve">. </w:t>
      </w:r>
      <w:r w:rsidRPr="007D34A1">
        <w:rPr>
          <w:lang w:val="en-US"/>
        </w:rPr>
        <w:t>2017</w:t>
      </w:r>
      <w:r>
        <w:rPr>
          <w:lang w:val="en-US"/>
        </w:rPr>
        <w:t xml:space="preserve">. </w:t>
      </w:r>
      <w:r w:rsidRPr="007D34A1">
        <w:rPr>
          <w:lang w:val="en-US"/>
        </w:rPr>
        <w:t>Vol. XLII-2/W4</w:t>
      </w:r>
      <w:r>
        <w:rPr>
          <w:lang w:val="en-US"/>
        </w:rPr>
        <w:t xml:space="preserve">. </w:t>
      </w:r>
      <w:r w:rsidRPr="007D34A1">
        <w:rPr>
          <w:lang w:val="en-US"/>
        </w:rPr>
        <w:t>P.173–177</w:t>
      </w:r>
      <w:r>
        <w:t>.</w:t>
      </w:r>
    </w:p>
    <w:sectPr w:rsidR="007D34A1" w:rsidRPr="00CB3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4557C"/>
    <w:multiLevelType w:val="hybridMultilevel"/>
    <w:tmpl w:val="8536ED8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3267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A1"/>
    <w:rsid w:val="000A57DC"/>
    <w:rsid w:val="000A6D89"/>
    <w:rsid w:val="001353EF"/>
    <w:rsid w:val="002B437E"/>
    <w:rsid w:val="00322885"/>
    <w:rsid w:val="005E3274"/>
    <w:rsid w:val="005E3C20"/>
    <w:rsid w:val="006E55E6"/>
    <w:rsid w:val="00715C2B"/>
    <w:rsid w:val="00736261"/>
    <w:rsid w:val="00757626"/>
    <w:rsid w:val="007D34A1"/>
    <w:rsid w:val="00BE700D"/>
    <w:rsid w:val="00C459CF"/>
    <w:rsid w:val="00CB30C2"/>
    <w:rsid w:val="00CC2060"/>
    <w:rsid w:val="00D26179"/>
    <w:rsid w:val="00DF337E"/>
    <w:rsid w:val="00EE3871"/>
    <w:rsid w:val="00F208E2"/>
    <w:rsid w:val="00FC780C"/>
    <w:rsid w:val="00FD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F9EE"/>
  <w15:chartTrackingRefBased/>
  <w15:docId w15:val="{792F6112-BC5D-4BD5-8E8F-67FEBE4E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7626"/>
    <w:pPr>
      <w:keepNext/>
      <w:keepLines/>
      <w:pageBreakBefore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4A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4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4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4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4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4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4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626"/>
    <w:rPr>
      <w:rFonts w:eastAsiaTheme="majorEastAsia" w:cstheme="majorBidi"/>
      <w:sz w:val="40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3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34A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D34A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34A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34A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34A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34A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34A1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34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3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4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7D34A1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7D3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34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34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34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3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34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D34A1"/>
    <w:rPr>
      <w:b/>
      <w:bCs/>
      <w:smallCaps/>
      <w:color w:val="2F5496" w:themeColor="accent1" w:themeShade="BF"/>
      <w:spacing w:val="5"/>
    </w:rPr>
  </w:style>
  <w:style w:type="character" w:styleId="ac">
    <w:name w:val="Placeholder Text"/>
    <w:basedOn w:val="a0"/>
    <w:uiPriority w:val="99"/>
    <w:semiHidden/>
    <w:rsid w:val="007D34A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5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00AEA-56CA-41C8-A14F-CF5CD0FA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Киселёв</dc:creator>
  <cp:keywords/>
  <dc:description/>
  <cp:lastModifiedBy>Евгений Киселёв</cp:lastModifiedBy>
  <cp:revision>8</cp:revision>
  <dcterms:created xsi:type="dcterms:W3CDTF">2025-03-03T16:13:00Z</dcterms:created>
  <dcterms:modified xsi:type="dcterms:W3CDTF">2025-03-07T21:21:00Z</dcterms:modified>
</cp:coreProperties>
</file>