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EA3E" w14:textId="77777777" w:rsidR="00473F28" w:rsidRPr="005B050B" w:rsidRDefault="00473F28" w:rsidP="00473F28">
      <w:pPr>
        <w:ind w:firstLine="426"/>
        <w:jc w:val="center"/>
        <w:rPr>
          <w:rFonts w:eastAsia="SimSun"/>
          <w:b/>
          <w:bCs/>
          <w:lang w:eastAsia="en-US"/>
        </w:rPr>
      </w:pPr>
      <w:r w:rsidRPr="005B050B">
        <w:rPr>
          <w:rFonts w:eastAsia="SimSun"/>
          <w:b/>
          <w:bCs/>
          <w:lang w:eastAsia="en-US"/>
        </w:rPr>
        <w:t>Система для мониторинга удалённых объектов транспортной инфраструктуры на основе волоконно-оптических датчиков.</w:t>
      </w:r>
    </w:p>
    <w:p w14:paraId="25BC31B1" w14:textId="6263B1FD" w:rsidR="00522CE2" w:rsidRPr="005B050B" w:rsidRDefault="0085421C" w:rsidP="00522CE2">
      <w:pPr>
        <w:ind w:firstLine="426"/>
        <w:jc w:val="center"/>
        <w:rPr>
          <w:b/>
          <w:i/>
        </w:rPr>
      </w:pPr>
      <w:r w:rsidRPr="005B050B">
        <w:rPr>
          <w:rStyle w:val="a3"/>
          <w:b/>
          <w:bCs/>
          <w:color w:val="000000"/>
          <w:shd w:val="clear" w:color="auto" w:fill="FFFFFF"/>
        </w:rPr>
        <w:t xml:space="preserve">Петров </w:t>
      </w:r>
      <w:r w:rsidR="00473F28" w:rsidRPr="005B050B">
        <w:rPr>
          <w:rStyle w:val="a3"/>
          <w:b/>
          <w:bCs/>
          <w:color w:val="000000"/>
          <w:shd w:val="clear" w:color="auto" w:fill="FFFFFF"/>
        </w:rPr>
        <w:t>П. С.</w:t>
      </w:r>
      <w:r w:rsidR="009C74EB" w:rsidRPr="005B050B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9C74EB" w:rsidRPr="005B050B">
        <w:rPr>
          <w:rStyle w:val="a3"/>
          <w:b/>
          <w:bCs/>
          <w:color w:val="000000"/>
          <w:shd w:val="clear" w:color="auto" w:fill="FFFFFF"/>
        </w:rPr>
        <w:t>,</w:t>
      </w:r>
      <w:r w:rsidR="00207211" w:rsidRPr="005B050B">
        <w:rPr>
          <w:rStyle w:val="a3"/>
          <w:b/>
          <w:bCs/>
          <w:color w:val="000000"/>
          <w:shd w:val="clear" w:color="auto" w:fill="FFFFFF"/>
        </w:rPr>
        <w:t xml:space="preserve"> </w:t>
      </w:r>
      <w:proofErr w:type="spellStart"/>
      <w:r w:rsidR="00FC7C5A" w:rsidRPr="005B050B">
        <w:rPr>
          <w:rStyle w:val="a3"/>
          <w:b/>
          <w:bCs/>
          <w:color w:val="000000"/>
          <w:shd w:val="clear" w:color="auto" w:fill="FFFFFF"/>
        </w:rPr>
        <w:t>Колыбельников</w:t>
      </w:r>
      <w:proofErr w:type="spellEnd"/>
      <w:r w:rsidR="00FC7C5A" w:rsidRPr="005B050B">
        <w:rPr>
          <w:rStyle w:val="a3"/>
          <w:b/>
          <w:bCs/>
          <w:color w:val="000000"/>
          <w:shd w:val="clear" w:color="auto" w:fill="FFFFFF"/>
        </w:rPr>
        <w:t xml:space="preserve"> Н. Ю.</w:t>
      </w:r>
      <w:r w:rsidR="00AF7589" w:rsidRPr="005B050B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</w:p>
    <w:p w14:paraId="3FCB21C0" w14:textId="5549D68C" w:rsidR="00522CE2" w:rsidRPr="005B050B" w:rsidRDefault="00522CE2" w:rsidP="00522CE2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5B050B">
        <w:rPr>
          <w:rStyle w:val="a3"/>
          <w:bCs/>
          <w:i w:val="0"/>
          <w:color w:val="000000"/>
          <w:shd w:val="clear" w:color="auto" w:fill="FFFFFF"/>
          <w:vertAlign w:val="superscript"/>
        </w:rPr>
        <w:t>1,2</w:t>
      </w:r>
      <w:r w:rsidRPr="005B050B">
        <w:rPr>
          <w:rStyle w:val="a3"/>
          <w:color w:val="000000"/>
          <w:shd w:val="clear" w:color="auto" w:fill="FFFFFF"/>
        </w:rPr>
        <w:t>студент</w:t>
      </w:r>
    </w:p>
    <w:p w14:paraId="6EDAA368" w14:textId="77777777" w:rsidR="00522CE2" w:rsidRPr="005B050B" w:rsidRDefault="00522CE2" w:rsidP="006806D2">
      <w:pPr>
        <w:ind w:firstLine="425"/>
        <w:jc w:val="center"/>
        <w:rPr>
          <w:i/>
          <w:iCs/>
        </w:rPr>
      </w:pPr>
      <w:r w:rsidRPr="005B050B">
        <w:rPr>
          <w:i/>
          <w:iCs/>
        </w:rPr>
        <w:t xml:space="preserve">Санкт-Петербургский государственный университет телекоммуникаций им. проф. </w:t>
      </w:r>
      <w:proofErr w:type="gramStart"/>
      <w:r w:rsidRPr="005B050B">
        <w:rPr>
          <w:i/>
          <w:iCs/>
        </w:rPr>
        <w:t>М.А.</w:t>
      </w:r>
      <w:proofErr w:type="gramEnd"/>
      <w:r w:rsidRPr="005B050B">
        <w:rPr>
          <w:i/>
          <w:iCs/>
        </w:rPr>
        <w:t xml:space="preserve"> Бонч-Бруевича, факультет инфокоммуникационных сетей и систем, Санкт-Петербург, Россия</w:t>
      </w:r>
      <w:r w:rsidRPr="005B050B">
        <w:rPr>
          <w:i/>
          <w:iCs/>
          <w:vertAlign w:val="superscript"/>
        </w:rPr>
        <w:t>1</w:t>
      </w:r>
    </w:p>
    <w:p w14:paraId="54BBB2C2" w14:textId="77777777" w:rsidR="00522CE2" w:rsidRPr="005B050B" w:rsidRDefault="00522CE2" w:rsidP="006806D2">
      <w:pPr>
        <w:ind w:firstLine="425"/>
        <w:jc w:val="center"/>
        <w:rPr>
          <w:i/>
          <w:iCs/>
        </w:rPr>
      </w:pPr>
      <w:r w:rsidRPr="005B050B">
        <w:rPr>
          <w:i/>
          <w:iCs/>
          <w:color w:val="222222"/>
          <w:shd w:val="clear" w:color="auto" w:fill="FFFFFF"/>
        </w:rPr>
        <w:t>Санкт-Петербургский политехнический университет Петра Великого, Санкт-Петербург, Россия</w:t>
      </w:r>
      <w:r w:rsidRPr="005B050B">
        <w:rPr>
          <w:i/>
          <w:iCs/>
          <w:color w:val="222222"/>
          <w:shd w:val="clear" w:color="auto" w:fill="FFFFFF"/>
          <w:vertAlign w:val="superscript"/>
        </w:rPr>
        <w:t>2</w:t>
      </w:r>
    </w:p>
    <w:p w14:paraId="3FC59E8F" w14:textId="66B2F45C" w:rsidR="00522CE2" w:rsidRPr="00004E48" w:rsidRDefault="00522CE2" w:rsidP="006806D2">
      <w:pPr>
        <w:spacing w:after="200"/>
        <w:ind w:firstLine="425"/>
        <w:jc w:val="center"/>
        <w:rPr>
          <w:rStyle w:val="a3"/>
          <w:color w:val="000000"/>
          <w:shd w:val="clear" w:color="auto" w:fill="FFFFFF"/>
          <w:lang w:val="en-US"/>
        </w:rPr>
      </w:pPr>
      <w:r w:rsidRPr="00004E48">
        <w:rPr>
          <w:rStyle w:val="a3"/>
          <w:color w:val="000000"/>
          <w:shd w:val="clear" w:color="auto" w:fill="FFFFFF"/>
          <w:lang w:val="en-US"/>
        </w:rPr>
        <w:t>E–mail</w:t>
      </w:r>
      <w:r w:rsidRPr="00004E48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 w:rsidR="0085421C" w:rsidRPr="00004E48">
        <w:rPr>
          <w:rStyle w:val="a3"/>
          <w:color w:val="000000"/>
          <w:shd w:val="clear" w:color="auto" w:fill="FFFFFF"/>
          <w:lang w:val="en-US"/>
        </w:rPr>
        <w:t>mrfreej@outlook.com</w:t>
      </w:r>
    </w:p>
    <w:p w14:paraId="02CAF3E2" w14:textId="77777777" w:rsidR="00D1323D" w:rsidRPr="00004E48" w:rsidRDefault="00D1323D" w:rsidP="00D1323D">
      <w:pPr>
        <w:jc w:val="center"/>
        <w:rPr>
          <w:lang w:val="en-US"/>
        </w:rPr>
      </w:pPr>
      <w:r w:rsidRPr="005B050B">
        <w:t>Введение</w:t>
      </w:r>
    </w:p>
    <w:p w14:paraId="4E2CA4CF" w14:textId="21223BB1" w:rsidR="00727E87" w:rsidRPr="005B050B" w:rsidRDefault="00D1323D" w:rsidP="00A62533">
      <w:pPr>
        <w:ind w:firstLine="708"/>
        <w:jc w:val="both"/>
        <w:rPr>
          <w:b/>
          <w:bCs/>
        </w:rPr>
      </w:pPr>
      <w:r w:rsidRPr="005B050B">
        <w:t xml:space="preserve">Надёжное транспортное сообщение между отдалёнными населёнными пунктами и крупными центрами является критически важным. Сельские мосты и дороги, нередко построенные из подручных материалов и не рассчитанные на высокие нагрузки, подвержены риску разрушения (особенно во время паводков). Аварии грозят не только затратами на ремонт, но и могут стоить человеческих жизней, если медпомощь затруднена. Поэтому необходимы системы мониторинга для своевременного обнаружения дефектов </w:t>
      </w:r>
      <w:r w:rsidR="00004E48">
        <w:t>с передачей</w:t>
      </w:r>
      <w:r w:rsidRPr="005B050B">
        <w:t xml:space="preserve"> данных в центры управления, особенно там, где нет высокоскоростной связи и стабильного электропитания</w:t>
      </w:r>
      <w:r w:rsidR="00BF55BC" w:rsidRPr="00BF55BC">
        <w:t xml:space="preserve"> [1</w:t>
      </w:r>
      <w:r w:rsidR="00BF55BC">
        <w:t>, 2</w:t>
      </w:r>
      <w:r w:rsidR="00BF55BC" w:rsidRPr="00BF55BC">
        <w:t>]</w:t>
      </w:r>
      <w:r w:rsidRPr="005B050B">
        <w:t>.</w:t>
      </w:r>
      <w:r w:rsidRPr="005B050B">
        <w:rPr>
          <w:b/>
          <w:bCs/>
        </w:rPr>
        <w:t xml:space="preserve"> </w:t>
      </w:r>
      <w:r w:rsidRPr="005B050B">
        <w:t>Традиционный подход (дискретные электрические датчики и видеонаблюдение) требует высокоскоростного канала связи, постоянного электропитания и защитных шкафов, что затруднительно на удалённых объектах. Альтернативой являются распределённые волоконно-оптические датчики, но их внедрение обходится дорого, а также требует подачи питания и установки защитного оборудования, что не всегда приемлемо для малонаселённых регионов</w:t>
      </w:r>
      <w:r w:rsidR="00546545">
        <w:t xml:space="preserve"> </w:t>
      </w:r>
      <w:r w:rsidR="00546545" w:rsidRPr="00546545">
        <w:t>[</w:t>
      </w:r>
      <w:r w:rsidR="00546545">
        <w:t>3</w:t>
      </w:r>
      <w:r w:rsidR="00546545" w:rsidRPr="00546545">
        <w:t>]</w:t>
      </w:r>
      <w:r w:rsidRPr="005B050B">
        <w:t>.</w:t>
      </w:r>
    </w:p>
    <w:p w14:paraId="33A67202" w14:textId="77777777" w:rsidR="00A62533" w:rsidRPr="005B050B" w:rsidRDefault="00A62533" w:rsidP="00A62533">
      <w:pPr>
        <w:ind w:firstLine="708"/>
        <w:jc w:val="both"/>
        <w:rPr>
          <w:b/>
          <w:bCs/>
        </w:rPr>
      </w:pPr>
    </w:p>
    <w:p w14:paraId="5C27DD95" w14:textId="276EC966" w:rsidR="00E200E2" w:rsidRPr="005B050B" w:rsidRDefault="00E200E2" w:rsidP="00E200E2">
      <w:pPr>
        <w:jc w:val="center"/>
      </w:pPr>
      <w:r w:rsidRPr="005B050B">
        <w:t>Предлагаемое решение и результаты исследования</w:t>
      </w:r>
    </w:p>
    <w:p w14:paraId="122C8544" w14:textId="77777777" w:rsidR="00E11339" w:rsidRPr="005B050B" w:rsidRDefault="00E200E2" w:rsidP="00C90E8E">
      <w:pPr>
        <w:ind w:firstLine="360"/>
        <w:jc w:val="both"/>
      </w:pPr>
      <w:r w:rsidRPr="005B050B">
        <w:t xml:space="preserve">Для решения поставленных задач предлагается концепт автономной системы мониторинга удалённых объектов транспортной инфраструктуры на основе волоконно-оптических датчиков и систем </w:t>
      </w:r>
      <w:r w:rsidR="00180BEB" w:rsidRPr="005B050B">
        <w:t>LPWA</w:t>
      </w:r>
      <w:r w:rsidR="00DD0CD2" w:rsidRPr="005B050B">
        <w:t>N</w:t>
      </w:r>
      <w:r w:rsidRPr="005B050B">
        <w:t xml:space="preserve"> связи. </w:t>
      </w:r>
      <w:r w:rsidR="00C90E8E" w:rsidRPr="005B050B">
        <w:t>Перечислю ключевые особенности разработки</w:t>
      </w:r>
      <w:r w:rsidR="00A97968" w:rsidRPr="005B050B">
        <w:t>:</w:t>
      </w:r>
      <w:r w:rsidR="00C90E8E" w:rsidRPr="005B050B">
        <w:t xml:space="preserve"> </w:t>
      </w:r>
    </w:p>
    <w:p w14:paraId="7287588A" w14:textId="77777777" w:rsidR="00E11339" w:rsidRPr="005B050B" w:rsidRDefault="005A5B55" w:rsidP="00C2551D">
      <w:pPr>
        <w:pStyle w:val="a7"/>
        <w:numPr>
          <w:ilvl w:val="0"/>
          <w:numId w:val="10"/>
        </w:numPr>
        <w:ind w:left="0" w:firstLine="284"/>
        <w:jc w:val="both"/>
      </w:pPr>
      <w:r w:rsidRPr="005B050B">
        <w:t>Распределённые волоконно-оптические датчики</w:t>
      </w:r>
      <w:r w:rsidR="00E11339" w:rsidRPr="005B050B">
        <w:t>.</w:t>
      </w:r>
      <w:r w:rsidR="00C90E8E" w:rsidRPr="005B050B">
        <w:t xml:space="preserve"> </w:t>
      </w:r>
      <w:r w:rsidR="00E11339" w:rsidRPr="005B050B">
        <w:t>О</w:t>
      </w:r>
      <w:r w:rsidRPr="005B050B">
        <w:t>беспечивают непрерывный контроль по всей длине моста, что особенно важно при непредсказуемой локализации дефектов в неоднородных конструкциях (например, деревянных).</w:t>
      </w:r>
    </w:p>
    <w:p w14:paraId="38045C12" w14:textId="77777777" w:rsidR="00E11339" w:rsidRPr="005B050B" w:rsidRDefault="00E11339" w:rsidP="00C2551D">
      <w:pPr>
        <w:pStyle w:val="a7"/>
        <w:numPr>
          <w:ilvl w:val="0"/>
          <w:numId w:val="10"/>
        </w:numPr>
        <w:ind w:left="0" w:firstLine="284"/>
        <w:jc w:val="both"/>
      </w:pPr>
      <w:r w:rsidRPr="005B050B">
        <w:t>В</w:t>
      </w:r>
      <w:r w:rsidR="005A5B55" w:rsidRPr="005B050B">
        <w:t xml:space="preserve">ысокая </w:t>
      </w:r>
      <w:r w:rsidR="004B45D2" w:rsidRPr="005B050B">
        <w:t>автономность</w:t>
      </w:r>
      <w:r w:rsidRPr="005B050B">
        <w:t>. О</w:t>
      </w:r>
      <w:r w:rsidR="0091282D" w:rsidRPr="005B050B">
        <w:t>беспечивается</w:t>
      </w:r>
      <w:r w:rsidR="005A5B55" w:rsidRPr="005B050B">
        <w:t xml:space="preserve"> </w:t>
      </w:r>
      <w:r w:rsidR="0091282D" w:rsidRPr="005B050B">
        <w:t>за счёт</w:t>
      </w:r>
      <w:r w:rsidR="005A5B55" w:rsidRPr="005B050B">
        <w:t xml:space="preserve"> энергоэффективных схем и режимов</w:t>
      </w:r>
      <w:r w:rsidR="0041642C" w:rsidRPr="005B050B">
        <w:t>, такая</w:t>
      </w:r>
      <w:r w:rsidR="005A5B55" w:rsidRPr="005B050B">
        <w:t xml:space="preserve"> система не требует частого обслуживания и может работать долго в отдалённых районах.</w:t>
      </w:r>
      <w:r w:rsidR="00C90E8E" w:rsidRPr="005B050B">
        <w:t xml:space="preserve"> </w:t>
      </w:r>
    </w:p>
    <w:p w14:paraId="077E201E" w14:textId="1CA8C094" w:rsidR="00E36293" w:rsidRPr="005B050B" w:rsidRDefault="005A5B55" w:rsidP="00C2551D">
      <w:pPr>
        <w:pStyle w:val="a7"/>
        <w:numPr>
          <w:ilvl w:val="0"/>
          <w:numId w:val="10"/>
        </w:numPr>
        <w:ind w:left="0" w:firstLine="284"/>
        <w:jc w:val="both"/>
      </w:pPr>
      <w:r w:rsidRPr="005B050B">
        <w:t xml:space="preserve">Использование экономичных компонентов и отказ от </w:t>
      </w:r>
      <w:r w:rsidR="00F34DE0" w:rsidRPr="005B050B">
        <w:t>ПЛИС</w:t>
      </w:r>
      <w:r w:rsidR="006A2756" w:rsidRPr="005B050B">
        <w:t xml:space="preserve"> </w:t>
      </w:r>
      <w:r w:rsidR="00B445EB" w:rsidRPr="005B050B">
        <w:t>(</w:t>
      </w:r>
      <w:r w:rsidR="006A2756" w:rsidRPr="005B050B">
        <w:t xml:space="preserve">в сторону параллельных интерфейсов современных </w:t>
      </w:r>
      <w:r w:rsidR="00B445EB" w:rsidRPr="005B050B">
        <w:t>микроконтроллеров)</w:t>
      </w:r>
      <w:r w:rsidRPr="005B050B">
        <w:t xml:space="preserve"> </w:t>
      </w:r>
      <w:r w:rsidR="00F34DE0" w:rsidRPr="005B050B">
        <w:t xml:space="preserve">и дорогих АЦП </w:t>
      </w:r>
      <w:r w:rsidRPr="005B050B">
        <w:t>снижают цену и повышают автономность, что актуально при отсутствии электросети на сельских мостах</w:t>
      </w:r>
      <w:r w:rsidR="00207211" w:rsidRPr="005B050B">
        <w:t xml:space="preserve"> (Рисунок 1)</w:t>
      </w:r>
      <w:r w:rsidRPr="005B050B">
        <w:t>.</w:t>
      </w:r>
    </w:p>
    <w:p w14:paraId="796DE931" w14:textId="77777777" w:rsidR="00C2551D" w:rsidRPr="005B050B" w:rsidRDefault="005A5B55" w:rsidP="00C2551D">
      <w:pPr>
        <w:pStyle w:val="a7"/>
        <w:numPr>
          <w:ilvl w:val="0"/>
          <w:numId w:val="10"/>
        </w:numPr>
        <w:ind w:left="0" w:firstLine="284"/>
        <w:jc w:val="both"/>
      </w:pPr>
      <w:r w:rsidRPr="005B050B">
        <w:t xml:space="preserve">Удобство </w:t>
      </w:r>
      <w:r w:rsidR="008654F6" w:rsidRPr="005B050B">
        <w:t>установки. Минимум</w:t>
      </w:r>
      <w:r w:rsidRPr="005B050B">
        <w:t xml:space="preserve"> громоздкого оборудования и простая процедура монтажа позволяют обойтись без узкоспециализированных специалистов.</w:t>
      </w:r>
      <w:r w:rsidR="00C90E8E" w:rsidRPr="005B050B">
        <w:t xml:space="preserve"> </w:t>
      </w:r>
    </w:p>
    <w:p w14:paraId="55359C19" w14:textId="025E5EF7" w:rsidR="005A5B55" w:rsidRPr="005B050B" w:rsidRDefault="005A5B55" w:rsidP="00C2551D">
      <w:pPr>
        <w:pStyle w:val="a7"/>
        <w:numPr>
          <w:ilvl w:val="0"/>
          <w:numId w:val="10"/>
        </w:numPr>
        <w:ind w:left="0" w:firstLine="284"/>
        <w:jc w:val="both"/>
      </w:pPr>
      <w:r w:rsidRPr="005B050B">
        <w:t>Передача данных</w:t>
      </w:r>
      <w:r w:rsidR="00A45FA2" w:rsidRPr="005B050B">
        <w:t>.</w:t>
      </w:r>
      <w:r w:rsidRPr="005B050B">
        <w:t xml:space="preserve"> Данные отправляются в Интернет через спутниковый модем IoT или ячеистую сеть </w:t>
      </w:r>
      <w:r w:rsidR="008630E6" w:rsidRPr="005B050B">
        <w:t xml:space="preserve">LPWAN </w:t>
      </w:r>
      <w:r w:rsidRPr="005B050B">
        <w:t>(</w:t>
      </w:r>
      <w:r w:rsidR="00A45FA2" w:rsidRPr="005B050B">
        <w:t>со шлюзом</w:t>
      </w:r>
      <w:r w:rsidRPr="005B050B">
        <w:t xml:space="preserve"> в ближайшем пункте).</w:t>
      </w:r>
    </w:p>
    <w:p w14:paraId="3BC093DD" w14:textId="490C84E3" w:rsidR="009D2AF7" w:rsidRPr="005B050B" w:rsidRDefault="005B226B" w:rsidP="00313096">
      <w:pPr>
        <w:ind w:firstLine="284"/>
      </w:pPr>
      <w:r w:rsidRPr="005B050B">
        <w:t>На рисунке 2</w:t>
      </w:r>
      <w:r w:rsidR="00066603" w:rsidRPr="005B050B">
        <w:t xml:space="preserve"> б изображён лабораторный стенд для проверки </w:t>
      </w:r>
      <w:r w:rsidR="009F2591" w:rsidRPr="005B050B">
        <w:t>реагирования системы на внешние воздействия</w:t>
      </w:r>
      <w:r w:rsidR="00307ADA" w:rsidRPr="005B050B">
        <w:t>. Устройство регистрирует изменения в рефлектограмме при воздействии на волокно</w:t>
      </w:r>
      <w:r w:rsidR="00EB13F1" w:rsidRPr="005B050B">
        <w:t xml:space="preserve"> (рисунок 2 а) и </w:t>
      </w:r>
      <w:r w:rsidR="00F25D4B" w:rsidRPr="005B050B">
        <w:t xml:space="preserve">по этому изменению может </w:t>
      </w:r>
      <w:r w:rsidR="001C7C3C" w:rsidRPr="005B050B">
        <w:t>производить мониторинг состояния измеряемого объекта.</w:t>
      </w:r>
    </w:p>
    <w:p w14:paraId="00E95A6B" w14:textId="7D37AB70" w:rsidR="00627065" w:rsidRPr="00627065" w:rsidRDefault="00627065" w:rsidP="00627065">
      <w:r w:rsidRPr="005B050B">
        <w:t xml:space="preserve"> </w:t>
      </w:r>
      <w:r w:rsidRPr="005B050B">
        <w:tab/>
      </w:r>
      <w:r w:rsidRPr="00627065">
        <w:t>В лабораторных условиях был установлен временной интервал автономной работы системы от аккумулятора</w:t>
      </w:r>
      <w:r w:rsidRPr="005B050B">
        <w:t xml:space="preserve"> ёмкостью</w:t>
      </w:r>
      <w:r w:rsidRPr="00627065">
        <w:t xml:space="preserve"> 5000мАч</w:t>
      </w:r>
      <w:r w:rsidR="00215180" w:rsidRPr="005B050B">
        <w:t xml:space="preserve"> с напряжением 4.2В. Временной интервал составил </w:t>
      </w:r>
      <w:r w:rsidRPr="00627065">
        <w:t>192 дня</w:t>
      </w:r>
      <w:r w:rsidR="002E6CB6" w:rsidRPr="005B050B">
        <w:t xml:space="preserve"> работы в обычном режиме. </w:t>
      </w:r>
    </w:p>
    <w:p w14:paraId="02FC1BCA" w14:textId="72B356D3" w:rsidR="006468B6" w:rsidRPr="005B050B" w:rsidRDefault="00627065" w:rsidP="00313096">
      <w:pPr>
        <w:ind w:firstLine="284"/>
      </w:pPr>
      <w:r w:rsidRPr="005B050B">
        <w:lastRenderedPageBreak/>
        <w:t xml:space="preserve"> </w:t>
      </w:r>
      <w:r w:rsidR="00E56E20" w:rsidRPr="005B050B">
        <w:t xml:space="preserve"> </w:t>
      </w:r>
    </w:p>
    <w:p w14:paraId="6DBD5A49" w14:textId="459C5248" w:rsidR="00B510C4" w:rsidRPr="005B050B" w:rsidRDefault="00E262BA" w:rsidP="000005AC">
      <w:pPr>
        <w:keepNext/>
        <w:jc w:val="center"/>
      </w:pPr>
      <w:r w:rsidRPr="005B050B">
        <w:rPr>
          <w:noProof/>
        </w:rPr>
        <w:drawing>
          <wp:inline distT="0" distB="0" distL="0" distR="0" wp14:anchorId="190D7E8F" wp14:editId="05F28126">
            <wp:extent cx="5927725" cy="2733675"/>
            <wp:effectExtent l="0" t="0" r="0" b="9525"/>
            <wp:docPr id="736473141" name="Рисунок 1" descr="Изображение выглядит как снимок экрана, инжиниринг, машин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73141" name="Рисунок 1" descr="Изображение выглядит как снимок экрана, инжиниринг, машина, дизайн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986" cy="273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CC441" w14:textId="2A75F81C" w:rsidR="00E200E2" w:rsidRPr="005B050B" w:rsidRDefault="00B510C4" w:rsidP="00366FF2">
      <w:pPr>
        <w:pStyle w:val="a9"/>
        <w:jc w:val="both"/>
        <w:rPr>
          <w:i w:val="0"/>
          <w:iCs w:val="0"/>
          <w:color w:val="auto"/>
          <w:sz w:val="24"/>
          <w:szCs w:val="24"/>
        </w:rPr>
      </w:pPr>
      <w:r w:rsidRPr="005B050B">
        <w:rPr>
          <w:i w:val="0"/>
          <w:iCs w:val="0"/>
          <w:color w:val="auto"/>
          <w:sz w:val="24"/>
          <w:szCs w:val="24"/>
        </w:rPr>
        <w:t xml:space="preserve">Рисунок </w:t>
      </w:r>
      <w:r w:rsidRPr="005B050B">
        <w:rPr>
          <w:i w:val="0"/>
          <w:iCs w:val="0"/>
          <w:color w:val="auto"/>
          <w:sz w:val="24"/>
          <w:szCs w:val="24"/>
        </w:rPr>
        <w:fldChar w:fldCharType="begin"/>
      </w:r>
      <w:r w:rsidRPr="005B050B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5B050B">
        <w:rPr>
          <w:i w:val="0"/>
          <w:iCs w:val="0"/>
          <w:color w:val="auto"/>
          <w:sz w:val="24"/>
          <w:szCs w:val="24"/>
        </w:rPr>
        <w:fldChar w:fldCharType="separate"/>
      </w:r>
      <w:r w:rsidRPr="005B050B">
        <w:rPr>
          <w:i w:val="0"/>
          <w:iCs w:val="0"/>
          <w:color w:val="auto"/>
          <w:sz w:val="24"/>
          <w:szCs w:val="24"/>
        </w:rPr>
        <w:t>2</w:t>
      </w:r>
      <w:r w:rsidRPr="005B050B">
        <w:rPr>
          <w:i w:val="0"/>
          <w:iCs w:val="0"/>
          <w:color w:val="auto"/>
          <w:sz w:val="24"/>
          <w:szCs w:val="24"/>
        </w:rPr>
        <w:fldChar w:fldCharType="end"/>
      </w:r>
      <w:r w:rsidRPr="005B050B">
        <w:rPr>
          <w:i w:val="0"/>
          <w:iCs w:val="0"/>
          <w:color w:val="auto"/>
          <w:sz w:val="24"/>
          <w:szCs w:val="24"/>
        </w:rPr>
        <w:t>.  а) Полученные рефлектограммы в ходе проверки работоспособности системы</w:t>
      </w:r>
      <w:r w:rsidR="00DD79B4" w:rsidRPr="005B050B">
        <w:rPr>
          <w:i w:val="0"/>
          <w:iCs w:val="0"/>
          <w:color w:val="auto"/>
          <w:sz w:val="24"/>
          <w:szCs w:val="24"/>
        </w:rPr>
        <w:t>.</w:t>
      </w:r>
      <w:r w:rsidRPr="005B050B">
        <w:rPr>
          <w:i w:val="0"/>
          <w:iCs w:val="0"/>
          <w:color w:val="auto"/>
          <w:sz w:val="24"/>
          <w:szCs w:val="24"/>
        </w:rPr>
        <w:br/>
      </w:r>
      <w:r w:rsidRPr="005B050B">
        <w:rPr>
          <w:i w:val="0"/>
          <w:iCs w:val="0"/>
          <w:color w:val="auto"/>
          <w:sz w:val="24"/>
          <w:szCs w:val="24"/>
        </w:rPr>
        <w:tab/>
        <w:t xml:space="preserve">        б) Лабораторный стенд для </w:t>
      </w:r>
      <w:r w:rsidR="00DD79B4" w:rsidRPr="005B050B">
        <w:rPr>
          <w:i w:val="0"/>
          <w:iCs w:val="0"/>
          <w:color w:val="auto"/>
          <w:sz w:val="24"/>
          <w:szCs w:val="24"/>
        </w:rPr>
        <w:t>проведения проверки системы.</w:t>
      </w:r>
    </w:p>
    <w:p w14:paraId="7B679C5D" w14:textId="28073F6F" w:rsidR="00522CE2" w:rsidRPr="005B050B" w:rsidRDefault="002E6CB6" w:rsidP="000005AC">
      <w:r w:rsidRPr="005B050B">
        <w:tab/>
        <w:t xml:space="preserve">Были проведены </w:t>
      </w:r>
      <w:r w:rsidR="00AF7589" w:rsidRPr="005B050B">
        <w:t xml:space="preserve">полевые тесты </w:t>
      </w:r>
      <w:r w:rsidR="00CC7223" w:rsidRPr="005B050B">
        <w:t xml:space="preserve">работы на мосту, в ходе которой </w:t>
      </w:r>
      <w:r w:rsidR="003A779D" w:rsidRPr="005B050B">
        <w:t xml:space="preserve">система проработала беспрерывно </w:t>
      </w:r>
      <w:r w:rsidR="00CF0991" w:rsidRPr="005B050B">
        <w:t>10 дней и собрал</w:t>
      </w:r>
      <w:r w:rsidR="00684038" w:rsidRPr="005B050B">
        <w:t>а множество информации о состоянии моста</w:t>
      </w:r>
      <w:r w:rsidR="00950C1B" w:rsidRPr="005B050B">
        <w:t xml:space="preserve"> и непрерывно отправляла сообщения о проезжающих автомобилях. В дальнейшем </w:t>
      </w:r>
      <w:r w:rsidR="004E4CE1" w:rsidRPr="005B050B">
        <w:t xml:space="preserve">на основе собранной информации </w:t>
      </w:r>
      <w:r w:rsidR="004E00C0" w:rsidRPr="005B050B">
        <w:t xml:space="preserve">планируется </w:t>
      </w:r>
      <w:r w:rsidR="003C15EA" w:rsidRPr="00BD6828">
        <w:t>составить характеристическую модель моста.</w:t>
      </w:r>
      <w:r w:rsidR="003C15EA" w:rsidRPr="005B050B">
        <w:t xml:space="preserve"> </w:t>
      </w:r>
    </w:p>
    <w:p w14:paraId="50E68522" w14:textId="77777777" w:rsidR="00522CE2" w:rsidRPr="005B050B" w:rsidRDefault="00522CE2" w:rsidP="001C5B37">
      <w:pPr>
        <w:ind w:firstLine="397"/>
        <w:jc w:val="center"/>
      </w:pPr>
      <w:r w:rsidRPr="005B050B">
        <w:t>Заключение</w:t>
      </w:r>
    </w:p>
    <w:p w14:paraId="7D550725" w14:textId="3FBC9775" w:rsidR="00161E0E" w:rsidRPr="005B050B" w:rsidRDefault="00161E0E" w:rsidP="00F15480">
      <w:pPr>
        <w:ind w:firstLine="397"/>
        <w:jc w:val="both"/>
      </w:pPr>
      <w:r w:rsidRPr="005B050B">
        <w:t>Представленная автономн</w:t>
      </w:r>
      <w:r w:rsidR="009D2AF7" w:rsidRPr="005B050B">
        <w:t>ая</w:t>
      </w:r>
      <w:r w:rsidRPr="005B050B">
        <w:t xml:space="preserve"> систем</w:t>
      </w:r>
      <w:r w:rsidR="009D2AF7" w:rsidRPr="005B050B">
        <w:t xml:space="preserve">а </w:t>
      </w:r>
      <w:r w:rsidRPr="005B050B">
        <w:t>мониторинга удалённых объектов транспортной инфраструктуры демонстрирует возможность эффективного контроля состояния сельских мостов с использованием распределённых волоконно-оптических датчиков при низком энергопотреблении. Результаты лабораторных экспериментов подтвердили работоспособность предложенных решений</w:t>
      </w:r>
      <w:r w:rsidR="00F15480" w:rsidRPr="005B050B">
        <w:t xml:space="preserve">. </w:t>
      </w:r>
      <w:r w:rsidRPr="005B050B">
        <w:t xml:space="preserve">В ходе полевых </w:t>
      </w:r>
      <w:r w:rsidR="00CD4222" w:rsidRPr="005B050B">
        <w:t>испытаний</w:t>
      </w:r>
      <w:r w:rsidRPr="005B050B">
        <w:t xml:space="preserve"> </w:t>
      </w:r>
      <w:r w:rsidR="00AA1E2F" w:rsidRPr="005B050B">
        <w:t>установлена надёжность работ</w:t>
      </w:r>
      <w:r w:rsidR="00F15480" w:rsidRPr="005B050B">
        <w:t xml:space="preserve">ы системы и </w:t>
      </w:r>
      <w:r w:rsidR="00E67B86" w:rsidRPr="005B050B">
        <w:t>замерено время авто</w:t>
      </w:r>
    </w:p>
    <w:p w14:paraId="0223B2BF" w14:textId="77777777" w:rsidR="006806D2" w:rsidRPr="005B050B" w:rsidRDefault="006806D2" w:rsidP="006806D2">
      <w:pPr>
        <w:ind w:firstLine="397"/>
        <w:jc w:val="both"/>
      </w:pPr>
    </w:p>
    <w:p w14:paraId="0CF3669C" w14:textId="77777777" w:rsidR="00522CE2" w:rsidRPr="005B050B" w:rsidRDefault="00522CE2" w:rsidP="00522CE2">
      <w:pPr>
        <w:ind w:firstLine="397"/>
        <w:jc w:val="center"/>
        <w:rPr>
          <w:b/>
          <w:bCs/>
        </w:rPr>
      </w:pPr>
      <w:r w:rsidRPr="005B050B">
        <w:rPr>
          <w:b/>
          <w:bCs/>
        </w:rPr>
        <w:t>Литература</w:t>
      </w:r>
    </w:p>
    <w:p w14:paraId="21C0CAB9" w14:textId="498444D5" w:rsidR="0008547F" w:rsidRPr="007A3A9D" w:rsidRDefault="00B703AA" w:rsidP="00EF5034">
      <w:pPr>
        <w:pStyle w:val="references"/>
        <w:numPr>
          <w:ilvl w:val="0"/>
          <w:numId w:val="1"/>
        </w:numPr>
        <w:spacing w:after="0" w:line="240" w:lineRule="auto"/>
        <w:ind w:left="698" w:hanging="284"/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eastAsia="x-none"/>
        </w:rPr>
      </w:pPr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 xml:space="preserve">Овчинников И.Г., Овчинников И.И., </w:t>
      </w:r>
      <w:proofErr w:type="spellStart"/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>Нигаматова</w:t>
      </w:r>
      <w:proofErr w:type="spellEnd"/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 xml:space="preserve"> </w:t>
      </w:r>
      <w:proofErr w:type="gramStart"/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>О.И.</w:t>
      </w:r>
      <w:proofErr w:type="gramEnd"/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 xml:space="preserve">, </w:t>
      </w:r>
      <w:proofErr w:type="spellStart"/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>Михалдыкин</w:t>
      </w:r>
      <w:proofErr w:type="spellEnd"/>
      <w:r w:rsidRPr="00B703AA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 xml:space="preserve"> Е.С. Прочностной мониторинг мостовых сооружений и особенности его применения. Часть 2. Непрерывный мониторинг состояния мостовых сооружений // Транспортные сооружения, Том 1</w:t>
      </w:r>
      <w:r w:rsidR="00621205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>.</w:t>
      </w:r>
      <w:r w:rsidR="009D5C1B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 xml:space="preserve"> 20</w:t>
      </w:r>
      <w:r w:rsidR="00BF55BC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>1</w:t>
      </w:r>
      <w:r w:rsidR="009D5C1B">
        <w:rPr>
          <w:rFonts w:eastAsia="SimSun"/>
          <w:bCs/>
          <w:noProof w:val="0"/>
          <w:color w:val="000000" w:themeColor="text1"/>
          <w:spacing w:val="-1"/>
          <w:sz w:val="24"/>
          <w:szCs w:val="24"/>
          <w:lang w:val="ru-RU" w:eastAsia="x-none"/>
        </w:rPr>
        <w:t>4</w:t>
      </w:r>
    </w:p>
    <w:p w14:paraId="2C3A9EB8" w14:textId="3FEA84AF" w:rsidR="007A3A9D" w:rsidRPr="00445F85" w:rsidRDefault="007A3A9D" w:rsidP="007A3A9D">
      <w:pPr>
        <w:pStyle w:val="a7"/>
        <w:numPr>
          <w:ilvl w:val="0"/>
          <w:numId w:val="1"/>
        </w:numPr>
        <w:ind w:left="709" w:hanging="283"/>
        <w:rPr>
          <w:rFonts w:eastAsia="SimSun"/>
          <w:bCs/>
          <w:color w:val="000000" w:themeColor="text1"/>
          <w:spacing w:val="-1"/>
          <w:lang w:eastAsia="x-none"/>
        </w:rPr>
      </w:pPr>
      <w:r w:rsidRPr="007A3A9D">
        <w:rPr>
          <w:rFonts w:eastAsia="SimSun"/>
          <w:bCs/>
          <w:color w:val="000000" w:themeColor="text1"/>
          <w:spacing w:val="-1"/>
          <w:lang w:eastAsia="x-none"/>
        </w:rPr>
        <w:t xml:space="preserve">Васильев </w:t>
      </w:r>
      <w:proofErr w:type="gramStart"/>
      <w:r w:rsidRPr="007A3A9D">
        <w:rPr>
          <w:rFonts w:eastAsia="SimSun"/>
          <w:bCs/>
          <w:color w:val="000000" w:themeColor="text1"/>
          <w:spacing w:val="-1"/>
          <w:lang w:eastAsia="x-none"/>
        </w:rPr>
        <w:t>А.И.</w:t>
      </w:r>
      <w:proofErr w:type="gramEnd"/>
      <w:r w:rsidRPr="007A3A9D">
        <w:rPr>
          <w:rFonts w:eastAsia="SimSun"/>
          <w:bCs/>
          <w:color w:val="000000" w:themeColor="text1"/>
          <w:spacing w:val="-1"/>
          <w:lang w:eastAsia="x-none"/>
        </w:rPr>
        <w:t>, Лысенков А.В. Современные технологии мониторинга</w:t>
      </w:r>
      <w:r>
        <w:rPr>
          <w:rFonts w:eastAsia="SimSun"/>
          <w:bCs/>
          <w:color w:val="000000" w:themeColor="text1"/>
          <w:spacing w:val="-1"/>
          <w:lang w:eastAsia="x-none"/>
        </w:rPr>
        <w:t xml:space="preserve"> </w:t>
      </w:r>
      <w:r w:rsidRPr="007A3A9D">
        <w:rPr>
          <w:rFonts w:eastAsia="SimSun"/>
          <w:bCs/>
          <w:color w:val="000000" w:themeColor="text1"/>
          <w:spacing w:val="-1"/>
          <w:lang w:eastAsia="x-none"/>
        </w:rPr>
        <w:t>строительства мостов // Транспортное строительство</w:t>
      </w:r>
      <w:r w:rsidR="002E4702">
        <w:rPr>
          <w:rFonts w:eastAsia="SimSun"/>
          <w:bCs/>
          <w:color w:val="000000" w:themeColor="text1"/>
          <w:spacing w:val="-1"/>
          <w:lang w:eastAsia="x-none"/>
        </w:rPr>
        <w:t>.</w:t>
      </w:r>
      <w:r w:rsidR="00EA035C">
        <w:rPr>
          <w:rFonts w:eastAsia="SimSun"/>
          <w:bCs/>
          <w:color w:val="000000" w:themeColor="text1"/>
          <w:spacing w:val="-1"/>
          <w:lang w:eastAsia="x-none"/>
        </w:rPr>
        <w:t xml:space="preserve"> 2017</w:t>
      </w:r>
      <w:r w:rsidR="002E4702">
        <w:rPr>
          <w:rFonts w:eastAsia="SimSun"/>
          <w:bCs/>
          <w:color w:val="000000" w:themeColor="text1"/>
          <w:spacing w:val="-1"/>
          <w:lang w:eastAsia="x-none"/>
        </w:rPr>
        <w:t xml:space="preserve">. </w:t>
      </w:r>
      <w:r w:rsidR="002E4702">
        <w:rPr>
          <w:rFonts w:eastAsia="SimSun"/>
          <w:bCs/>
          <w:color w:val="000000" w:themeColor="text1"/>
          <w:spacing w:val="-1"/>
          <w:lang w:val="en-US" w:eastAsia="x-none"/>
        </w:rPr>
        <w:t>No.</w:t>
      </w:r>
      <w:r w:rsidR="00445F85">
        <w:rPr>
          <w:rFonts w:eastAsia="SimSun"/>
          <w:bCs/>
          <w:color w:val="000000" w:themeColor="text1"/>
          <w:spacing w:val="-1"/>
          <w:lang w:val="en-US" w:eastAsia="x-none"/>
        </w:rPr>
        <w:t xml:space="preserve"> 2.C. </w:t>
      </w:r>
      <w:proofErr w:type="gramStart"/>
      <w:r w:rsidR="00445F85">
        <w:rPr>
          <w:rFonts w:eastAsia="SimSun"/>
          <w:bCs/>
          <w:color w:val="000000" w:themeColor="text1"/>
          <w:spacing w:val="-1"/>
          <w:lang w:val="en-US" w:eastAsia="x-none"/>
        </w:rPr>
        <w:t>19-21</w:t>
      </w:r>
      <w:proofErr w:type="gramEnd"/>
    </w:p>
    <w:p w14:paraId="13BEDECB" w14:textId="59CE378F" w:rsidR="00445F85" w:rsidRPr="00E179A8" w:rsidRDefault="00A74400" w:rsidP="00E179A8">
      <w:pPr>
        <w:pStyle w:val="a7"/>
        <w:numPr>
          <w:ilvl w:val="0"/>
          <w:numId w:val="1"/>
        </w:numPr>
        <w:ind w:left="709" w:hanging="283"/>
        <w:rPr>
          <w:rFonts w:eastAsia="SimSun"/>
          <w:bCs/>
          <w:color w:val="000000" w:themeColor="text1"/>
          <w:spacing w:val="-1"/>
          <w:lang w:eastAsia="x-none"/>
        </w:rPr>
      </w:pPr>
      <w:proofErr w:type="spellStart"/>
      <w:r w:rsidRPr="00A74400">
        <w:rPr>
          <w:rFonts w:eastAsia="SimSun"/>
          <w:bCs/>
          <w:color w:val="000000" w:themeColor="text1"/>
          <w:spacing w:val="-1"/>
          <w:lang w:eastAsia="x-none"/>
        </w:rPr>
        <w:t>Удд</w:t>
      </w:r>
      <w:proofErr w:type="spellEnd"/>
      <w:r w:rsidRPr="00A74400">
        <w:rPr>
          <w:rFonts w:eastAsia="SimSun"/>
          <w:bCs/>
          <w:color w:val="000000" w:themeColor="text1"/>
          <w:spacing w:val="-1"/>
          <w:lang w:eastAsia="x-none"/>
        </w:rPr>
        <w:t xml:space="preserve"> Э.  </w:t>
      </w:r>
      <w:r w:rsidR="00E179A8" w:rsidRPr="00E179A8">
        <w:rPr>
          <w:rFonts w:eastAsia="SimSun"/>
          <w:bCs/>
          <w:color w:val="000000" w:themeColor="text1"/>
          <w:spacing w:val="-1"/>
          <w:lang w:eastAsia="x-none"/>
        </w:rPr>
        <w:t>Волоконно-оптические датчики.</w:t>
      </w:r>
      <w:r w:rsidR="00E179A8">
        <w:rPr>
          <w:rFonts w:eastAsia="SimSun"/>
          <w:bCs/>
          <w:color w:val="000000" w:themeColor="text1"/>
          <w:spacing w:val="-1"/>
          <w:lang w:eastAsia="x-none"/>
        </w:rPr>
        <w:t xml:space="preserve"> </w:t>
      </w:r>
      <w:r w:rsidR="00E179A8" w:rsidRPr="00E179A8">
        <w:rPr>
          <w:rFonts w:eastAsia="SimSun"/>
          <w:bCs/>
          <w:color w:val="000000" w:themeColor="text1"/>
          <w:spacing w:val="-1"/>
          <w:lang w:eastAsia="x-none"/>
        </w:rPr>
        <w:t>Вводный курс для инженеров и научных работников</w:t>
      </w:r>
      <w:r w:rsidR="00E179A8">
        <w:rPr>
          <w:rFonts w:eastAsia="SimSun"/>
          <w:bCs/>
          <w:color w:val="000000" w:themeColor="text1"/>
          <w:spacing w:val="-1"/>
          <w:lang w:eastAsia="x-none"/>
        </w:rPr>
        <w:t xml:space="preserve">. </w:t>
      </w:r>
      <w:r w:rsidR="00E179A8" w:rsidRPr="00E179A8">
        <w:rPr>
          <w:rFonts w:eastAsia="SimSun"/>
          <w:bCs/>
          <w:color w:val="000000" w:themeColor="text1"/>
          <w:spacing w:val="-1"/>
          <w:lang w:eastAsia="x-none"/>
        </w:rPr>
        <w:t xml:space="preserve">Москва: Техносфера, 2008. — 520 с. </w:t>
      </w:r>
    </w:p>
    <w:sectPr w:rsidR="00445F85" w:rsidRPr="00E179A8" w:rsidSect="002736AC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0E8E" w14:textId="77777777" w:rsidR="00001944" w:rsidRPr="005B050B" w:rsidRDefault="00001944">
      <w:r w:rsidRPr="005B050B">
        <w:separator/>
      </w:r>
    </w:p>
  </w:endnote>
  <w:endnote w:type="continuationSeparator" w:id="0">
    <w:p w14:paraId="3915D685" w14:textId="77777777" w:rsidR="00001944" w:rsidRPr="005B050B" w:rsidRDefault="00001944">
      <w:r w:rsidRPr="005B05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6AA9" w14:textId="77777777" w:rsidR="00CF4956" w:rsidRPr="005B050B" w:rsidRDefault="000B097B" w:rsidP="007C425E">
    <w:pPr>
      <w:pStyle w:val="a4"/>
      <w:framePr w:wrap="around" w:vAnchor="text" w:hAnchor="margin" w:xAlign="right" w:y="1"/>
      <w:rPr>
        <w:rStyle w:val="a6"/>
      </w:rPr>
    </w:pPr>
    <w:r w:rsidRPr="005B050B">
      <w:rPr>
        <w:rStyle w:val="a6"/>
      </w:rPr>
      <w:fldChar w:fldCharType="begin"/>
    </w:r>
    <w:r w:rsidRPr="005B050B">
      <w:rPr>
        <w:rStyle w:val="a6"/>
      </w:rPr>
      <w:instrText xml:space="preserve">PAGE  </w:instrText>
    </w:r>
    <w:r w:rsidRPr="005B050B">
      <w:rPr>
        <w:rStyle w:val="a6"/>
      </w:rPr>
      <w:fldChar w:fldCharType="separate"/>
    </w:r>
    <w:r w:rsidRPr="005B050B">
      <w:rPr>
        <w:rStyle w:val="a6"/>
      </w:rPr>
      <w:t>1</w:t>
    </w:r>
    <w:r w:rsidRPr="005B050B">
      <w:rPr>
        <w:rStyle w:val="a6"/>
      </w:rPr>
      <w:fldChar w:fldCharType="end"/>
    </w:r>
  </w:p>
  <w:p w14:paraId="32FA86EC" w14:textId="77777777" w:rsidR="00CF4956" w:rsidRPr="005B050B" w:rsidRDefault="00CF4956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E5CF" w14:textId="77777777" w:rsidR="00CF4956" w:rsidRPr="005B050B" w:rsidRDefault="00CF4956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9A4A" w14:textId="77777777" w:rsidR="00001944" w:rsidRPr="005B050B" w:rsidRDefault="00001944">
      <w:r w:rsidRPr="005B050B">
        <w:separator/>
      </w:r>
    </w:p>
  </w:footnote>
  <w:footnote w:type="continuationSeparator" w:id="0">
    <w:p w14:paraId="35B91B3D" w14:textId="77777777" w:rsidR="00001944" w:rsidRPr="005B050B" w:rsidRDefault="00001944">
      <w:r w:rsidRPr="005B050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EB7"/>
    <w:multiLevelType w:val="hybridMultilevel"/>
    <w:tmpl w:val="0F58E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061FD"/>
    <w:multiLevelType w:val="multilevel"/>
    <w:tmpl w:val="CD2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51FA4"/>
    <w:multiLevelType w:val="multilevel"/>
    <w:tmpl w:val="3D8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F025C"/>
    <w:multiLevelType w:val="multilevel"/>
    <w:tmpl w:val="83E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52A53"/>
    <w:multiLevelType w:val="hybridMultilevel"/>
    <w:tmpl w:val="E56AABB0"/>
    <w:lvl w:ilvl="0" w:tplc="01CA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C5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6D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A8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23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C9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29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CA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E9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6C3040F9"/>
    <w:multiLevelType w:val="hybridMultilevel"/>
    <w:tmpl w:val="AB8CB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6F14265B"/>
    <w:multiLevelType w:val="multilevel"/>
    <w:tmpl w:val="5770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481668"/>
    <w:multiLevelType w:val="multilevel"/>
    <w:tmpl w:val="7DB6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75132"/>
    <w:multiLevelType w:val="hybridMultilevel"/>
    <w:tmpl w:val="877AB50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305404051">
    <w:abstractNumId w:val="10"/>
  </w:num>
  <w:num w:numId="2" w16cid:durableId="956333696">
    <w:abstractNumId w:val="7"/>
  </w:num>
  <w:num w:numId="3" w16cid:durableId="1400203048">
    <w:abstractNumId w:val="5"/>
  </w:num>
  <w:num w:numId="4" w16cid:durableId="605815612">
    <w:abstractNumId w:val="9"/>
  </w:num>
  <w:num w:numId="5" w16cid:durableId="2080903061">
    <w:abstractNumId w:val="1"/>
  </w:num>
  <w:num w:numId="6" w16cid:durableId="1961301334">
    <w:abstractNumId w:val="3"/>
  </w:num>
  <w:num w:numId="7" w16cid:durableId="1707680034">
    <w:abstractNumId w:val="8"/>
  </w:num>
  <w:num w:numId="8" w16cid:durableId="986277581">
    <w:abstractNumId w:val="2"/>
  </w:num>
  <w:num w:numId="9" w16cid:durableId="140198491">
    <w:abstractNumId w:val="6"/>
  </w:num>
  <w:num w:numId="10" w16cid:durableId="147942373">
    <w:abstractNumId w:val="0"/>
  </w:num>
  <w:num w:numId="11" w16cid:durableId="1068309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E2"/>
    <w:rsid w:val="000005AC"/>
    <w:rsid w:val="00001944"/>
    <w:rsid w:val="00004E48"/>
    <w:rsid w:val="00013CCC"/>
    <w:rsid w:val="000455F6"/>
    <w:rsid w:val="00066603"/>
    <w:rsid w:val="0008547F"/>
    <w:rsid w:val="000B097B"/>
    <w:rsid w:val="000B1BC1"/>
    <w:rsid w:val="00161E0E"/>
    <w:rsid w:val="00165353"/>
    <w:rsid w:val="00180BEB"/>
    <w:rsid w:val="001C5B37"/>
    <w:rsid w:val="001C7C3C"/>
    <w:rsid w:val="001E501B"/>
    <w:rsid w:val="001F17A9"/>
    <w:rsid w:val="00206558"/>
    <w:rsid w:val="00207211"/>
    <w:rsid w:val="00215180"/>
    <w:rsid w:val="002736AC"/>
    <w:rsid w:val="002A1621"/>
    <w:rsid w:val="002D0B8D"/>
    <w:rsid w:val="002E4702"/>
    <w:rsid w:val="002E6CB6"/>
    <w:rsid w:val="002F35E7"/>
    <w:rsid w:val="002F3D61"/>
    <w:rsid w:val="00307ADA"/>
    <w:rsid w:val="00313096"/>
    <w:rsid w:val="003544B3"/>
    <w:rsid w:val="00365E17"/>
    <w:rsid w:val="00366FF2"/>
    <w:rsid w:val="003A779D"/>
    <w:rsid w:val="003C15EA"/>
    <w:rsid w:val="0041642C"/>
    <w:rsid w:val="00445F85"/>
    <w:rsid w:val="00471554"/>
    <w:rsid w:val="00471A51"/>
    <w:rsid w:val="00473F28"/>
    <w:rsid w:val="004A29F2"/>
    <w:rsid w:val="004B2570"/>
    <w:rsid w:val="004B45D2"/>
    <w:rsid w:val="004E00C0"/>
    <w:rsid w:val="004E4CE1"/>
    <w:rsid w:val="004E59A9"/>
    <w:rsid w:val="00522CE2"/>
    <w:rsid w:val="005238FC"/>
    <w:rsid w:val="00546545"/>
    <w:rsid w:val="00550A6A"/>
    <w:rsid w:val="005A5B55"/>
    <w:rsid w:val="005A5BE1"/>
    <w:rsid w:val="005B050B"/>
    <w:rsid w:val="005B226B"/>
    <w:rsid w:val="005D200E"/>
    <w:rsid w:val="005F55DA"/>
    <w:rsid w:val="00621205"/>
    <w:rsid w:val="00627065"/>
    <w:rsid w:val="00633E22"/>
    <w:rsid w:val="006468B6"/>
    <w:rsid w:val="00651F9C"/>
    <w:rsid w:val="00657DDF"/>
    <w:rsid w:val="006806D2"/>
    <w:rsid w:val="00684038"/>
    <w:rsid w:val="00684299"/>
    <w:rsid w:val="00685452"/>
    <w:rsid w:val="006942C3"/>
    <w:rsid w:val="006A2756"/>
    <w:rsid w:val="006E0F65"/>
    <w:rsid w:val="007103BF"/>
    <w:rsid w:val="00717018"/>
    <w:rsid w:val="00727E87"/>
    <w:rsid w:val="007A3A9D"/>
    <w:rsid w:val="007A531E"/>
    <w:rsid w:val="00811673"/>
    <w:rsid w:val="0085421C"/>
    <w:rsid w:val="008630E6"/>
    <w:rsid w:val="008654F6"/>
    <w:rsid w:val="00876371"/>
    <w:rsid w:val="00894DAD"/>
    <w:rsid w:val="0089717D"/>
    <w:rsid w:val="0091282D"/>
    <w:rsid w:val="00950C1B"/>
    <w:rsid w:val="00954BF9"/>
    <w:rsid w:val="00987000"/>
    <w:rsid w:val="009B1E4A"/>
    <w:rsid w:val="009C74EB"/>
    <w:rsid w:val="009D2AF7"/>
    <w:rsid w:val="009D5684"/>
    <w:rsid w:val="009D5C1B"/>
    <w:rsid w:val="009F2591"/>
    <w:rsid w:val="009F2E04"/>
    <w:rsid w:val="00A3639B"/>
    <w:rsid w:val="00A45FA2"/>
    <w:rsid w:val="00A62533"/>
    <w:rsid w:val="00A74400"/>
    <w:rsid w:val="00A97968"/>
    <w:rsid w:val="00AA1E2F"/>
    <w:rsid w:val="00AF09A3"/>
    <w:rsid w:val="00AF701F"/>
    <w:rsid w:val="00AF7589"/>
    <w:rsid w:val="00B065BB"/>
    <w:rsid w:val="00B408BC"/>
    <w:rsid w:val="00B445EB"/>
    <w:rsid w:val="00B510C4"/>
    <w:rsid w:val="00B703AA"/>
    <w:rsid w:val="00B8580B"/>
    <w:rsid w:val="00BD6828"/>
    <w:rsid w:val="00BE3124"/>
    <w:rsid w:val="00BF55BC"/>
    <w:rsid w:val="00C15F6D"/>
    <w:rsid w:val="00C2551D"/>
    <w:rsid w:val="00C520BE"/>
    <w:rsid w:val="00C6191F"/>
    <w:rsid w:val="00C90E8E"/>
    <w:rsid w:val="00CC7223"/>
    <w:rsid w:val="00CD4222"/>
    <w:rsid w:val="00CF0991"/>
    <w:rsid w:val="00CF4956"/>
    <w:rsid w:val="00D1323D"/>
    <w:rsid w:val="00D57A80"/>
    <w:rsid w:val="00D90D2F"/>
    <w:rsid w:val="00DA533E"/>
    <w:rsid w:val="00DB7726"/>
    <w:rsid w:val="00DD0CD2"/>
    <w:rsid w:val="00DD79B4"/>
    <w:rsid w:val="00E11339"/>
    <w:rsid w:val="00E15C9C"/>
    <w:rsid w:val="00E179A8"/>
    <w:rsid w:val="00E200E2"/>
    <w:rsid w:val="00E262BA"/>
    <w:rsid w:val="00E36293"/>
    <w:rsid w:val="00E56E20"/>
    <w:rsid w:val="00E67B86"/>
    <w:rsid w:val="00EA035C"/>
    <w:rsid w:val="00EA781A"/>
    <w:rsid w:val="00EB13F1"/>
    <w:rsid w:val="00EF5034"/>
    <w:rsid w:val="00EF65D2"/>
    <w:rsid w:val="00F02F4D"/>
    <w:rsid w:val="00F15480"/>
    <w:rsid w:val="00F21181"/>
    <w:rsid w:val="00F25D4B"/>
    <w:rsid w:val="00F34DE0"/>
    <w:rsid w:val="00F421AC"/>
    <w:rsid w:val="00F80E27"/>
    <w:rsid w:val="00FA1344"/>
    <w:rsid w:val="00FC7C5A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10A2"/>
  <w15:chartTrackingRefBased/>
  <w15:docId w15:val="{DCC3EA9C-E145-4406-8EA7-5D5F1F64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2CE2"/>
    <w:rPr>
      <w:i/>
      <w:iCs/>
    </w:rPr>
  </w:style>
  <w:style w:type="paragraph" w:styleId="a4">
    <w:name w:val="footer"/>
    <w:basedOn w:val="a"/>
    <w:link w:val="a5"/>
    <w:rsid w:val="00522C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22CE2"/>
  </w:style>
  <w:style w:type="paragraph" w:styleId="a7">
    <w:name w:val="List Paragraph"/>
    <w:basedOn w:val="a"/>
    <w:uiPriority w:val="34"/>
    <w:qFormat/>
    <w:rsid w:val="00522CE2"/>
    <w:pPr>
      <w:ind w:left="720"/>
      <w:contextualSpacing/>
    </w:pPr>
  </w:style>
  <w:style w:type="paragraph" w:customStyle="1" w:styleId="tablecolhead">
    <w:name w:val="table col head"/>
    <w:basedOn w:val="a"/>
    <w:rsid w:val="00522CE2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customStyle="1" w:styleId="tablecolsubhead">
    <w:name w:val="table col subhead"/>
    <w:basedOn w:val="tablecolhead"/>
    <w:rsid w:val="00522CE2"/>
    <w:rPr>
      <w:i/>
      <w:iCs/>
      <w:sz w:val="15"/>
      <w:szCs w:val="15"/>
    </w:rPr>
  </w:style>
  <w:style w:type="paragraph" w:customStyle="1" w:styleId="tablecopy">
    <w:name w:val="table copy"/>
    <w:rsid w:val="00522CE2"/>
    <w:pPr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rsid w:val="00522CE2"/>
    <w:pPr>
      <w:numPr>
        <w:numId w:val="2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  <w:lang w:val="en-US"/>
    </w:rPr>
  </w:style>
  <w:style w:type="paragraph" w:customStyle="1" w:styleId="references">
    <w:name w:val="references"/>
    <w:rsid w:val="00E15C9C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text-meta">
    <w:name w:val="text-meta"/>
    <w:rsid w:val="00E15C9C"/>
  </w:style>
  <w:style w:type="character" w:customStyle="1" w:styleId="typography-modulelvnit">
    <w:name w:val="typography-module__lvnit"/>
    <w:basedOn w:val="a0"/>
    <w:rsid w:val="00E15C9C"/>
  </w:style>
  <w:style w:type="paragraph" w:customStyle="1" w:styleId="papertitle">
    <w:name w:val="paper title"/>
    <w:rsid w:val="006806D2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styleId="a8">
    <w:name w:val="Normal (Web)"/>
    <w:basedOn w:val="a"/>
    <w:uiPriority w:val="99"/>
    <w:unhideWhenUsed/>
    <w:rsid w:val="00161E0E"/>
    <w:pPr>
      <w:spacing w:before="100" w:beforeAutospacing="1" w:after="100" w:afterAutospacing="1"/>
    </w:pPr>
  </w:style>
  <w:style w:type="paragraph" w:styleId="a9">
    <w:name w:val="caption"/>
    <w:basedOn w:val="a"/>
    <w:next w:val="a"/>
    <w:uiPriority w:val="35"/>
    <w:unhideWhenUsed/>
    <w:qFormat/>
    <w:rsid w:val="00E36293"/>
    <w:pPr>
      <w:spacing w:after="200"/>
    </w:pPr>
    <w:rPr>
      <w:i/>
      <w:iCs/>
      <w:color w:val="44546A" w:themeColor="text2"/>
      <w:sz w:val="18"/>
      <w:szCs w:val="18"/>
    </w:rPr>
  </w:style>
  <w:style w:type="character" w:styleId="aa">
    <w:name w:val="Hyperlink"/>
    <w:basedOn w:val="a0"/>
    <w:uiPriority w:val="99"/>
    <w:unhideWhenUsed/>
    <w:rsid w:val="00A7440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Вакорина</dc:creator>
  <cp:keywords/>
  <dc:description/>
  <cp:lastModifiedBy>Павел Петров</cp:lastModifiedBy>
  <cp:revision>152</cp:revision>
  <dcterms:created xsi:type="dcterms:W3CDTF">2024-02-15T10:00:00Z</dcterms:created>
  <dcterms:modified xsi:type="dcterms:W3CDTF">2025-03-03T12:25:00Z</dcterms:modified>
</cp:coreProperties>
</file>