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D126" w14:textId="11431E99" w:rsidR="001B4DE9" w:rsidRPr="00E66752" w:rsidRDefault="008811D2" w:rsidP="00E66752">
      <w:pPr>
        <w:jc w:val="center"/>
        <w:rPr>
          <w:b/>
          <w:bCs/>
        </w:rPr>
      </w:pPr>
      <w:r>
        <w:rPr>
          <w:b/>
          <w:bCs/>
        </w:rPr>
        <w:t>Сет</w:t>
      </w:r>
      <w:r w:rsidR="009629C5">
        <w:rPr>
          <w:b/>
          <w:bCs/>
        </w:rPr>
        <w:t>ь</w:t>
      </w:r>
      <w:r>
        <w:rPr>
          <w:b/>
          <w:bCs/>
        </w:rPr>
        <w:t xml:space="preserve"> Колмогорова-Арнольда как интерпретируемый </w:t>
      </w:r>
      <w:r w:rsidR="00266A2B">
        <w:rPr>
          <w:b/>
          <w:bCs/>
        </w:rPr>
        <w:t xml:space="preserve">искусственный интеллект </w:t>
      </w:r>
      <w:r w:rsidR="00E42E32">
        <w:rPr>
          <w:b/>
          <w:bCs/>
        </w:rPr>
        <w:br/>
      </w:r>
      <w:r w:rsidR="009629C5">
        <w:rPr>
          <w:b/>
          <w:bCs/>
        </w:rPr>
        <w:t xml:space="preserve">в задаче разработки мультимодального фотолюминесцентного </w:t>
      </w:r>
      <w:r w:rsidR="00E42E32">
        <w:rPr>
          <w:b/>
          <w:bCs/>
        </w:rPr>
        <w:br/>
      </w:r>
      <w:proofErr w:type="spellStart"/>
      <w:r w:rsidR="009629C5">
        <w:rPr>
          <w:b/>
          <w:bCs/>
        </w:rPr>
        <w:t>наносенсора</w:t>
      </w:r>
      <w:proofErr w:type="spellEnd"/>
      <w:r w:rsidR="009629C5">
        <w:rPr>
          <w:b/>
          <w:bCs/>
        </w:rPr>
        <w:t xml:space="preserve"> ионов м</w:t>
      </w:r>
      <w:r w:rsidR="007425C6">
        <w:rPr>
          <w:b/>
          <w:bCs/>
        </w:rPr>
        <w:t>е</w:t>
      </w:r>
      <w:r w:rsidR="009629C5">
        <w:rPr>
          <w:b/>
          <w:bCs/>
        </w:rPr>
        <w:t>таллов на основе углеродных точек</w:t>
      </w:r>
    </w:p>
    <w:p w14:paraId="00000002" w14:textId="4CC26E1C" w:rsidR="00130241" w:rsidRPr="00747B70" w:rsidRDefault="00747B70" w:rsidP="00AE40F0">
      <w:pPr>
        <w:jc w:val="center"/>
        <w:rPr>
          <w:b/>
          <w:bCs/>
          <w:i/>
          <w:iCs/>
        </w:rPr>
      </w:pPr>
      <w:r w:rsidRPr="003766BC">
        <w:rPr>
          <w:b/>
          <w:bCs/>
          <w:i/>
          <w:iCs/>
        </w:rPr>
        <w:t>Г.А. Куприянов</w:t>
      </w:r>
    </w:p>
    <w:p w14:paraId="5CC23F9E" w14:textId="77777777" w:rsidR="008C1B47" w:rsidRDefault="00EB1F49" w:rsidP="008C1B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2C7B3A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  <w:r w:rsidR="008C1B47">
        <w:rPr>
          <w:i/>
          <w:color w:val="000000"/>
        </w:rPr>
        <w:t xml:space="preserve"> </w:t>
      </w:r>
    </w:p>
    <w:p w14:paraId="153AF12E" w14:textId="77777777" w:rsidR="008C1B47" w:rsidRDefault="00E42E32" w:rsidP="008C1B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физический факультет, </w:t>
      </w:r>
      <w:r w:rsidR="00EB1F49">
        <w:rPr>
          <w:i/>
          <w:color w:val="000000"/>
        </w:rPr>
        <w:t>Московский государственный университет</w:t>
      </w:r>
    </w:p>
    <w:p w14:paraId="00000007" w14:textId="7F4856E8" w:rsidR="00130241" w:rsidRDefault="00EB1F49" w:rsidP="008C1B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E42E32">
        <w:rPr>
          <w:i/>
          <w:color w:val="000000"/>
        </w:rPr>
        <w:t xml:space="preserve"> </w:t>
      </w:r>
      <w:r>
        <w:rPr>
          <w:i/>
          <w:color w:val="000000"/>
        </w:rPr>
        <w:t>Москва, Россия</w:t>
      </w:r>
    </w:p>
    <w:p w14:paraId="40A7A3B4" w14:textId="77777777" w:rsidR="008C1B47" w:rsidRDefault="008C1B47" w:rsidP="008C1B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3E2FA37" w14:textId="0A9F4166" w:rsidR="00AE40F0" w:rsidRPr="008C1B47" w:rsidRDefault="00EB1F49" w:rsidP="008C1B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E5811">
        <w:rPr>
          <w:i/>
          <w:color w:val="000000"/>
          <w:lang w:val="en-US"/>
        </w:rPr>
        <w:t>E</w:t>
      </w:r>
      <w:r w:rsidR="003B76D6" w:rsidRPr="008C1B47">
        <w:rPr>
          <w:i/>
          <w:color w:val="000000"/>
          <w:lang w:val="en-US"/>
        </w:rPr>
        <w:t>-</w:t>
      </w:r>
      <w:r w:rsidRPr="004E5811">
        <w:rPr>
          <w:i/>
          <w:color w:val="000000"/>
          <w:lang w:val="en-US"/>
        </w:rPr>
        <w:t>mail</w:t>
      </w:r>
      <w:r w:rsidRPr="008C1B47">
        <w:rPr>
          <w:i/>
          <w:color w:val="000000"/>
          <w:lang w:val="en-US"/>
        </w:rPr>
        <w:t xml:space="preserve">: </w:t>
      </w:r>
      <w:r w:rsidR="004E5811">
        <w:rPr>
          <w:i/>
          <w:color w:val="000000"/>
          <w:lang w:val="en-US"/>
        </w:rPr>
        <w:t>kupriyanovga</w:t>
      </w:r>
      <w:r w:rsidR="004E5811" w:rsidRPr="008C1B47">
        <w:rPr>
          <w:i/>
          <w:color w:val="000000"/>
          <w:lang w:val="en-US"/>
        </w:rPr>
        <w:t>@</w:t>
      </w:r>
      <w:r w:rsidR="004E5811">
        <w:rPr>
          <w:i/>
          <w:color w:val="000000"/>
          <w:lang w:val="en-US"/>
        </w:rPr>
        <w:t>my</w:t>
      </w:r>
      <w:r w:rsidR="004E5811" w:rsidRPr="008C1B47">
        <w:rPr>
          <w:i/>
          <w:color w:val="000000"/>
          <w:lang w:val="en-US"/>
        </w:rPr>
        <w:t>.</w:t>
      </w:r>
      <w:r w:rsidR="004E5811">
        <w:rPr>
          <w:i/>
          <w:color w:val="000000"/>
          <w:lang w:val="en-US"/>
        </w:rPr>
        <w:t>msu</w:t>
      </w:r>
      <w:r w:rsidR="004E5811" w:rsidRPr="008C1B47">
        <w:rPr>
          <w:i/>
          <w:color w:val="000000"/>
          <w:lang w:val="en-US"/>
        </w:rPr>
        <w:t>.</w:t>
      </w:r>
      <w:r w:rsidR="004E5811">
        <w:rPr>
          <w:i/>
          <w:color w:val="000000"/>
          <w:lang w:val="en-US"/>
        </w:rPr>
        <w:t>ru</w:t>
      </w:r>
      <w:r w:rsidRPr="008C1B47">
        <w:rPr>
          <w:i/>
          <w:color w:val="000000"/>
          <w:lang w:val="en-US"/>
        </w:rPr>
        <w:t xml:space="preserve"> </w:t>
      </w:r>
    </w:p>
    <w:p w14:paraId="06B4B152" w14:textId="77777777" w:rsidR="008C1B47" w:rsidRPr="008C1B47" w:rsidRDefault="008C1B47" w:rsidP="008C1B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</w:p>
    <w:p w14:paraId="470238D4" w14:textId="5C32FC8B" w:rsidR="007425C6" w:rsidRPr="007425C6" w:rsidRDefault="007425C6" w:rsidP="00A0708B">
      <w:pPr>
        <w:ind w:firstLine="720"/>
        <w:jc w:val="both"/>
      </w:pPr>
      <w:r w:rsidRPr="007425C6">
        <w:t xml:space="preserve">Углеродные точки (УТ) представляют собой относительно новый класс углеродных наноматериалов, обладающих такими свойствами, как стабильная и чувствительная к изменениям окружающей среды фотолюминесценция (ФЛ), нетоксичность, </w:t>
      </w:r>
      <w:proofErr w:type="spellStart"/>
      <w:r w:rsidRPr="007425C6">
        <w:t>биосовместимость</w:t>
      </w:r>
      <w:proofErr w:type="spellEnd"/>
      <w:r w:rsidRPr="007425C6">
        <w:t xml:space="preserve">, химическая стабильность, дешевизна и экологичность синтеза [1]. Их интенсивная и стабильная люминесценция, зависящая от параметров окружения, делает УТ идеальными кандидатами для использования в качестве </w:t>
      </w:r>
      <w:proofErr w:type="spellStart"/>
      <w:r w:rsidRPr="007425C6">
        <w:t>наносенсоров</w:t>
      </w:r>
      <w:proofErr w:type="spellEnd"/>
      <w:r w:rsidRPr="007425C6">
        <w:t xml:space="preserve">, способных эффективно контролировать содержание токсичных веществ в жидких средах [2]. Такие сенсоры могут быть мультимодальными, т.е. способными одновременно определять несколько параметров среды, тем самым повышая скорость диагностики химических веществ в многокомпонентных системах. Перечисленные выше свойства УТ позволяют создавать на их основе эффективные мультимодальные сенсоры для определения, например, концентраций ионов металлов в технических, </w:t>
      </w:r>
      <w:r w:rsidR="00E42E32">
        <w:t>с</w:t>
      </w:r>
      <w:r w:rsidR="00E42E32" w:rsidRPr="007425C6">
        <w:t xml:space="preserve">точных </w:t>
      </w:r>
      <w:r w:rsidRPr="007425C6">
        <w:t>водах и биосистемах. В данно</w:t>
      </w:r>
      <w:r w:rsidR="00E42E32">
        <w:t>й</w:t>
      </w:r>
      <w:r w:rsidRPr="007425C6">
        <w:t xml:space="preserve"> </w:t>
      </w:r>
      <w:r w:rsidR="00E42E32">
        <w:t>рабо</w:t>
      </w:r>
      <w:r w:rsidR="00E42E32" w:rsidRPr="007425C6">
        <w:t xml:space="preserve">те </w:t>
      </w:r>
      <w:r w:rsidRPr="007425C6">
        <w:t xml:space="preserve">рассматривается решение 4-параметрической обратной задачи фотолюминесцентной спектроскопии: одновременное определение концентрации </w:t>
      </w:r>
      <w:r w:rsidR="00E42E32">
        <w:t xml:space="preserve">нескольких типов </w:t>
      </w:r>
      <w:r w:rsidRPr="007425C6">
        <w:t xml:space="preserve">ионов тяжелых металлов в воде по спектрам люминесценции УТ. </w:t>
      </w:r>
    </w:p>
    <w:p w14:paraId="3B4AF19C" w14:textId="026B7207" w:rsidR="007425C6" w:rsidRPr="007425C6" w:rsidRDefault="007425C6" w:rsidP="00A0708B">
      <w:pPr>
        <w:ind w:firstLine="720"/>
        <w:jc w:val="both"/>
      </w:pPr>
      <w:r w:rsidRPr="007425C6">
        <w:t xml:space="preserve">Для разработки подобного </w:t>
      </w:r>
      <w:proofErr w:type="spellStart"/>
      <w:r w:rsidRPr="007425C6">
        <w:t>наносенсора</w:t>
      </w:r>
      <w:proofErr w:type="spellEnd"/>
      <w:r w:rsidRPr="007425C6">
        <w:t xml:space="preserve"> необходимо научиться распознавать и выделять влияние каждого из искомых параметров на ФЛ наночастиц, то есть решать многопараметрическую обратную задачу фотолюминесцентной спектроскопии. Такие задачи успешно решаются с помощью искусственных нейронных сетей</w:t>
      </w:r>
      <w:r w:rsidR="008C15FE">
        <w:t>, причём чаще всего используются многослойные персептроны и свёрточные нейронные сети</w:t>
      </w:r>
      <w:r w:rsidRPr="007425C6">
        <w:t xml:space="preserve"> [3, 4, 5]. Однако, в последнее время активное развитие получила и привлекла внимание научного сообщества альтернативная архитектура – сеть Колмогорова-Арнольда (СКА). Основываясь на теореме Колмогорова-Арнольда о представлении функции многих переменных в виде сумм и суперпозиций функций одной переменной </w:t>
      </w:r>
      <w:r w:rsidR="008C15FE" w:rsidRPr="00A0708B">
        <w:t>[6]</w:t>
      </w:r>
      <w:r w:rsidRPr="007425C6">
        <w:t xml:space="preserve">, СКА осуществляет эффективный поиск таких функций одной переменной [7]. СКА показал превосходство над МНС на широком наборе тестовых задач [7], </w:t>
      </w:r>
      <w:r w:rsidR="008C15FE">
        <w:t xml:space="preserve">а также на </w:t>
      </w:r>
      <w:r w:rsidRPr="007425C6">
        <w:t>задачах вычислительной физики и машинного зрения [8, 9].  Наши эксперименты по применению СКА для решения рассматриваемой обратной задач</w:t>
      </w:r>
      <w:r w:rsidR="008C1B47">
        <w:t>и</w:t>
      </w:r>
      <w:r w:rsidRPr="007425C6">
        <w:t xml:space="preserve"> люминесцентной спектроскопии по </w:t>
      </w:r>
      <w:proofErr w:type="spellStart"/>
      <w:r w:rsidRPr="007425C6">
        <w:t>наносенсорике</w:t>
      </w:r>
      <w:proofErr w:type="spellEnd"/>
      <w:r w:rsidRPr="007425C6">
        <w:t xml:space="preserve"> УТ также показали их эффективность по сравнению с другими моделями машинного обучения [10]. </w:t>
      </w:r>
    </w:p>
    <w:p w14:paraId="4523CA49" w14:textId="16749573" w:rsidR="007425C6" w:rsidRDefault="007425C6" w:rsidP="00A0708B">
      <w:pPr>
        <w:spacing w:line="259" w:lineRule="auto"/>
        <w:ind w:firstLine="720"/>
        <w:jc w:val="both"/>
        <w:rPr>
          <w:iCs/>
        </w:rPr>
      </w:pPr>
      <w:r w:rsidRPr="007425C6">
        <w:t xml:space="preserve">Особый интерес заслуживают интерпретационные возможности СКА. Визуализация СКА в качестве графа с активационными функциями в вершинах и совокупный анализ этих функций, полученных в процессе обучения, позволяет судить о </w:t>
      </w:r>
      <w:r w:rsidR="008C15FE">
        <w:t>том, на основании каких выявленных закономерностей</w:t>
      </w:r>
      <w:r w:rsidRPr="007425C6">
        <w:t xml:space="preserve"> СКА</w:t>
      </w:r>
      <w:r w:rsidR="008C15FE">
        <w:t xml:space="preserve"> решает конкретную задачу</w:t>
      </w:r>
      <w:r w:rsidRPr="007425C6">
        <w:t xml:space="preserve">. Так, используя </w:t>
      </w:r>
      <w:r w:rsidRPr="007425C6">
        <w:rPr>
          <w:rFonts w:eastAsia="Calibri"/>
          <w:iCs/>
        </w:rPr>
        <w:t>факт тушения флуоресценции ионами металлов</w:t>
      </w:r>
      <w:r w:rsidRPr="007425C6">
        <w:rPr>
          <w:iCs/>
        </w:rPr>
        <w:t>,</w:t>
      </w:r>
      <w:r w:rsidRPr="007425C6">
        <w:t xml:space="preserve"> у</w:t>
      </w:r>
      <w:r w:rsidRPr="007425C6">
        <w:rPr>
          <w:rFonts w:eastAsia="Calibri"/>
          <w:iCs/>
        </w:rPr>
        <w:t>далось показать физическую</w:t>
      </w:r>
      <w:r w:rsidR="008C15FE">
        <w:rPr>
          <w:rFonts w:eastAsia="Calibri"/>
          <w:iCs/>
        </w:rPr>
        <w:t xml:space="preserve"> </w:t>
      </w:r>
      <w:r w:rsidRPr="007425C6">
        <w:rPr>
          <w:rFonts w:eastAsia="Calibri"/>
          <w:iCs/>
        </w:rPr>
        <w:t xml:space="preserve">обусловленность работы </w:t>
      </w:r>
      <w:r w:rsidRPr="007425C6">
        <w:rPr>
          <w:iCs/>
        </w:rPr>
        <w:t>СКА</w:t>
      </w:r>
      <w:r w:rsidRPr="007425C6">
        <w:rPr>
          <w:rFonts w:eastAsia="Calibri"/>
          <w:iCs/>
        </w:rPr>
        <w:t xml:space="preserve"> при предсказании концентраций ионов меди и нитрат</w:t>
      </w:r>
      <w:r w:rsidR="008C15FE">
        <w:rPr>
          <w:rFonts w:eastAsia="Calibri"/>
          <w:iCs/>
        </w:rPr>
        <w:t>-ионов</w:t>
      </w:r>
      <w:r w:rsidRPr="007425C6">
        <w:rPr>
          <w:rFonts w:eastAsia="Calibri"/>
          <w:iCs/>
        </w:rPr>
        <w:t xml:space="preserve">. Однако, </w:t>
      </w:r>
      <w:r w:rsidRPr="007425C6">
        <w:rPr>
          <w:iCs/>
        </w:rPr>
        <w:t xml:space="preserve">сильная корреляция входных признаков может привести к противоречивой </w:t>
      </w:r>
      <w:r w:rsidRPr="007425C6">
        <w:rPr>
          <w:rFonts w:eastAsia="Calibri"/>
          <w:iCs/>
        </w:rPr>
        <w:t>интерпретаци</w:t>
      </w:r>
      <w:r w:rsidRPr="007425C6">
        <w:rPr>
          <w:iCs/>
        </w:rPr>
        <w:t xml:space="preserve">и СКА, как это произошло с предсказанием концентрации </w:t>
      </w:r>
      <w:r w:rsidRPr="007425C6">
        <w:rPr>
          <w:rFonts w:eastAsia="Calibri"/>
          <w:iCs/>
        </w:rPr>
        <w:t>катион</w:t>
      </w:r>
      <w:r w:rsidRPr="007425C6">
        <w:rPr>
          <w:iCs/>
        </w:rPr>
        <w:t>а</w:t>
      </w:r>
      <w:r w:rsidRPr="007425C6">
        <w:rPr>
          <w:rFonts w:eastAsia="Calibri"/>
          <w:iCs/>
        </w:rPr>
        <w:t xml:space="preserve"> хрома</w:t>
      </w:r>
      <w:r w:rsidRPr="007425C6">
        <w:rPr>
          <w:iCs/>
        </w:rPr>
        <w:t>. Для борьбы с этим эффектом предложен метод последовательного анализа обработки моделью поднаборов данных, упорядоченных по одному из входных признаков.</w:t>
      </w:r>
    </w:p>
    <w:p w14:paraId="6FECB744" w14:textId="240C97F1" w:rsidR="00A0708B" w:rsidRPr="007D2328" w:rsidRDefault="007D2328" w:rsidP="007D2328">
      <w:pPr>
        <w:spacing w:line="259" w:lineRule="auto"/>
        <w:jc w:val="both"/>
        <w:rPr>
          <w:i/>
        </w:rPr>
      </w:pPr>
      <w:r>
        <w:rPr>
          <w:iCs/>
        </w:rPr>
        <w:lastRenderedPageBreak/>
        <w:t xml:space="preserve">Автор работы является стипендиатом </w:t>
      </w:r>
      <w:r w:rsidRPr="007D2328">
        <w:rPr>
          <w:i/>
        </w:rPr>
        <w:t>Фонда развития теоретической физики и математики «Базис»</w:t>
      </w:r>
      <w:r>
        <w:rPr>
          <w:iCs/>
        </w:rPr>
        <w:t xml:space="preserve"> и </w:t>
      </w:r>
      <w:r w:rsidRPr="007D2328">
        <w:rPr>
          <w:i/>
        </w:rPr>
        <w:t>Некоммерческого Фонда развития науки и образования «Интеллект»</w:t>
      </w:r>
      <w:r w:rsidRPr="008F7147">
        <w:rPr>
          <w:i/>
        </w:rPr>
        <w:t>.</w:t>
      </w:r>
    </w:p>
    <w:p w14:paraId="35F0D26D" w14:textId="72C56D5F" w:rsidR="00F5063E" w:rsidRPr="00AE40F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27B302" w14:textId="74A41D28" w:rsidR="00A0708B" w:rsidRPr="00A0708B" w:rsidRDefault="007425C6" w:rsidP="007D1EDC">
      <w:pPr>
        <w:pStyle w:val="a5"/>
        <w:numPr>
          <w:ilvl w:val="0"/>
          <w:numId w:val="3"/>
        </w:numPr>
        <w:spacing w:after="160" w:line="259" w:lineRule="auto"/>
        <w:rPr>
          <w:lang w:val="en-US"/>
        </w:rPr>
      </w:pPr>
      <w:r w:rsidRPr="00A0708B">
        <w:rPr>
          <w:lang w:val="en-US"/>
        </w:rPr>
        <w:t>Jorns M. et al.: Nanomaterials, 11(6), 1448, 2021.</w:t>
      </w:r>
      <w:r w:rsidR="00A0708B">
        <w:rPr>
          <w:lang w:val="en-US"/>
        </w:rPr>
        <w:t xml:space="preserve"> </w:t>
      </w:r>
      <w:r w:rsidR="00A0708B" w:rsidRPr="00A0708B">
        <w:rPr>
          <w:lang w:val="en-US"/>
        </w:rPr>
        <w:t>https://doi.org/10.3390/nano11061448</w:t>
      </w:r>
    </w:p>
    <w:p w14:paraId="5292ADD9" w14:textId="3D67279D" w:rsidR="007425C6" w:rsidRPr="007D2328" w:rsidRDefault="007425C6" w:rsidP="007425C6">
      <w:pPr>
        <w:pStyle w:val="a5"/>
        <w:numPr>
          <w:ilvl w:val="0"/>
          <w:numId w:val="3"/>
        </w:numPr>
        <w:spacing w:after="160" w:line="259" w:lineRule="auto"/>
      </w:pPr>
      <w:r w:rsidRPr="007425C6">
        <w:t>А.А. Корепанова, и др. Влияние кислотности и основности растворителя на оптические свойства углеродных точек. Оптика и спектроскопия</w:t>
      </w:r>
      <w:r w:rsidRPr="007425C6">
        <w:rPr>
          <w:lang w:val="en-US"/>
        </w:rPr>
        <w:t>, 132(3),</w:t>
      </w:r>
      <w:r w:rsidR="00E1485E">
        <w:rPr>
          <w:lang w:val="en-US"/>
        </w:rPr>
        <w:t xml:space="preserve"> </w:t>
      </w:r>
      <w:r w:rsidR="00E1485E">
        <w:t>стр. 247-253,</w:t>
      </w:r>
      <w:r w:rsidRPr="007425C6">
        <w:rPr>
          <w:lang w:val="en-US"/>
        </w:rPr>
        <w:t xml:space="preserve"> </w:t>
      </w:r>
      <w:r w:rsidRPr="007425C6">
        <w:t>2024</w:t>
      </w:r>
      <w:r w:rsidRPr="007425C6">
        <w:rPr>
          <w:lang w:val="en-US"/>
        </w:rPr>
        <w:t>.</w:t>
      </w:r>
    </w:p>
    <w:p w14:paraId="0011D29F" w14:textId="58F5239A" w:rsidR="007D2328" w:rsidRPr="007425C6" w:rsidRDefault="007D2328" w:rsidP="007D2328">
      <w:pPr>
        <w:pStyle w:val="a5"/>
        <w:spacing w:after="160" w:line="259" w:lineRule="auto"/>
      </w:pPr>
      <w:r w:rsidRPr="007D2328">
        <w:t>DOI: 10.61011/OS.2024.03.58144.23-24</w:t>
      </w:r>
    </w:p>
    <w:p w14:paraId="60243AD1" w14:textId="4DAC5452" w:rsidR="007425C6" w:rsidRDefault="007425C6" w:rsidP="007425C6">
      <w:pPr>
        <w:pStyle w:val="a5"/>
        <w:numPr>
          <w:ilvl w:val="0"/>
          <w:numId w:val="3"/>
        </w:numPr>
        <w:spacing w:after="160" w:line="259" w:lineRule="auto"/>
        <w:rPr>
          <w:lang w:val="en-US"/>
        </w:rPr>
      </w:pPr>
      <w:r w:rsidRPr="007425C6">
        <w:rPr>
          <w:lang w:val="en-US"/>
        </w:rPr>
        <w:t xml:space="preserve">O.E. </w:t>
      </w:r>
      <w:proofErr w:type="spellStart"/>
      <w:r w:rsidRPr="007425C6">
        <w:rPr>
          <w:lang w:val="en-US"/>
        </w:rPr>
        <w:t>Sarmanova</w:t>
      </w:r>
      <w:proofErr w:type="spellEnd"/>
      <w:r w:rsidRPr="007425C6">
        <w:rPr>
          <w:lang w:val="en-US"/>
        </w:rPr>
        <w:t xml:space="preserve"> et al.: Decoding Fluorescence Excitation-Emission Matrices of Carbon Dots Aqueous Solutions with Convolutional Neural Networks to Create Multimodal </w:t>
      </w:r>
      <w:proofErr w:type="spellStart"/>
      <w:r w:rsidRPr="007425C6">
        <w:rPr>
          <w:lang w:val="en-US"/>
        </w:rPr>
        <w:t>Nanosensor</w:t>
      </w:r>
      <w:proofErr w:type="spellEnd"/>
      <w:r w:rsidRPr="007425C6">
        <w:rPr>
          <w:lang w:val="en-US"/>
        </w:rPr>
        <w:t xml:space="preserve"> of Metal Ions. Machine learning in natural science,</w:t>
      </w:r>
      <w:r w:rsidR="00E1485E">
        <w:rPr>
          <w:lang w:val="en-US"/>
        </w:rPr>
        <w:t xml:space="preserve"> pp.202-209,</w:t>
      </w:r>
      <w:r w:rsidRPr="007425C6">
        <w:rPr>
          <w:lang w:val="en-US"/>
        </w:rPr>
        <w:t xml:space="preserve"> 2023.</w:t>
      </w:r>
    </w:p>
    <w:p w14:paraId="12DF69E1" w14:textId="7AF2BAEC" w:rsidR="007D2328" w:rsidRPr="007425C6" w:rsidRDefault="007D2328" w:rsidP="007D2328">
      <w:pPr>
        <w:pStyle w:val="a5"/>
        <w:spacing w:after="160" w:line="259" w:lineRule="auto"/>
        <w:rPr>
          <w:lang w:val="en-US"/>
        </w:rPr>
      </w:pPr>
      <w:r w:rsidRPr="007D2328">
        <w:rPr>
          <w:lang w:val="en-US"/>
        </w:rPr>
        <w:t>DOI: 10.3103/S0027134923070287</w:t>
      </w:r>
    </w:p>
    <w:p w14:paraId="68F14DB9" w14:textId="37AE5648" w:rsidR="007425C6" w:rsidRDefault="007425C6" w:rsidP="007425C6">
      <w:pPr>
        <w:pStyle w:val="a5"/>
        <w:numPr>
          <w:ilvl w:val="0"/>
          <w:numId w:val="3"/>
        </w:numPr>
        <w:spacing w:after="160" w:line="259" w:lineRule="auto"/>
        <w:rPr>
          <w:lang w:val="en-US"/>
        </w:rPr>
      </w:pPr>
      <w:r w:rsidRPr="007425C6">
        <w:rPr>
          <w:lang w:val="en-US"/>
        </w:rPr>
        <w:t xml:space="preserve">G. N. </w:t>
      </w:r>
      <w:proofErr w:type="spellStart"/>
      <w:r w:rsidRPr="007425C6">
        <w:rPr>
          <w:lang w:val="en-US"/>
        </w:rPr>
        <w:t>Chugreeva</w:t>
      </w:r>
      <w:proofErr w:type="spellEnd"/>
      <w:r w:rsidRPr="007425C6">
        <w:rPr>
          <w:lang w:val="en-US"/>
        </w:rPr>
        <w:t xml:space="preserve"> et al.: Application of Convolutional Neural Networks for Creation of Photoluminescent Carbon </w:t>
      </w:r>
      <w:proofErr w:type="spellStart"/>
      <w:r w:rsidRPr="007425C6">
        <w:rPr>
          <w:lang w:val="en-US"/>
        </w:rPr>
        <w:t>Nanosensor</w:t>
      </w:r>
      <w:proofErr w:type="spellEnd"/>
      <w:r w:rsidRPr="007425C6">
        <w:rPr>
          <w:lang w:val="en-US"/>
        </w:rPr>
        <w:t xml:space="preserve"> for Heavy Metals Detection. Optical Memory and Neural Networks, 32(2),</w:t>
      </w:r>
      <w:r w:rsidR="00224F0E">
        <w:rPr>
          <w:lang w:val="en-US"/>
        </w:rPr>
        <w:t xml:space="preserve"> pp. 244-251,</w:t>
      </w:r>
      <w:r w:rsidRPr="007425C6">
        <w:rPr>
          <w:lang w:val="en-US"/>
        </w:rPr>
        <w:t xml:space="preserve"> 2023.</w:t>
      </w:r>
    </w:p>
    <w:p w14:paraId="4C9EDED6" w14:textId="38A5A210" w:rsidR="007D2328" w:rsidRPr="007425C6" w:rsidRDefault="007D2328" w:rsidP="007D2328">
      <w:pPr>
        <w:pStyle w:val="a5"/>
        <w:spacing w:after="160" w:line="259" w:lineRule="auto"/>
        <w:rPr>
          <w:lang w:val="en-US"/>
        </w:rPr>
      </w:pPr>
      <w:r w:rsidRPr="007D2328">
        <w:rPr>
          <w:lang w:val="en-US"/>
        </w:rPr>
        <w:t>DOI: 10.3103/s1060992x23060036</w:t>
      </w:r>
    </w:p>
    <w:p w14:paraId="0C3F9E55" w14:textId="359E685E" w:rsidR="007425C6" w:rsidRDefault="007425C6" w:rsidP="007425C6">
      <w:pPr>
        <w:pStyle w:val="a5"/>
        <w:numPr>
          <w:ilvl w:val="0"/>
          <w:numId w:val="3"/>
        </w:numPr>
        <w:spacing w:after="160" w:line="259" w:lineRule="auto"/>
        <w:rPr>
          <w:lang w:val="en-US"/>
        </w:rPr>
      </w:pPr>
      <w:r w:rsidRPr="007425C6">
        <w:rPr>
          <w:lang w:val="en-US"/>
        </w:rPr>
        <w:t xml:space="preserve">O. E. </w:t>
      </w:r>
      <w:proofErr w:type="spellStart"/>
      <w:r w:rsidRPr="007425C6">
        <w:rPr>
          <w:lang w:val="en-US"/>
        </w:rPr>
        <w:t>Sarmanova</w:t>
      </w:r>
      <w:proofErr w:type="spellEnd"/>
      <w:r w:rsidRPr="007425C6">
        <w:rPr>
          <w:lang w:val="en-US"/>
        </w:rPr>
        <w:t xml:space="preserve"> et al.: Applications of Fluorescence Spectroscopy and Machine Learning Methods for Monitoring of Elimination of Carbon </w:t>
      </w:r>
      <w:proofErr w:type="spellStart"/>
      <w:r w:rsidRPr="007425C6">
        <w:rPr>
          <w:lang w:val="en-US"/>
        </w:rPr>
        <w:t>Nanoagents</w:t>
      </w:r>
      <w:proofErr w:type="spellEnd"/>
      <w:r w:rsidRPr="007425C6">
        <w:rPr>
          <w:lang w:val="en-US"/>
        </w:rPr>
        <w:t xml:space="preserve"> from the Body. Optical Memory and Neural Networks, 32(1)</w:t>
      </w:r>
      <w:r w:rsidR="00224F0E">
        <w:rPr>
          <w:lang w:val="en-US"/>
        </w:rPr>
        <w:t>, pp. 20-33</w:t>
      </w:r>
      <w:r w:rsidRPr="007425C6">
        <w:rPr>
          <w:lang w:val="en-US"/>
        </w:rPr>
        <w:t>, 2023.</w:t>
      </w:r>
    </w:p>
    <w:p w14:paraId="0ABD0159" w14:textId="2E30AFB5" w:rsidR="007D2328" w:rsidRPr="007425C6" w:rsidRDefault="007D2328" w:rsidP="007D2328">
      <w:pPr>
        <w:pStyle w:val="a5"/>
        <w:spacing w:after="160" w:line="259" w:lineRule="auto"/>
        <w:rPr>
          <w:lang w:val="en-US"/>
        </w:rPr>
      </w:pPr>
      <w:r w:rsidRPr="007D2328">
        <w:rPr>
          <w:lang w:val="en-US"/>
        </w:rPr>
        <w:t>DOI: 10.3103/S1060992X23010046</w:t>
      </w:r>
    </w:p>
    <w:p w14:paraId="7FA9DA79" w14:textId="77777777" w:rsidR="007425C6" w:rsidRPr="007425C6" w:rsidRDefault="007425C6" w:rsidP="007425C6">
      <w:pPr>
        <w:pStyle w:val="a5"/>
        <w:numPr>
          <w:ilvl w:val="0"/>
          <w:numId w:val="3"/>
        </w:numPr>
        <w:spacing w:after="160" w:line="259" w:lineRule="auto"/>
      </w:pPr>
      <w:r w:rsidRPr="007425C6">
        <w:t>А.Н. Колмогоров: О представлении непрерывных функций нескольких переменных в виде суперпозиций непрерывных функций одного переменного и сложения. Изд. Акад. Наук СССР 108, 179-182, 1956.</w:t>
      </w:r>
    </w:p>
    <w:p w14:paraId="322F4B9E" w14:textId="0A6DE7E6" w:rsidR="007425C6" w:rsidRPr="007425C6" w:rsidRDefault="007425C6" w:rsidP="007425C6">
      <w:pPr>
        <w:pStyle w:val="a5"/>
        <w:numPr>
          <w:ilvl w:val="0"/>
          <w:numId w:val="3"/>
        </w:numPr>
        <w:spacing w:after="160" w:line="259" w:lineRule="auto"/>
        <w:rPr>
          <w:lang w:val="en-US"/>
        </w:rPr>
      </w:pPr>
      <w:r w:rsidRPr="007425C6">
        <w:rPr>
          <w:lang w:val="en-US"/>
        </w:rPr>
        <w:t xml:space="preserve">Liu, Z. et al. KAN: Kolmogorov-Arnold Networks. arXiv:2404.19756v4 (2024). </w:t>
      </w:r>
      <w:r w:rsidRPr="007425C6">
        <w:rPr>
          <w:lang w:val="en-US"/>
        </w:rPr>
        <w:br/>
        <w:t>DOI</w:t>
      </w:r>
      <w:r w:rsidR="007D2328">
        <w:rPr>
          <w:lang w:val="en-US"/>
        </w:rPr>
        <w:t>:</w:t>
      </w:r>
      <w:r w:rsidRPr="007425C6">
        <w:rPr>
          <w:lang w:val="en-US"/>
        </w:rPr>
        <w:t xml:space="preserve"> 10.48550/arXiv.2404.19756.</w:t>
      </w:r>
    </w:p>
    <w:p w14:paraId="5B74C962" w14:textId="77777777" w:rsidR="007425C6" w:rsidRPr="007425C6" w:rsidRDefault="007425C6" w:rsidP="007425C6">
      <w:pPr>
        <w:pStyle w:val="a5"/>
        <w:numPr>
          <w:ilvl w:val="0"/>
          <w:numId w:val="3"/>
        </w:numPr>
        <w:spacing w:after="160" w:line="259" w:lineRule="auto"/>
        <w:rPr>
          <w:lang w:val="en-US"/>
        </w:rPr>
      </w:pPr>
      <w:r w:rsidRPr="007425C6">
        <w:rPr>
          <w:lang w:val="en-US"/>
        </w:rPr>
        <w:t xml:space="preserve"> </w:t>
      </w:r>
      <w:proofErr w:type="spellStart"/>
      <w:r w:rsidRPr="007425C6">
        <w:rPr>
          <w:lang w:val="en-US"/>
        </w:rPr>
        <w:t>Yizheng</w:t>
      </w:r>
      <w:proofErr w:type="spellEnd"/>
      <w:r w:rsidRPr="007425C6">
        <w:rPr>
          <w:lang w:val="en-US"/>
        </w:rPr>
        <w:t xml:space="preserve"> Wang et. al.: Kolmogorov–Arnold-Informed neural network: A physics-informed deep learning framework for solving PDEs based on Kolmogorov–Arnold Networks. arXiv:2406.11045v1.</w:t>
      </w:r>
    </w:p>
    <w:p w14:paraId="2A5E9E67" w14:textId="77777777" w:rsidR="007425C6" w:rsidRPr="007425C6" w:rsidRDefault="007425C6" w:rsidP="007425C6">
      <w:pPr>
        <w:pStyle w:val="a5"/>
        <w:numPr>
          <w:ilvl w:val="0"/>
          <w:numId w:val="3"/>
        </w:numPr>
        <w:spacing w:after="160" w:line="259" w:lineRule="auto"/>
        <w:rPr>
          <w:lang w:val="en-US"/>
        </w:rPr>
      </w:pPr>
      <w:r w:rsidRPr="007425C6">
        <w:rPr>
          <w:lang w:val="en-US"/>
        </w:rPr>
        <w:t xml:space="preserve">Xingyi Yang, </w:t>
      </w:r>
      <w:proofErr w:type="spellStart"/>
      <w:r w:rsidRPr="007425C6">
        <w:rPr>
          <w:lang w:val="en-US"/>
        </w:rPr>
        <w:t>Xinchao</w:t>
      </w:r>
      <w:proofErr w:type="spellEnd"/>
      <w:r w:rsidRPr="007425C6">
        <w:rPr>
          <w:lang w:val="en-US"/>
        </w:rPr>
        <w:t xml:space="preserve"> Wang: Kolmogorov-Arnold Transformer. </w:t>
      </w:r>
      <w:r w:rsidRPr="007425C6">
        <w:rPr>
          <w:lang w:val="en-US"/>
        </w:rPr>
        <w:br/>
        <w:t>arXiv:2409.10594.</w:t>
      </w:r>
    </w:p>
    <w:p w14:paraId="5392C52B" w14:textId="55B8897E" w:rsidR="00C933F8" w:rsidRPr="00867998" w:rsidRDefault="007425C6" w:rsidP="00867998">
      <w:pPr>
        <w:pStyle w:val="a5"/>
        <w:numPr>
          <w:ilvl w:val="0"/>
          <w:numId w:val="3"/>
        </w:numPr>
        <w:spacing w:after="160" w:line="259" w:lineRule="auto"/>
        <w:rPr>
          <w:lang w:val="en-US"/>
        </w:rPr>
      </w:pPr>
      <w:r w:rsidRPr="007425C6">
        <w:rPr>
          <w:lang w:val="en-US"/>
        </w:rPr>
        <w:t xml:space="preserve">G.A. Kupriyanov, et al.: Solution of an Inverse Problem of Optical Spectroscopy using Kolmogorov-Arnold Networks. Optical Memory and Neural Networks, </w:t>
      </w:r>
      <w:r w:rsidR="0077048F" w:rsidRPr="007D2328">
        <w:rPr>
          <w:lang w:val="en-US"/>
        </w:rPr>
        <w:t>33(</w:t>
      </w:r>
      <w:r w:rsidR="0077048F">
        <w:rPr>
          <w:lang w:val="en-US"/>
        </w:rPr>
        <w:t xml:space="preserve">suppl.3), S475-S482, </w:t>
      </w:r>
      <w:r w:rsidRPr="007425C6">
        <w:rPr>
          <w:lang w:val="en-US"/>
        </w:rPr>
        <w:t>2024.</w:t>
      </w:r>
      <w:r w:rsidR="007D2328">
        <w:rPr>
          <w:lang w:val="en-US"/>
        </w:rPr>
        <w:t xml:space="preserve"> </w:t>
      </w:r>
      <w:r w:rsidR="007D2328" w:rsidRPr="007D2328">
        <w:rPr>
          <w:lang w:val="en-US"/>
        </w:rPr>
        <w:t>DOI: 10.3103/S1060992X24700747</w:t>
      </w:r>
    </w:p>
    <w:sectPr w:rsidR="00C933F8" w:rsidRPr="0086799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6AFF"/>
    <w:multiLevelType w:val="hybridMultilevel"/>
    <w:tmpl w:val="48DC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148056">
    <w:abstractNumId w:val="1"/>
  </w:num>
  <w:num w:numId="2" w16cid:durableId="548759344">
    <w:abstractNumId w:val="2"/>
  </w:num>
  <w:num w:numId="3" w16cid:durableId="98346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C49B5"/>
    <w:rsid w:val="00101A1C"/>
    <w:rsid w:val="00106375"/>
    <w:rsid w:val="00116478"/>
    <w:rsid w:val="00130241"/>
    <w:rsid w:val="00192F41"/>
    <w:rsid w:val="00193144"/>
    <w:rsid w:val="001B4DE9"/>
    <w:rsid w:val="001E61C2"/>
    <w:rsid w:val="001F0493"/>
    <w:rsid w:val="00224F0E"/>
    <w:rsid w:val="002264EE"/>
    <w:rsid w:val="0023307C"/>
    <w:rsid w:val="00266A2B"/>
    <w:rsid w:val="002C7B3A"/>
    <w:rsid w:val="002F4FEE"/>
    <w:rsid w:val="00306A84"/>
    <w:rsid w:val="0031361E"/>
    <w:rsid w:val="00391C38"/>
    <w:rsid w:val="003B76D6"/>
    <w:rsid w:val="004A26A3"/>
    <w:rsid w:val="004E5811"/>
    <w:rsid w:val="004E6D9B"/>
    <w:rsid w:val="004F0EDF"/>
    <w:rsid w:val="00522BF1"/>
    <w:rsid w:val="005364AA"/>
    <w:rsid w:val="00590166"/>
    <w:rsid w:val="00655858"/>
    <w:rsid w:val="006F5721"/>
    <w:rsid w:val="006F7A19"/>
    <w:rsid w:val="00717D4B"/>
    <w:rsid w:val="007425C6"/>
    <w:rsid w:val="00747B70"/>
    <w:rsid w:val="0077048F"/>
    <w:rsid w:val="00775389"/>
    <w:rsid w:val="00783F8B"/>
    <w:rsid w:val="00797838"/>
    <w:rsid w:val="007C36D8"/>
    <w:rsid w:val="007D2328"/>
    <w:rsid w:val="007F2744"/>
    <w:rsid w:val="008032F0"/>
    <w:rsid w:val="00832ADF"/>
    <w:rsid w:val="008422AB"/>
    <w:rsid w:val="00867998"/>
    <w:rsid w:val="008811D2"/>
    <w:rsid w:val="008931BE"/>
    <w:rsid w:val="008C15FE"/>
    <w:rsid w:val="008C1B47"/>
    <w:rsid w:val="008F7147"/>
    <w:rsid w:val="00921D45"/>
    <w:rsid w:val="0094105A"/>
    <w:rsid w:val="009629C5"/>
    <w:rsid w:val="009A66DB"/>
    <w:rsid w:val="009B2F80"/>
    <w:rsid w:val="009B3300"/>
    <w:rsid w:val="009F3380"/>
    <w:rsid w:val="00A02163"/>
    <w:rsid w:val="00A0708B"/>
    <w:rsid w:val="00A314FE"/>
    <w:rsid w:val="00AE40F0"/>
    <w:rsid w:val="00BE3E17"/>
    <w:rsid w:val="00BF36F8"/>
    <w:rsid w:val="00BF4622"/>
    <w:rsid w:val="00C61DC2"/>
    <w:rsid w:val="00C92674"/>
    <w:rsid w:val="00C933F8"/>
    <w:rsid w:val="00C93D9D"/>
    <w:rsid w:val="00CB25E6"/>
    <w:rsid w:val="00CD00B1"/>
    <w:rsid w:val="00CF46DA"/>
    <w:rsid w:val="00D22306"/>
    <w:rsid w:val="00D42542"/>
    <w:rsid w:val="00D8121C"/>
    <w:rsid w:val="00D9086C"/>
    <w:rsid w:val="00DE2537"/>
    <w:rsid w:val="00E1485E"/>
    <w:rsid w:val="00E22189"/>
    <w:rsid w:val="00E42E32"/>
    <w:rsid w:val="00E66752"/>
    <w:rsid w:val="00E74069"/>
    <w:rsid w:val="00EB1F49"/>
    <w:rsid w:val="00EF699F"/>
    <w:rsid w:val="00F20D6A"/>
    <w:rsid w:val="00F5063E"/>
    <w:rsid w:val="00F865B3"/>
    <w:rsid w:val="00F90EF2"/>
    <w:rsid w:val="00F920B0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42E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32"/>
    <w:rPr>
      <w:rFonts w:ascii="Segoe UI" w:eastAsia="Times New Roman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832AD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A07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FF5F49-8E43-4DD8-806E-E26801CE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Gavriil</dc:creator>
  <cp:lastModifiedBy>Гавриил Куприянов</cp:lastModifiedBy>
  <cp:revision>7</cp:revision>
  <dcterms:created xsi:type="dcterms:W3CDTF">2025-03-07T14:30:00Z</dcterms:created>
  <dcterms:modified xsi:type="dcterms:W3CDTF">2025-03-07T15:19:00Z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