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116F9" w:rsidRPr="000116F9" w:rsidRDefault="000116F9" w:rsidP="006542FE">
      <w:pPr>
        <w:ind w:firstLine="708"/>
        <w:jc w:val="center"/>
        <w:rPr>
          <w:b/>
          <w:bCs/>
        </w:rPr>
      </w:pPr>
      <w:r w:rsidRPr="0069463F">
        <w:rPr>
          <w:b/>
          <w:bCs/>
        </w:rPr>
        <w:t>Решение обратной задачи восстановления структуры одномерных фотонных кристаллов по заданным спектральным и фазовым характеристикам</w:t>
      </w:r>
    </w:p>
    <w:p w:rsidR="00C91607" w:rsidRDefault="000116F9" w:rsidP="006542FE">
      <w:pPr>
        <w:ind w:firstLine="426"/>
        <w:jc w:val="center"/>
        <w:rPr>
          <w:b/>
          <w:i/>
        </w:rPr>
      </w:pPr>
      <w:r>
        <w:rPr>
          <w:rStyle w:val="afb"/>
          <w:b/>
          <w:bCs/>
          <w:color w:val="000000"/>
          <w:shd w:val="clear" w:color="auto" w:fill="FFFFFF"/>
        </w:rPr>
        <w:t>Емельянцев П.Е</w:t>
      </w:r>
      <w:r w:rsidR="00000000">
        <w:rPr>
          <w:rStyle w:val="afb"/>
          <w:b/>
          <w:bCs/>
          <w:color w:val="000000"/>
          <w:shd w:val="clear" w:color="auto" w:fill="FFFFFF"/>
        </w:rPr>
        <w:t>.</w:t>
      </w:r>
      <w:r w:rsidR="00000000">
        <w:rPr>
          <w:rStyle w:val="afb"/>
          <w:b/>
          <w:bCs/>
          <w:i w:val="0"/>
          <w:color w:val="000000"/>
          <w:shd w:val="clear" w:color="auto" w:fill="FFFFFF"/>
          <w:vertAlign w:val="superscript"/>
        </w:rPr>
        <w:t>1</w:t>
      </w:r>
      <w:r w:rsidR="00000000">
        <w:rPr>
          <w:rStyle w:val="afb"/>
          <w:b/>
          <w:bCs/>
          <w:color w:val="000000"/>
          <w:shd w:val="clear" w:color="auto" w:fill="FFFFFF"/>
        </w:rPr>
        <w:t>,</w:t>
      </w:r>
      <w:r w:rsidR="00000000">
        <w:rPr>
          <w:b/>
          <w:i/>
        </w:rPr>
        <w:t xml:space="preserve"> </w:t>
      </w:r>
      <w:r>
        <w:rPr>
          <w:b/>
          <w:i/>
        </w:rPr>
        <w:t>Свяховский С.Е.</w:t>
      </w:r>
      <w:r w:rsidR="00000000">
        <w:rPr>
          <w:rStyle w:val="afb"/>
          <w:b/>
          <w:bCs/>
          <w:i w:val="0"/>
          <w:color w:val="000000"/>
          <w:shd w:val="clear" w:color="auto" w:fill="FFFFFF"/>
          <w:vertAlign w:val="superscript"/>
        </w:rPr>
        <w:t xml:space="preserve"> 2</w:t>
      </w:r>
    </w:p>
    <w:p w:rsidR="00C91607" w:rsidRPr="006542FE" w:rsidRDefault="006542FE" w:rsidP="006542FE">
      <w:pPr>
        <w:ind w:firstLine="426"/>
        <w:jc w:val="center"/>
        <w:rPr>
          <w:rStyle w:val="afb"/>
          <w:color w:val="000000"/>
          <w:shd w:val="clear" w:color="auto" w:fill="FFFFFF"/>
        </w:rPr>
      </w:pPr>
      <w:r w:rsidRPr="006542FE">
        <w:rPr>
          <w:rStyle w:val="afb"/>
          <w:bCs/>
          <w:i w:val="0"/>
          <w:color w:val="000000"/>
          <w:shd w:val="clear" w:color="auto" w:fill="FFFFFF"/>
          <w:vertAlign w:val="superscript"/>
        </w:rPr>
        <w:t>1</w:t>
      </w:r>
      <w:r w:rsidR="00000000">
        <w:rPr>
          <w:i/>
          <w:color w:val="000000"/>
          <w:shd w:val="clear" w:color="auto" w:fill="FFFFFF"/>
        </w:rPr>
        <w:t>аспирант</w:t>
      </w:r>
      <w:r w:rsidRPr="006542FE">
        <w:rPr>
          <w:i/>
          <w:color w:val="000000"/>
          <w:shd w:val="clear" w:color="auto" w:fill="FFFFFF"/>
        </w:rPr>
        <w:t xml:space="preserve">, </w:t>
      </w:r>
      <w:r w:rsidRPr="006542FE">
        <w:rPr>
          <w:i/>
          <w:color w:val="000000"/>
          <w:shd w:val="clear" w:color="auto" w:fill="FFFFFF"/>
          <w:vertAlign w:val="superscript"/>
        </w:rPr>
        <w:t>2</w:t>
      </w:r>
      <w:r>
        <w:rPr>
          <w:i/>
          <w:color w:val="000000"/>
          <w:shd w:val="clear" w:color="auto" w:fill="FFFFFF"/>
        </w:rPr>
        <w:t>к.ф.-м.н., доцент</w:t>
      </w:r>
    </w:p>
    <w:p w:rsidR="00C91607" w:rsidRPr="006542FE" w:rsidRDefault="00000000" w:rsidP="006542FE">
      <w:pPr>
        <w:spacing w:after="200"/>
        <w:ind w:firstLine="426"/>
        <w:jc w:val="center"/>
        <w:rPr>
          <w:rStyle w:val="afb"/>
          <w:color w:val="000000"/>
          <w:shd w:val="clear" w:color="auto" w:fill="FFFFFF"/>
        </w:rPr>
      </w:pPr>
      <w:r>
        <w:rPr>
          <w:rStyle w:val="afb"/>
          <w:color w:val="000000"/>
          <w:shd w:val="clear" w:color="auto" w:fill="FFFFFF"/>
        </w:rPr>
        <w:t>Московский государственный университет имени М.В.Ломоносова,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br w:type="textWrapping" w:clear="all"/>
      </w:r>
      <w:r>
        <w:rPr>
          <w:rStyle w:val="afb"/>
          <w:color w:val="000000"/>
          <w:shd w:val="clear" w:color="auto" w:fill="FFFFFF"/>
        </w:rPr>
        <w:t>физический факультет, Москва, Россия</w:t>
      </w:r>
      <w:r>
        <w:rPr>
          <w:i/>
          <w:iCs/>
          <w:color w:val="000000"/>
          <w:shd w:val="clear" w:color="auto" w:fill="FFFFFF"/>
        </w:rPr>
        <w:br w:type="textWrapping" w:clear="all"/>
      </w:r>
      <w:r>
        <w:rPr>
          <w:rStyle w:val="afb"/>
          <w:color w:val="000000"/>
          <w:shd w:val="clear" w:color="auto" w:fill="FFFFFF"/>
        </w:rPr>
        <w:t>E–</w:t>
      </w:r>
      <w:proofErr w:type="spellStart"/>
      <w:r>
        <w:rPr>
          <w:rStyle w:val="afb"/>
          <w:color w:val="000000"/>
          <w:shd w:val="clear" w:color="auto" w:fill="FFFFFF"/>
        </w:rPr>
        <w:t>mail</w:t>
      </w:r>
      <w:proofErr w:type="spellEnd"/>
      <w:r>
        <w:rPr>
          <w:rStyle w:val="afb"/>
          <w:i w:val="0"/>
          <w:color w:val="000000"/>
          <w:shd w:val="clear" w:color="auto" w:fill="FFFFFF"/>
        </w:rPr>
        <w:t xml:space="preserve">: </w:t>
      </w:r>
      <w:r w:rsidR="006542FE">
        <w:rPr>
          <w:rStyle w:val="afb"/>
          <w:color w:val="000000"/>
          <w:shd w:val="clear" w:color="auto" w:fill="FFFFFF"/>
          <w:lang w:val="en-US"/>
        </w:rPr>
        <w:t>emelyantsev</w:t>
      </w:r>
      <w:r w:rsidR="006542FE" w:rsidRPr="006542FE">
        <w:rPr>
          <w:rStyle w:val="afb"/>
          <w:color w:val="000000"/>
          <w:shd w:val="clear" w:color="auto" w:fill="FFFFFF"/>
        </w:rPr>
        <w:t>97@</w:t>
      </w:r>
      <w:r w:rsidR="006542FE">
        <w:rPr>
          <w:rStyle w:val="afb"/>
          <w:color w:val="000000"/>
          <w:shd w:val="clear" w:color="auto" w:fill="FFFFFF"/>
          <w:lang w:val="en-US"/>
        </w:rPr>
        <w:t>mail</w:t>
      </w:r>
      <w:r w:rsidR="006542FE" w:rsidRPr="006542FE">
        <w:rPr>
          <w:rStyle w:val="afb"/>
          <w:color w:val="000000"/>
          <w:shd w:val="clear" w:color="auto" w:fill="FFFFFF"/>
        </w:rPr>
        <w:t>.</w:t>
      </w:r>
      <w:r w:rsidR="006542FE">
        <w:rPr>
          <w:rStyle w:val="afb"/>
          <w:color w:val="000000"/>
          <w:shd w:val="clear" w:color="auto" w:fill="FFFFFF"/>
          <w:lang w:val="en-US"/>
        </w:rPr>
        <w:t>ru</w:t>
      </w:r>
    </w:p>
    <w:p w:rsidR="000B4F8D" w:rsidRDefault="000B4F8D" w:rsidP="006542FE">
      <w:pPr>
        <w:ind w:firstLine="708"/>
        <w:jc w:val="both"/>
      </w:pPr>
      <w:r>
        <w:t xml:space="preserve">Теоретически и экспериментально продемонстрирован оригинальный метод решения обратной задачи восстановления структуры одномерных фотонных кристаллов по заданному спектральному и фазовому отклику. </w:t>
      </w:r>
    </w:p>
    <w:p w:rsidR="000B4F8D" w:rsidRDefault="000B4F8D" w:rsidP="006542FE">
      <w:pPr>
        <w:ind w:firstLine="709"/>
        <w:jc w:val="both"/>
      </w:pPr>
      <w:r>
        <w:t xml:space="preserve">Фотонные кристаллы (ФК) – твердотельные структуры, показатель преломления которых пространственно модулирован с периодом порядка длины волны, имеют широкий диапазон применения в современной прикладной оптике благодаря наличию фотонной запрещенной зоны (ФЗЗ) – области частот, в которой распространение света внутри ФК невозможно. Для получения фотонных структур с желаемыми свойствами, например, с нетривиальной спектральной и фазовой зависимостями, применялось множество подходов, от методов математической оптимизации до нейронных сетей. Тем не менее, в каждом из этих подходов существование и единственность решения не очевидны, т.е. данные методы не являются регулярными.  </w:t>
      </w:r>
    </w:p>
    <w:p w:rsidR="000B4F8D" w:rsidRDefault="000B4F8D" w:rsidP="006542FE">
      <w:pPr>
        <w:ind w:firstLine="708"/>
        <w:jc w:val="both"/>
      </w:pPr>
      <w:r w:rsidRPr="009B3738">
        <w:t>ФК, показатель преломления которого модулирован гармонически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  <w:lang w:val="en-US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=Δ</m:t>
        </m:r>
        <m:r>
          <m:rPr>
            <m:sty m:val="p"/>
          </m:rPr>
          <w:rPr>
            <w:rFonts w:ascii="Cambria Math" w:hAnsi="Cambria Math"/>
            <w:lang w:val="en-US"/>
          </w:rPr>
          <m:t>n</m:t>
        </m:r>
        <m:r>
          <m:rPr>
            <m:sty m:val="p"/>
          </m:rPr>
          <w:rPr>
            <w:rFonts w:ascii="Cambria Math" w:hAnsi="Cambria Math"/>
          </w:rPr>
          <m:t>⋅</m:t>
        </m:r>
        <m:r>
          <m:rPr>
            <m:sty m:val="p"/>
          </m:rPr>
          <w:rPr>
            <w:rFonts w:ascii="Cambria Math" w:hAnsi="Cambria Math"/>
            <w:lang w:val="en-US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+ϕ</m:t>
            </m:r>
          </m:e>
        </m:d>
      </m:oMath>
      <w:r w:rsidRPr="009B3738">
        <w:t xml:space="preserve">, имеет в спектре отражения узкую ФЗЗ с центром на длине волны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4π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den>
        </m:f>
      </m:oMath>
      <w:r w:rsidR="002A2F2B">
        <w:t xml:space="preserve">  </w:t>
      </w:r>
      <w:r w:rsidRPr="00B72527">
        <w:t>(</w:t>
      </w:r>
      <w:r w:rsidRPr="009B3738">
        <w:rPr>
          <w:lang w:val="en-US"/>
        </w:rPr>
        <w:t>x</w:t>
      </w:r>
      <w:r w:rsidRPr="009B3738">
        <w:t xml:space="preserve"> – оптический путь внутри ФК,</w:t>
      </w:r>
      <w:r w:rsidR="002A2F2B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n</m:t>
            </m:r>
            <m:ctrlPr>
              <w:rPr>
                <w:rFonts w:ascii="Cambria Math" w:hAnsi="Cambria Math"/>
                <w:lang w:val="en-US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,Δ</m:t>
        </m:r>
        <m:r>
          <m:rPr>
            <m:sty m:val="p"/>
          </m:rPr>
          <w:rPr>
            <w:rFonts w:ascii="Cambria Math" w:hAnsi="Cambria Math"/>
            <w:lang w:val="en-US"/>
          </w:rPr>
          <m:t>n</m:t>
        </m:r>
      </m:oMath>
      <w:r w:rsidR="002A2F2B">
        <w:t xml:space="preserve"> </w:t>
      </w:r>
      <w:r w:rsidRPr="009B3738">
        <w:t>– среднее значение показателя преломления и его отклонение</w:t>
      </w:r>
      <w:r w:rsidRPr="00EF6D7F">
        <w:t>)</w:t>
      </w:r>
      <w:r w:rsidRPr="009B3738">
        <w:t>.</w:t>
      </w:r>
      <w:r w:rsidRPr="00893F0F">
        <w:t xml:space="preserve"> </w:t>
      </w:r>
      <w:r w:rsidRPr="009B3738">
        <w:t>Идея обратной задачи для спектрального отклика состоит в аппроксимации произвольно заданного спектра</w:t>
      </w:r>
      <w:r w:rsidRPr="004D2BCB">
        <w:t xml:space="preserve"> </w:t>
      </w:r>
      <w:r w:rsidRPr="009B3738">
        <w:t>отражения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a</m:t>
            </m:r>
            <m:ctrlPr>
              <w:rPr>
                <w:rFonts w:ascii="Cambria Math" w:hAnsi="Cambria Math"/>
                <w:lang w:val="en-US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i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i</m:t>
                </m:r>
              </m:sub>
            </m:sSub>
          </m:e>
        </m:d>
      </m:oMath>
      <w:r w:rsidR="002A2F2B">
        <w:t xml:space="preserve"> </w:t>
      </w:r>
      <w:r w:rsidRPr="004D2BCB">
        <w:t>(</w:t>
      </w:r>
      <w:proofErr w:type="spellStart"/>
      <w:r>
        <w:rPr>
          <w:lang w:val="en-US"/>
        </w:rPr>
        <w:t>i</w:t>
      </w:r>
      <w:proofErr w:type="spellEnd"/>
      <w:r w:rsidRPr="004D2BCB">
        <w:t xml:space="preserve"> </w:t>
      </w:r>
      <w:r>
        <w:t>–</w:t>
      </w:r>
      <w:r w:rsidRPr="004D2BCB">
        <w:t xml:space="preserve"> </w:t>
      </w:r>
      <w:r>
        <w:t>номер гармоники</w:t>
      </w:r>
      <w:r w:rsidRPr="004D2BCB">
        <w:t>)</w:t>
      </w:r>
      <w:r w:rsidRPr="009B3738">
        <w:t xml:space="preserve"> такими </w:t>
      </w:r>
      <w:r>
        <w:t>узкими ФЗЗ.</w:t>
      </w:r>
      <w:r w:rsidRPr="009B3738">
        <w:t xml:space="preserve"> Заменим функцию </w:t>
      </w:r>
      <m:oMath>
        <m:r>
          <m:rPr>
            <m:sty m:val="p"/>
          </m:rPr>
          <w:rPr>
            <w:rFonts w:ascii="Cambria Math" w:hAnsi="Cambria Math"/>
            <w:lang w:val="en-US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x</m:t>
            </m:r>
          </m:e>
        </m:d>
      </m:oMath>
      <w:r w:rsidR="002A2F2B">
        <w:t xml:space="preserve"> </w:t>
      </w:r>
      <w:r w:rsidRPr="009B3738">
        <w:t>кусочно-заданной</w:t>
      </w:r>
      <w:r w:rsidR="002A2F2B">
        <w:t xml:space="preserve"> </w:t>
      </w:r>
      <m:oMath>
        <m:r>
          <m:rPr>
            <m:sty m:val="p"/>
          </m:rPr>
          <w:rPr>
            <w:rFonts w:ascii="Cambria Math" w:hAnsi="Cambria Math"/>
            <w:lang w:val="en-US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j</m:t>
                </m:r>
              </m:sub>
            </m:sSub>
          </m:e>
        </m:d>
      </m:oMath>
      <w:r w:rsidRPr="009B3738">
        <w:t xml:space="preserve">, где </w:t>
      </w:r>
      <w:r w:rsidRPr="009B3738">
        <w:rPr>
          <w:lang w:val="en-US"/>
        </w:rPr>
        <w:t>j</w:t>
      </w:r>
      <w:r w:rsidRPr="009B3738">
        <w:t xml:space="preserve"> – номер слоя ФК. </w:t>
      </w:r>
      <w:r>
        <w:t>Расчетный алгоритм выглядит следующим образом</w:t>
      </w:r>
      <w:r w:rsidRPr="009036CA">
        <w:t>:</w:t>
      </w:r>
    </w:p>
    <w:p w:rsidR="00060C2E" w:rsidRPr="00060C2E" w:rsidRDefault="00060C2E" w:rsidP="006542FE">
      <w:pPr>
        <w:jc w:val="both"/>
      </w:pPr>
    </w:p>
    <w:p w:rsidR="00060C2E" w:rsidRPr="00F93DDE" w:rsidRDefault="00060C2E" w:rsidP="006542FE">
      <w:pPr>
        <w:ind w:firstLine="708"/>
        <w:jc w:val="both"/>
      </w:pPr>
      <m:oMathPara>
        <m:oMath>
          <m:r>
            <w:rPr>
              <w:rFonts w:ascii="Cambria Math" w:hAnsi="Cambria Math"/>
              <w:lang w:val="en-US"/>
            </w:rPr>
            <m:t>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j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Δ</m:t>
          </m:r>
          <m:r>
            <w:rPr>
              <w:rFonts w:ascii="Cambria Math" w:hAnsi="Cambria Math"/>
              <w:lang w:val="en-US"/>
            </w:rPr>
            <m:t>n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</w:rPr>
                    <m:t>=1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λ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e>
              </m:nary>
              <m:func>
                <m:funcPr>
                  <m:ctrlPr>
                    <w:rPr>
                      <w:rFonts w:ascii="Cambria Math" w:hAnsi="Cambria Math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π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λ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en>
                      </m:f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ϕ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i</m:t>
                          </m:r>
                        </m:sub>
                      </m:sSub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</m:e>
              </m:func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ctrlPr>
                <w:rPr>
                  <w:rFonts w:ascii="Cambria Math" w:hAnsi="Cambria Math"/>
                  <w:i/>
                </w:rPr>
              </m:ctrlPr>
            </m:e>
          </m:d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</m:oMath>
      </m:oMathPara>
    </w:p>
    <w:p w:rsidR="000B4F8D" w:rsidRDefault="000B4F8D" w:rsidP="006542FE">
      <w:pPr>
        <w:pStyle w:val="aff1"/>
        <w:spacing w:before="0" w:beforeAutospacing="0" w:after="0" w:afterAutospacing="0"/>
        <w:jc w:val="both"/>
      </w:pPr>
    </w:p>
    <w:p w:rsidR="000B4F8D" w:rsidRPr="00BE1AA6" w:rsidRDefault="000B4F8D" w:rsidP="006542FE">
      <w:pPr>
        <w:pStyle w:val="aff1"/>
        <w:spacing w:before="0" w:beforeAutospacing="0" w:after="0" w:afterAutospacing="0"/>
        <w:jc w:val="both"/>
        <w:rPr>
          <w:noProof/>
        </w:rPr>
      </w:pPr>
      <w:r w:rsidRPr="009B3738">
        <w:t>Здесь</w:t>
      </w:r>
      <w:r w:rsidR="00060C2E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</m:t>
            </m:r>
            <m:ctrlPr>
              <w:rPr>
                <w:rFonts w:ascii="Cambria Math" w:hAnsi="Cambria Math"/>
                <w:lang w:val="en-US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9B3738"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</m:t>
            </m:r>
            <m:ctrlPr>
              <w:rPr>
                <w:rFonts w:ascii="Cambria Math" w:hAnsi="Cambria Math"/>
                <w:lang w:val="en-US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="00060C2E">
        <w:t xml:space="preserve"> </w:t>
      </w:r>
      <w:r w:rsidRPr="009B3738">
        <w:t>- нормировочные коэффициенты, которые выбраны таким образом, чтобы выражение в квадратных скобках</w:t>
      </w:r>
      <w:r w:rsidRPr="0013525B">
        <w:t xml:space="preserve"> </w:t>
      </w:r>
      <w:r>
        <w:t xml:space="preserve">попадало в интервал </w:t>
      </w:r>
      <w:r w:rsidRPr="0013525B">
        <w:t>[0,</w:t>
      </w:r>
      <w:r w:rsidRPr="00FF65F3">
        <w:t>1</w:t>
      </w:r>
      <w:r w:rsidRPr="0013525B">
        <w:t>]</w:t>
      </w:r>
      <w:r w:rsidRPr="009B3738">
        <w:t>.</w:t>
      </w:r>
      <w:r w:rsidRPr="00FF65F3">
        <w:t xml:space="preserve"> </w:t>
      </w:r>
      <w:r>
        <w:t xml:space="preserve">В случае если требуется получить структуру ФК только с заданным спектральным откликом, фазовую добавку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ϕ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i</m:t>
            </m:r>
          </m:sub>
        </m:sSub>
      </m:oMath>
      <w:r w:rsidR="0042653B">
        <w:t xml:space="preserve"> </w:t>
      </w:r>
      <w:r>
        <w:t>можно для простоты задать линейно</w:t>
      </w:r>
      <w:r w:rsidRPr="003F6C30">
        <w:t>:</w:t>
      </w:r>
      <w:r w:rsidR="004C2A1B">
        <w:t xml:space="preserve"> </w:t>
      </w:r>
      <m:oMath>
        <m:r>
          <m:rPr>
            <m:sty m:val="p"/>
          </m:rPr>
          <w:rPr>
            <w:rFonts w:ascii="Cambria Math" w:hAnsi="Cambria Math"/>
          </w:rPr>
          <m:t>2π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i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N</m:t>
            </m:r>
          </m:den>
        </m:f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L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m</m:t>
                </m:r>
              </m:sub>
            </m:sSub>
          </m:den>
        </m:f>
      </m:oMath>
      <w:r w:rsidRPr="003F6C30">
        <w:t>, где L – оптическая толщина кристалла,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m</m:t>
            </m:r>
          </m:sub>
        </m:sSub>
      </m:oMath>
      <w:r w:rsidR="004C2A1B">
        <w:t xml:space="preserve"> </w:t>
      </w:r>
      <w:r>
        <w:t>–</w:t>
      </w:r>
      <w:r w:rsidRPr="003F6C30">
        <w:t xml:space="preserve"> средняя дина волны спектрального диапазона</w:t>
      </w:r>
      <w:r w:rsidRPr="0058368D">
        <w:t xml:space="preserve">, </w:t>
      </w:r>
      <w:r>
        <w:t>в котором решается задача.</w:t>
      </w:r>
      <w:r w:rsidRPr="00444BD8">
        <w:t xml:space="preserve"> </w:t>
      </w:r>
      <w:r>
        <w:t xml:space="preserve">Также фазу ФК можно задавать произвольно и независимо от спектрального отклика, как показано в работе </w:t>
      </w:r>
      <w:r w:rsidRPr="00444BD8">
        <w:t>[1].</w:t>
      </w:r>
      <w:r w:rsidRPr="009F7677">
        <w:rPr>
          <w:noProof/>
        </w:rPr>
        <w:t xml:space="preserve"> </w:t>
      </w:r>
      <w:r w:rsidRPr="009B3738">
        <w:t xml:space="preserve">Подробнее разработанный метод и его экспериментальная реализация излагается в наших работах [1,2]. </w:t>
      </w:r>
    </w:p>
    <w:p w:rsidR="00C91607" w:rsidRPr="00AB5906" w:rsidRDefault="00000000" w:rsidP="006542FE">
      <w:pPr>
        <w:ind w:firstLine="397"/>
        <w:jc w:val="both"/>
        <w:rPr>
          <w:iCs/>
        </w:rPr>
      </w:pPr>
      <w:r>
        <w:rPr>
          <w:iCs/>
        </w:rPr>
        <w:t>.</w:t>
      </w:r>
    </w:p>
    <w:p w:rsidR="00C91607" w:rsidRDefault="00000000" w:rsidP="006542FE">
      <w:pPr>
        <w:ind w:firstLine="426"/>
        <w:jc w:val="center"/>
        <w:rPr>
          <w:b/>
        </w:rPr>
      </w:pPr>
      <w:r>
        <w:rPr>
          <w:b/>
          <w:color w:val="000000"/>
          <w:shd w:val="clear" w:color="auto" w:fill="FFFFFF"/>
        </w:rPr>
        <w:t>Литература</w:t>
      </w:r>
    </w:p>
    <w:p w:rsidR="00C91607" w:rsidRPr="000116F9" w:rsidRDefault="000116F9" w:rsidP="006542FE">
      <w:pPr>
        <w:pStyle w:val="a3"/>
        <w:numPr>
          <w:ilvl w:val="0"/>
          <w:numId w:val="6"/>
        </w:numPr>
        <w:ind w:left="709" w:hanging="283"/>
        <w:rPr>
          <w:i/>
          <w:szCs w:val="20"/>
          <w:lang w:val="en-US"/>
        </w:rPr>
      </w:pPr>
      <w:r w:rsidRPr="000116F9">
        <w:rPr>
          <w:i/>
          <w:szCs w:val="20"/>
        </w:rPr>
        <w:t xml:space="preserve">Дифференцирование и интегрирование огибающей фемтосекундного импульса при помощи одномерных фотонных структур с искусственной формой фотонной запрещенной зоны / Емельянцев П.С., Свяховский С.Е. // Письма в Журнал экспериментальной и теоретической физики. – 2024.  </w:t>
      </w:r>
      <w:r w:rsidRPr="000116F9">
        <w:rPr>
          <w:i/>
          <w:szCs w:val="20"/>
          <w:lang w:val="en-US"/>
        </w:rPr>
        <w:t>Т. 166, № 3., С. 1-11.</w:t>
      </w:r>
    </w:p>
    <w:p w:rsidR="000116F9" w:rsidRPr="000116F9" w:rsidRDefault="000116F9" w:rsidP="006542FE">
      <w:pPr>
        <w:pStyle w:val="a3"/>
        <w:numPr>
          <w:ilvl w:val="0"/>
          <w:numId w:val="6"/>
        </w:numPr>
        <w:ind w:left="709" w:hanging="283"/>
        <w:rPr>
          <w:i/>
          <w:szCs w:val="20"/>
        </w:rPr>
      </w:pPr>
      <w:r w:rsidRPr="000116F9">
        <w:rPr>
          <w:i/>
          <w:szCs w:val="20"/>
        </w:rPr>
        <w:t>Построение структуры одномерного фотонного кристалла по заданному спектру коэффициента отражения / П. С. Емельянцев, Н. И. Пышков, С. Е. Свяховский // Письма в Журнал экспериментальной и теоретической физики. – 2023. – Т. 117, № 11-12(6). – С. 826-831.</w:t>
      </w:r>
    </w:p>
    <w:sectPr w:rsidR="000116F9" w:rsidRPr="000116F9">
      <w:footerReference w:type="even" r:id="rId8"/>
      <w:footerReference w:type="default" r:id="rId9"/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E5D61" w:rsidRDefault="006E5D61">
      <w:r>
        <w:separator/>
      </w:r>
    </w:p>
  </w:endnote>
  <w:endnote w:type="continuationSeparator" w:id="0">
    <w:p w:rsidR="006E5D61" w:rsidRDefault="006E5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91607" w:rsidRDefault="00000000">
    <w:pPr>
      <w:pStyle w:val="ae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C91607" w:rsidRDefault="00C91607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91607" w:rsidRDefault="00C91607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E5D61" w:rsidRDefault="006E5D61">
      <w:r>
        <w:separator/>
      </w:r>
    </w:p>
  </w:footnote>
  <w:footnote w:type="continuationSeparator" w:id="0">
    <w:p w:rsidR="006E5D61" w:rsidRDefault="006E5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82CC3"/>
    <w:multiLevelType w:val="hybridMultilevel"/>
    <w:tmpl w:val="E90AC3D4"/>
    <w:lvl w:ilvl="0" w:tplc="2F5EB9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4A488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F404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626E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7073A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0EAD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221A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94E51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8E30B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FF1966"/>
    <w:multiLevelType w:val="hybridMultilevel"/>
    <w:tmpl w:val="2B863D98"/>
    <w:lvl w:ilvl="0" w:tplc="78D885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140D4B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EAA8A5C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AEC74B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3B48DE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B2C56E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22E505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F76EA34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D4688CA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443194A"/>
    <w:multiLevelType w:val="hybridMultilevel"/>
    <w:tmpl w:val="A184BDC8"/>
    <w:lvl w:ilvl="0" w:tplc="3FFACCB4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B284F8BA">
      <w:start w:val="1"/>
      <w:numFmt w:val="lowerLetter"/>
      <w:lvlText w:val="%2."/>
      <w:lvlJc w:val="left"/>
      <w:pPr>
        <w:ind w:left="1440" w:hanging="360"/>
      </w:pPr>
    </w:lvl>
    <w:lvl w:ilvl="2" w:tplc="B1D6CF4E">
      <w:start w:val="1"/>
      <w:numFmt w:val="lowerRoman"/>
      <w:lvlText w:val="%3."/>
      <w:lvlJc w:val="right"/>
      <w:pPr>
        <w:ind w:left="2160" w:hanging="180"/>
      </w:pPr>
    </w:lvl>
    <w:lvl w:ilvl="3" w:tplc="66EA8E6A">
      <w:start w:val="1"/>
      <w:numFmt w:val="decimal"/>
      <w:lvlText w:val="%4."/>
      <w:lvlJc w:val="left"/>
      <w:pPr>
        <w:ind w:left="2880" w:hanging="360"/>
      </w:pPr>
    </w:lvl>
    <w:lvl w:ilvl="4" w:tplc="E8629824">
      <w:start w:val="1"/>
      <w:numFmt w:val="lowerLetter"/>
      <w:lvlText w:val="%5."/>
      <w:lvlJc w:val="left"/>
      <w:pPr>
        <w:ind w:left="3600" w:hanging="360"/>
      </w:pPr>
    </w:lvl>
    <w:lvl w:ilvl="5" w:tplc="3B5ED2F6">
      <w:start w:val="1"/>
      <w:numFmt w:val="lowerRoman"/>
      <w:lvlText w:val="%6."/>
      <w:lvlJc w:val="right"/>
      <w:pPr>
        <w:ind w:left="4320" w:hanging="180"/>
      </w:pPr>
    </w:lvl>
    <w:lvl w:ilvl="6" w:tplc="E05497E2">
      <w:start w:val="1"/>
      <w:numFmt w:val="decimal"/>
      <w:lvlText w:val="%7."/>
      <w:lvlJc w:val="left"/>
      <w:pPr>
        <w:ind w:left="5040" w:hanging="360"/>
      </w:pPr>
    </w:lvl>
    <w:lvl w:ilvl="7" w:tplc="3E164548">
      <w:start w:val="1"/>
      <w:numFmt w:val="lowerLetter"/>
      <w:lvlText w:val="%8."/>
      <w:lvlJc w:val="left"/>
      <w:pPr>
        <w:ind w:left="5760" w:hanging="360"/>
      </w:pPr>
    </w:lvl>
    <w:lvl w:ilvl="8" w:tplc="535C607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83961"/>
    <w:multiLevelType w:val="hybridMultilevel"/>
    <w:tmpl w:val="EAB81310"/>
    <w:lvl w:ilvl="0" w:tplc="B1F24502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BD004D32">
      <w:start w:val="1"/>
      <w:numFmt w:val="lowerLetter"/>
      <w:lvlText w:val="%2."/>
      <w:lvlJc w:val="left"/>
      <w:pPr>
        <w:ind w:left="1866" w:hanging="360"/>
      </w:pPr>
    </w:lvl>
    <w:lvl w:ilvl="2" w:tplc="04CA1924">
      <w:start w:val="1"/>
      <w:numFmt w:val="lowerRoman"/>
      <w:lvlText w:val="%3."/>
      <w:lvlJc w:val="right"/>
      <w:pPr>
        <w:ind w:left="2586" w:hanging="180"/>
      </w:pPr>
    </w:lvl>
    <w:lvl w:ilvl="3" w:tplc="B7DE33BA">
      <w:start w:val="1"/>
      <w:numFmt w:val="decimal"/>
      <w:lvlText w:val="%4."/>
      <w:lvlJc w:val="left"/>
      <w:pPr>
        <w:ind w:left="3306" w:hanging="360"/>
      </w:pPr>
    </w:lvl>
    <w:lvl w:ilvl="4" w:tplc="BD96A1DC">
      <w:start w:val="1"/>
      <w:numFmt w:val="lowerLetter"/>
      <w:lvlText w:val="%5."/>
      <w:lvlJc w:val="left"/>
      <w:pPr>
        <w:ind w:left="4026" w:hanging="360"/>
      </w:pPr>
    </w:lvl>
    <w:lvl w:ilvl="5" w:tplc="0A723AF6">
      <w:start w:val="1"/>
      <w:numFmt w:val="lowerRoman"/>
      <w:lvlText w:val="%6."/>
      <w:lvlJc w:val="right"/>
      <w:pPr>
        <w:ind w:left="4746" w:hanging="180"/>
      </w:pPr>
    </w:lvl>
    <w:lvl w:ilvl="6" w:tplc="80ACA472">
      <w:start w:val="1"/>
      <w:numFmt w:val="decimal"/>
      <w:lvlText w:val="%7."/>
      <w:lvlJc w:val="left"/>
      <w:pPr>
        <w:ind w:left="5466" w:hanging="360"/>
      </w:pPr>
    </w:lvl>
    <w:lvl w:ilvl="7" w:tplc="1E90E388">
      <w:start w:val="1"/>
      <w:numFmt w:val="lowerLetter"/>
      <w:lvlText w:val="%8."/>
      <w:lvlJc w:val="left"/>
      <w:pPr>
        <w:ind w:left="6186" w:hanging="360"/>
      </w:pPr>
    </w:lvl>
    <w:lvl w:ilvl="8" w:tplc="990628EA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EAA58AA"/>
    <w:multiLevelType w:val="hybridMultilevel"/>
    <w:tmpl w:val="56D6A8A0"/>
    <w:lvl w:ilvl="0" w:tplc="AF9806F4">
      <w:start w:val="1"/>
      <w:numFmt w:val="decimal"/>
      <w:lvlText w:val="%1.  "/>
      <w:lvlJc w:val="left"/>
      <w:pPr>
        <w:ind w:left="360" w:hanging="360"/>
      </w:pPr>
      <w:rPr>
        <w:b w:val="0"/>
        <w:color w:val="000000"/>
      </w:rPr>
    </w:lvl>
    <w:lvl w:ilvl="1" w:tplc="34EEE58C">
      <w:start w:val="1"/>
      <w:numFmt w:val="lowerLetter"/>
      <w:lvlText w:val="%2."/>
      <w:lvlJc w:val="left"/>
      <w:pPr>
        <w:ind w:left="2149" w:hanging="360"/>
      </w:pPr>
    </w:lvl>
    <w:lvl w:ilvl="2" w:tplc="BF6AF6FC">
      <w:start w:val="1"/>
      <w:numFmt w:val="lowerRoman"/>
      <w:lvlText w:val="%3."/>
      <w:lvlJc w:val="right"/>
      <w:pPr>
        <w:ind w:left="2869" w:hanging="180"/>
      </w:pPr>
    </w:lvl>
    <w:lvl w:ilvl="3" w:tplc="BFB4FA5C">
      <w:start w:val="1"/>
      <w:numFmt w:val="decimal"/>
      <w:lvlText w:val="%4."/>
      <w:lvlJc w:val="left"/>
      <w:pPr>
        <w:ind w:left="3589" w:hanging="360"/>
      </w:pPr>
    </w:lvl>
    <w:lvl w:ilvl="4" w:tplc="3AA40CD0">
      <w:start w:val="1"/>
      <w:numFmt w:val="lowerLetter"/>
      <w:lvlText w:val="%5."/>
      <w:lvlJc w:val="left"/>
      <w:pPr>
        <w:ind w:left="4309" w:hanging="360"/>
      </w:pPr>
    </w:lvl>
    <w:lvl w:ilvl="5" w:tplc="D9C02CA4">
      <w:start w:val="1"/>
      <w:numFmt w:val="lowerRoman"/>
      <w:lvlText w:val="%6."/>
      <w:lvlJc w:val="right"/>
      <w:pPr>
        <w:ind w:left="5029" w:hanging="180"/>
      </w:pPr>
    </w:lvl>
    <w:lvl w:ilvl="6" w:tplc="D68A0344">
      <w:start w:val="1"/>
      <w:numFmt w:val="decimal"/>
      <w:lvlText w:val="%7."/>
      <w:lvlJc w:val="left"/>
      <w:pPr>
        <w:ind w:left="5749" w:hanging="360"/>
      </w:pPr>
    </w:lvl>
    <w:lvl w:ilvl="7" w:tplc="C9263456">
      <w:start w:val="1"/>
      <w:numFmt w:val="lowerLetter"/>
      <w:lvlText w:val="%8."/>
      <w:lvlJc w:val="left"/>
      <w:pPr>
        <w:ind w:left="6469" w:hanging="360"/>
      </w:pPr>
    </w:lvl>
    <w:lvl w:ilvl="8" w:tplc="244011DA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C1761EF"/>
    <w:multiLevelType w:val="hybridMultilevel"/>
    <w:tmpl w:val="AE1CDFDE"/>
    <w:lvl w:ilvl="0" w:tplc="EABA7DAC">
      <w:start w:val="1"/>
      <w:numFmt w:val="decimal"/>
      <w:lvlText w:val="%1."/>
      <w:lvlJc w:val="left"/>
      <w:pPr>
        <w:ind w:left="502" w:hanging="360"/>
      </w:pPr>
    </w:lvl>
    <w:lvl w:ilvl="1" w:tplc="BE903196">
      <w:start w:val="1"/>
      <w:numFmt w:val="lowerLetter"/>
      <w:lvlText w:val="%2."/>
      <w:lvlJc w:val="left"/>
      <w:pPr>
        <w:ind w:left="1440" w:hanging="360"/>
      </w:pPr>
    </w:lvl>
    <w:lvl w:ilvl="2" w:tplc="BC34CB8A">
      <w:start w:val="1"/>
      <w:numFmt w:val="lowerRoman"/>
      <w:lvlText w:val="%3."/>
      <w:lvlJc w:val="right"/>
      <w:pPr>
        <w:ind w:left="2160" w:hanging="180"/>
      </w:pPr>
    </w:lvl>
    <w:lvl w:ilvl="3" w:tplc="FAA88972">
      <w:start w:val="1"/>
      <w:numFmt w:val="decimal"/>
      <w:lvlText w:val="%4."/>
      <w:lvlJc w:val="left"/>
      <w:pPr>
        <w:ind w:left="2880" w:hanging="360"/>
      </w:pPr>
    </w:lvl>
    <w:lvl w:ilvl="4" w:tplc="634245A2">
      <w:start w:val="1"/>
      <w:numFmt w:val="lowerLetter"/>
      <w:lvlText w:val="%5."/>
      <w:lvlJc w:val="left"/>
      <w:pPr>
        <w:ind w:left="3600" w:hanging="360"/>
      </w:pPr>
    </w:lvl>
    <w:lvl w:ilvl="5" w:tplc="ADBA2868">
      <w:start w:val="1"/>
      <w:numFmt w:val="lowerRoman"/>
      <w:lvlText w:val="%6."/>
      <w:lvlJc w:val="right"/>
      <w:pPr>
        <w:ind w:left="4320" w:hanging="180"/>
      </w:pPr>
    </w:lvl>
    <w:lvl w:ilvl="6" w:tplc="75B89FF6">
      <w:start w:val="1"/>
      <w:numFmt w:val="decimal"/>
      <w:lvlText w:val="%7."/>
      <w:lvlJc w:val="left"/>
      <w:pPr>
        <w:ind w:left="5040" w:hanging="360"/>
      </w:pPr>
    </w:lvl>
    <w:lvl w:ilvl="7" w:tplc="1AE8B850">
      <w:start w:val="1"/>
      <w:numFmt w:val="lowerLetter"/>
      <w:lvlText w:val="%8."/>
      <w:lvlJc w:val="left"/>
      <w:pPr>
        <w:ind w:left="5760" w:hanging="360"/>
      </w:pPr>
    </w:lvl>
    <w:lvl w:ilvl="8" w:tplc="794E2CE2">
      <w:start w:val="1"/>
      <w:numFmt w:val="lowerRoman"/>
      <w:lvlText w:val="%9."/>
      <w:lvlJc w:val="right"/>
      <w:pPr>
        <w:ind w:left="6480" w:hanging="180"/>
      </w:pPr>
    </w:lvl>
  </w:abstractNum>
  <w:num w:numId="1" w16cid:durableId="303315754">
    <w:abstractNumId w:val="4"/>
  </w:num>
  <w:num w:numId="2" w16cid:durableId="1826169561">
    <w:abstractNumId w:val="0"/>
  </w:num>
  <w:num w:numId="3" w16cid:durableId="1235890876">
    <w:abstractNumId w:val="1"/>
  </w:num>
  <w:num w:numId="4" w16cid:durableId="424116116">
    <w:abstractNumId w:val="2"/>
  </w:num>
  <w:num w:numId="5" w16cid:durableId="1611817245">
    <w:abstractNumId w:val="5"/>
  </w:num>
  <w:num w:numId="6" w16cid:durableId="15729622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607"/>
    <w:rsid w:val="000116F9"/>
    <w:rsid w:val="00060C2E"/>
    <w:rsid w:val="000B4F8D"/>
    <w:rsid w:val="002A2F2B"/>
    <w:rsid w:val="0042653B"/>
    <w:rsid w:val="004C2A1B"/>
    <w:rsid w:val="006542FE"/>
    <w:rsid w:val="006E5D61"/>
    <w:rsid w:val="009E7370"/>
    <w:rsid w:val="00AB5906"/>
    <w:rsid w:val="00C91607"/>
    <w:rsid w:val="00CC19A0"/>
    <w:rsid w:val="00D7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B446"/>
  <w15:docId w15:val="{682F06F8-293B-45C5-ABA2-6422286CD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qFormat/>
    <w:rPr>
      <w:rFonts w:ascii="Calibri" w:hAnsi="Calibri"/>
      <w:sz w:val="22"/>
      <w:szCs w:val="22"/>
      <w:lang w:eastAsia="en-US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semiHidden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character" w:styleId="afb">
    <w:name w:val="Emphasis"/>
    <w:qFormat/>
    <w:rPr>
      <w:i/>
      <w:iCs/>
    </w:rPr>
  </w:style>
  <w:style w:type="character" w:customStyle="1" w:styleId="apple-converted-space">
    <w:name w:val="apple-converted-space"/>
    <w:basedOn w:val="a0"/>
  </w:style>
  <w:style w:type="character" w:customStyle="1" w:styleId="a5">
    <w:name w:val="Без интервала Знак"/>
    <w:link w:val="a4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Pr>
      <w:b/>
      <w:bCs/>
      <w:iCs/>
      <w:sz w:val="28"/>
      <w:szCs w:val="28"/>
      <w:lang w:val="ru-RU" w:eastAsia="ru-RU" w:bidi="ar-SA"/>
    </w:rPr>
  </w:style>
  <w:style w:type="paragraph" w:customStyle="1" w:styleId="afc">
    <w:name w:val="Обычный (веб)"/>
    <w:basedOn w:val="a"/>
    <w:uiPriority w:val="99"/>
    <w:unhideWhenUsed/>
    <w:pPr>
      <w:spacing w:before="100" w:beforeAutospacing="1" w:after="100" w:afterAutospacing="1"/>
    </w:pPr>
  </w:style>
  <w:style w:type="character" w:styleId="afd">
    <w:name w:val="page number"/>
    <w:basedOn w:val="a0"/>
  </w:style>
  <w:style w:type="character" w:styleId="afe">
    <w:name w:val="Placeholder Text"/>
    <w:uiPriority w:val="99"/>
    <w:semiHidden/>
    <w:rPr>
      <w:color w:val="808080"/>
    </w:rPr>
  </w:style>
  <w:style w:type="paragraph" w:styleId="aff">
    <w:name w:val="Balloon Text"/>
    <w:basedOn w:val="a"/>
    <w:link w:val="aff0"/>
    <w:rPr>
      <w:rFonts w:ascii="Tahoma" w:hAnsi="Tahoma"/>
      <w:sz w:val="16"/>
      <w:szCs w:val="16"/>
      <w:lang w:val="en-US" w:eastAsia="en-US"/>
    </w:rPr>
  </w:style>
  <w:style w:type="character" w:customStyle="1" w:styleId="aff0">
    <w:name w:val="Текст выноски Знак"/>
    <w:link w:val="aff"/>
    <w:rPr>
      <w:rFonts w:ascii="Tahoma" w:hAnsi="Tahoma" w:cs="Tahoma"/>
      <w:sz w:val="16"/>
      <w:szCs w:val="16"/>
    </w:rPr>
  </w:style>
  <w:style w:type="character" w:customStyle="1" w:styleId="ad">
    <w:name w:val="Верхний колонтитул Знак"/>
    <w:basedOn w:val="a0"/>
    <w:link w:val="ac"/>
    <w:semiHidden/>
    <w:rPr>
      <w:sz w:val="24"/>
      <w:szCs w:val="24"/>
    </w:rPr>
  </w:style>
  <w:style w:type="paragraph" w:styleId="aff1">
    <w:name w:val="Normal (Web)"/>
    <w:basedOn w:val="a"/>
    <w:uiPriority w:val="99"/>
    <w:unhideWhenUsed/>
    <w:rsid w:val="000B4F8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1DEF3-F077-4F44-B412-E14ADFDD2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creator>PR</dc:creator>
  <cp:lastModifiedBy>Pavel Emelyantsev</cp:lastModifiedBy>
  <cp:revision>2</cp:revision>
  <dcterms:created xsi:type="dcterms:W3CDTF">2025-03-20T13:12:00Z</dcterms:created>
  <dcterms:modified xsi:type="dcterms:W3CDTF">2025-03-20T13:12:00Z</dcterms:modified>
  <cp:version>786432</cp:version>
</cp:coreProperties>
</file>