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4" w:lineRule="auto"/>
        <w:ind w:left="0" w:right="359" w:firstLine="0"/>
        <w:jc w:val="center"/>
        <w:rPr/>
      </w:pPr>
      <w:r w:rsidDel="00000000" w:rsidR="00000000" w:rsidRPr="00000000">
        <w:rPr>
          <w:rtl w:val="0"/>
        </w:rPr>
        <w:t xml:space="preserve">ПРИМЕНЕНИЕ ТРИФИЛЯРНОГО ПОДВЕСА ДЛЯ ИЗМЕРЕНИЯ ПОТЕРЬ В КРЕМНИЕВЫХ ПЛАСТИНАХ, ВОЗНИКАЮЩИХ ПОД ДЕЙСТВИЕМ ЭЛЕКТРИЧЕСКОГО ПОЛЯ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86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Гальченко Л.Д.</w:t>
      </w:r>
    </w:p>
    <w:p w:rsidR="00000000" w:rsidDel="00000000" w:rsidP="00000000" w:rsidRDefault="00000000" w:rsidRPr="00000000" w14:paraId="00000003">
      <w:pPr>
        <w:ind w:left="0" w:right="8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widowControl w:val="1"/>
        <w:spacing w:after="200" w:lineRule="auto"/>
        <w:ind w:firstLine="426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lidgalo@gmail.com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396.850393700787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повышения чувствительности интерферометрических детекторов гравитационных волн необходимо уменьшать шумы, ограничивающие чувствительность. Одним из таких шумов является тепловой шум подвеса пробных масс. Согласно флуктуационно-диссипационной теореме, уменьшить данный шум можно снижением температуры и повышением добротности колебательных мод пробных масс. В новом поколении гравитационно-волновых детекторов предполагается применять охлаждение кремниевых пробных масс, а положение пробных масс в детекторах будет юстироваться электростатическими актюаторами </w:t>
      </w:r>
      <w:r w:rsidDel="00000000" w:rsidR="00000000" w:rsidRPr="00000000">
        <w:rPr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. Емкостная связь электродов актюатора с кремниевой пробной массой приводит к механическим потерям, вызванным электрическими токами, протекающими в кремнии с конечным удельным сопротивлением [2]. Эти потери являются причиной дополнительного теплового шума. </w:t>
      </w:r>
    </w:p>
    <w:p w:rsidR="00000000" w:rsidDel="00000000" w:rsidP="00000000" w:rsidRDefault="00000000" w:rsidRPr="00000000" w14:paraId="00000006">
      <w:pPr>
        <w:ind w:left="0" w:firstLine="396.850393700787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данной работе представлено исследование возможности применения крутильного маятника на трифилярном подвесе для изучения потерь в кремниевой пластине, возникающих под действием электрического поля на низких частотах около 1 Гц. Крутильный маятник на трифилярном подвесе позволяет прикладывать большие напряженности электрического поля, поскольку исключается касание кремниевой пластины и самого маятника. </w:t>
      </w:r>
      <w:r w:rsidDel="00000000" w:rsidR="00000000" w:rsidRPr="00000000">
        <w:rPr>
          <w:sz w:val="24"/>
          <w:szCs w:val="24"/>
          <w:rtl w:val="0"/>
        </w:rPr>
        <w:t xml:space="preserve">Нижняя плоскость диска крутильного  маятника состоит из “зубцов” и “провалов”. Нанесенный рельеф дает возможность изучать различные механизмы потерь, связанные с электрическим полем. С использованием трифилярного подвеса подобная конструкция позволяет  исследовать потери, связанные как с локальным, так и с глобальным изменением емкости между нижней поверхностью маятника и расположенным под ним кремниевым электродом. Сложность конструкции переносится с пластины кремния на металлический маятник. </w:t>
      </w:r>
      <w:r w:rsidDel="00000000" w:rsidR="00000000" w:rsidRPr="00000000">
        <w:rPr>
          <w:sz w:val="24"/>
          <w:szCs w:val="24"/>
          <w:rtl w:val="0"/>
        </w:rPr>
        <w:t xml:space="preserve"> Различные конфигурации трифилярного подвеса дают возможность исследовать потери, которые появляются как в связи с внесением электрического поля, так и с гр</w:t>
      </w:r>
      <w:r w:rsidDel="00000000" w:rsidR="00000000" w:rsidRPr="00000000">
        <w:rPr>
          <w:sz w:val="24"/>
          <w:szCs w:val="24"/>
          <w:rtl w:val="0"/>
        </w:rPr>
        <w:t xml:space="preserve">адиентом поля </w:t>
      </w:r>
      <w:r w:rsidDel="00000000" w:rsidR="00000000" w:rsidRPr="00000000">
        <w:rPr>
          <w:sz w:val="24"/>
          <w:szCs w:val="24"/>
          <w:rtl w:val="0"/>
        </w:rPr>
        <w:t xml:space="preserve">[3]. </w:t>
      </w:r>
    </w:p>
    <w:p w:rsidR="00000000" w:rsidDel="00000000" w:rsidP="00000000" w:rsidRDefault="00000000" w:rsidRPr="00000000" w14:paraId="00000007">
      <w:pPr>
        <w:ind w:left="0" w:firstLine="396.850393700787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Измеряя добротность крутильного маятника в отсутствие кремниевой пластины и сравнивая со значением добротности, измеренной при добавлении пластины, возможно оценить величину механических потерь в кремниевых пробных массах, вызванных различными механизмами, обусловленными наличием электрического поля актюатора.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A">
          <w:pPr>
            <w:pStyle w:val="Heading1"/>
            <w:ind w:left="4264" w:firstLine="0"/>
            <w:rPr/>
          </w:pPr>
          <w:r w:rsidDel="00000000" w:rsidR="00000000" w:rsidRPr="00000000">
            <w:rPr>
              <w:rtl w:val="0"/>
            </w:rPr>
            <w:t xml:space="preserve">Литература</w:t>
          </w:r>
        </w:p>
      </w:sdtContent>
    </w:sdt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1031"/>
        </w:tabs>
        <w:ind w:left="1031" w:right="370" w:hanging="360"/>
      </w:pPr>
      <w:r w:rsidDel="00000000" w:rsidR="00000000" w:rsidRPr="00000000">
        <w:rPr>
          <w:sz w:val="24"/>
          <w:szCs w:val="24"/>
          <w:rtl w:val="0"/>
        </w:rPr>
        <w:t xml:space="preserve">R. X. Adhikari K. Arai, A. F. Brooks et. al. A cryogenic silicon interferometer for gravitational-wave detection. Class. Quantum Grav. 37, 165003, 2020.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1"/>
        </w:tabs>
        <w:spacing w:after="0" w:before="0" w:line="240" w:lineRule="auto"/>
        <w:ind w:left="1030" w:right="37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Y. Yu. Klochkov and V. P. Mitrofanov, Measurement of the temperature dependence of mechanical losses induced by an electric field in undoped silicon disk resonators. Appl. Phys. Lett. 122, 142109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1"/>
        </w:tabs>
        <w:spacing w:after="0" w:before="0" w:line="240" w:lineRule="auto"/>
        <w:ind w:left="1030" w:right="37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V. P. Mitrofanov and N. A. Styazhkina, Trifilar torsion pendulum for measurement of dissipation caused by an electric field. Rev. Sci. Instrum. 71, 3905–3909, 2000.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258.5826771653544" w:top="1133.8582677165355" w:left="1360.6299212598426" w:right="1360.6299212598426" w:header="1133.8582677165355" w:footer="1258.5826771653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1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31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968" w:hanging="360"/>
      </w:pPr>
      <w:rPr/>
    </w:lvl>
    <w:lvl w:ilvl="3">
      <w:start w:val="0"/>
      <w:numFmt w:val="bullet"/>
      <w:lvlText w:val="•"/>
      <w:lvlJc w:val="left"/>
      <w:pPr>
        <w:ind w:left="2897" w:hanging="360"/>
      </w:pPr>
      <w:rPr/>
    </w:lvl>
    <w:lvl w:ilvl="4">
      <w:start w:val="0"/>
      <w:numFmt w:val="bullet"/>
      <w:lvlText w:val="•"/>
      <w:lvlJc w:val="left"/>
      <w:pPr>
        <w:ind w:left="3826" w:hanging="360"/>
      </w:pPr>
      <w:rPr/>
    </w:lvl>
    <w:lvl w:ilvl="5">
      <w:start w:val="0"/>
      <w:numFmt w:val="bullet"/>
      <w:lvlText w:val="•"/>
      <w:lvlJc w:val="left"/>
      <w:pPr>
        <w:ind w:left="4755" w:hanging="360"/>
      </w:pPr>
      <w:rPr/>
    </w:lvl>
    <w:lvl w:ilvl="6">
      <w:start w:val="0"/>
      <w:numFmt w:val="bullet"/>
      <w:lvlText w:val="•"/>
      <w:lvlJc w:val="left"/>
      <w:pPr>
        <w:ind w:left="5684" w:hanging="360"/>
      </w:pPr>
      <w:rPr/>
    </w:lvl>
    <w:lvl w:ilvl="7">
      <w:start w:val="0"/>
      <w:numFmt w:val="bullet"/>
      <w:lvlText w:val="•"/>
      <w:lvlJc w:val="left"/>
      <w:pPr>
        <w:ind w:left="6613" w:hanging="360"/>
      </w:pPr>
      <w:rPr/>
    </w:lvl>
    <w:lvl w:ilvl="8">
      <w:start w:val="0"/>
      <w:numFmt w:val="bullet"/>
      <w:lvlText w:val="•"/>
      <w:lvlJc w:val="left"/>
      <w:pPr>
        <w:ind w:left="754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ind w:left="351"/>
      <w:outlineLvl w:val="0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00" w:hanging="360"/>
    </w:pPr>
    <w:rPr>
      <w:sz w:val="24"/>
      <w:szCs w:val="24"/>
    </w:rPr>
  </w:style>
  <w:style w:type="paragraph" w:styleId="a4">
    <w:name w:val="List Paragraph"/>
    <w:basedOn w:val="a"/>
    <w:uiPriority w:val="1"/>
    <w:qFormat w:val="1"/>
    <w:pPr>
      <w:ind w:left="1030" w:hanging="360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a5">
    <w:name w:val="Normal (Web)"/>
    <w:basedOn w:val="a"/>
    <w:uiPriority w:val="99"/>
    <w:semiHidden w:val="1"/>
    <w:unhideWhenUsed w:val="1"/>
    <w:rsid w:val="001F789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Kc7/sVxzue1GmdGMMpmxsE4cg==">CgMxLjAaDQoBMBIICgYIBTICCAE4AHIhMWlPT0wtVWJGVWJQRGNLTXRFN3EybGJYOVVDZDR6TVRr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2024-02-16T07:54:00Z</dcterms:created>
  <dc:creator>lidga</dc:creator>
</cp:coreProperties>
</file>