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5D3B" w14:textId="36BAD5F9" w:rsidR="00175EFC" w:rsidRPr="004E4266" w:rsidRDefault="00BE62CA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bookmarkStart w:id="0" w:name="_Hlk126140210"/>
      <w:r w:rsidRPr="00BE62CA">
        <w:rPr>
          <w:b/>
          <w:color w:val="000000"/>
        </w:rPr>
        <w:t>Особенности применения радиолокационного метода для отслеживания радиационной ситуации в атмосфере</w:t>
      </w:r>
    </w:p>
    <w:p w14:paraId="70665781" w14:textId="77777777" w:rsidR="00175EFC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Рыжова Дарья Александровна</w:t>
      </w:r>
    </w:p>
    <w:p w14:paraId="2137DD1C" w14:textId="77777777" w:rsidR="00175EFC" w:rsidRPr="00AD4F04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AD4F04">
        <w:rPr>
          <w:i/>
          <w:color w:val="000000"/>
        </w:rPr>
        <w:t>1</w:t>
      </w:r>
      <w:r>
        <w:rPr>
          <w:i/>
          <w:color w:val="000000"/>
        </w:rPr>
        <w:t xml:space="preserve"> курс магистратура</w:t>
      </w:r>
    </w:p>
    <w:p w14:paraId="772A4EB7" w14:textId="77777777" w:rsidR="00175EFC" w:rsidRPr="00921D45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политехнический университет Петра Великого, </w:t>
      </w:r>
    </w:p>
    <w:p w14:paraId="2D1AB0A0" w14:textId="3FC6EC4A" w:rsidR="00175EFC" w:rsidRPr="00391C38" w:rsidRDefault="00F852BD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Гуманитарный институт</w:t>
      </w:r>
      <w:r w:rsidR="00175EFC">
        <w:rPr>
          <w:i/>
          <w:color w:val="000000"/>
        </w:rPr>
        <w:t>, Санкт-Петербург, Россия</w:t>
      </w:r>
    </w:p>
    <w:p w14:paraId="73F6C490" w14:textId="77777777" w:rsidR="00175EFC" w:rsidRPr="0095574E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896884">
        <w:rPr>
          <w:i/>
          <w:color w:val="000000"/>
          <w:lang w:val="de-DE"/>
        </w:rPr>
        <w:t>E</w:t>
      </w:r>
      <w:r w:rsidRPr="0095574E">
        <w:rPr>
          <w:i/>
          <w:color w:val="000000"/>
        </w:rPr>
        <w:t>-</w:t>
      </w:r>
      <w:r w:rsidRPr="00896884">
        <w:rPr>
          <w:i/>
          <w:color w:val="000000"/>
          <w:lang w:val="de-DE"/>
        </w:rPr>
        <w:t>mail</w:t>
      </w:r>
      <w:r w:rsidRPr="0095574E">
        <w:rPr>
          <w:i/>
          <w:color w:val="000000"/>
        </w:rPr>
        <w:t xml:space="preserve">: </w:t>
      </w:r>
      <w:r w:rsidRPr="00896884">
        <w:rPr>
          <w:rStyle w:val="ac"/>
          <w:rFonts w:eastAsiaTheme="majorEastAsia"/>
          <w:i/>
          <w:lang w:val="de-DE"/>
        </w:rPr>
        <w:t>qw</w:t>
      </w:r>
      <w:r>
        <w:rPr>
          <w:rStyle w:val="ac"/>
          <w:rFonts w:eastAsiaTheme="majorEastAsia"/>
          <w:i/>
          <w:lang w:val="de-DE"/>
        </w:rPr>
        <w:t>darya</w:t>
      </w:r>
      <w:r w:rsidRPr="0095574E">
        <w:rPr>
          <w:rStyle w:val="ac"/>
          <w:rFonts w:eastAsiaTheme="majorEastAsia"/>
          <w:i/>
        </w:rPr>
        <w:t>1234@</w:t>
      </w:r>
      <w:r>
        <w:rPr>
          <w:rStyle w:val="ac"/>
          <w:rFonts w:eastAsiaTheme="majorEastAsia"/>
          <w:i/>
          <w:lang w:val="de-DE"/>
        </w:rPr>
        <w:t>gmail</w:t>
      </w:r>
      <w:r w:rsidRPr="0095574E">
        <w:rPr>
          <w:rStyle w:val="ac"/>
          <w:rFonts w:eastAsiaTheme="majorEastAsia"/>
          <w:i/>
        </w:rPr>
        <w:t>.</w:t>
      </w:r>
      <w:r>
        <w:rPr>
          <w:rStyle w:val="ac"/>
          <w:rFonts w:eastAsiaTheme="majorEastAsia"/>
          <w:i/>
          <w:lang w:val="de-DE"/>
        </w:rPr>
        <w:t>com</w:t>
      </w:r>
    </w:p>
    <w:p w14:paraId="5CDFAB5E" w14:textId="77777777" w:rsidR="00175EFC" w:rsidRPr="0095574E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bookmarkEnd w:id="0"/>
    <w:p w14:paraId="0BBE1416" w14:textId="6067A41C" w:rsidR="00175EFC" w:rsidRDefault="007A04D6" w:rsidP="00C02E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A04D6">
        <w:rPr>
          <w:color w:val="000000"/>
        </w:rPr>
        <w:t xml:space="preserve">В </w:t>
      </w:r>
      <w:r>
        <w:rPr>
          <w:color w:val="000000"/>
        </w:rPr>
        <w:t>настоящее</w:t>
      </w:r>
      <w:r w:rsidRPr="007A04D6">
        <w:rPr>
          <w:color w:val="000000"/>
        </w:rPr>
        <w:t xml:space="preserve"> время большое значение придается оценке состояния воздушных пространств, которое влияет на здоровье люде</w:t>
      </w:r>
      <w:r w:rsidRPr="00E60A8A">
        <w:rPr>
          <w:color w:val="000000"/>
        </w:rPr>
        <w:t>й</w:t>
      </w:r>
      <w:bookmarkStart w:id="1" w:name="_Hlk127478252"/>
      <w:r w:rsidR="00E60A8A">
        <w:rPr>
          <w:color w:val="000000"/>
        </w:rPr>
        <w:t xml:space="preserve"> </w:t>
      </w:r>
      <w:r w:rsidR="00175EFC" w:rsidRPr="00E60A8A">
        <w:rPr>
          <w:color w:val="000000"/>
        </w:rPr>
        <w:t>[1].</w:t>
      </w:r>
      <w:bookmarkEnd w:id="1"/>
      <w:r w:rsidR="00C31C23" w:rsidRPr="00C31C23">
        <w:t xml:space="preserve"> </w:t>
      </w:r>
      <w:r w:rsidR="00175EFC" w:rsidRPr="00546C0D">
        <w:rPr>
          <w:color w:val="000000"/>
        </w:rPr>
        <w:t xml:space="preserve">Обеспечение контроля за радиационной обстановкой в атмосфере и околоземном пространстве становится </w:t>
      </w:r>
      <w:r w:rsidR="00546C0D" w:rsidRPr="00546C0D">
        <w:rPr>
          <w:color w:val="000000"/>
        </w:rPr>
        <w:t>перспективным</w:t>
      </w:r>
      <w:r w:rsidR="00175EFC" w:rsidRPr="00546C0D">
        <w:rPr>
          <w:color w:val="000000"/>
        </w:rPr>
        <w:t xml:space="preserve"> направлением, которое требует новых разработок для расширения возможностей обнаружения радиоактивных загрязнений и их исследования</w:t>
      </w:r>
      <w:r w:rsidR="00B575B6" w:rsidRPr="00546C0D">
        <w:rPr>
          <w:color w:val="000000"/>
        </w:rPr>
        <w:t xml:space="preserve"> [1, 2]</w:t>
      </w:r>
      <w:r w:rsidR="00175EFC" w:rsidRPr="00546C0D">
        <w:rPr>
          <w:color w:val="000000"/>
        </w:rPr>
        <w:t>.</w:t>
      </w:r>
      <w:r w:rsidR="00506116" w:rsidRPr="00546C0D">
        <w:rPr>
          <w:color w:val="000000"/>
        </w:rPr>
        <w:t xml:space="preserve"> </w:t>
      </w:r>
      <w:r w:rsidR="00506116" w:rsidRPr="008A0B4C">
        <w:rPr>
          <w:color w:val="000000"/>
        </w:rPr>
        <w:t xml:space="preserve">Существует </w:t>
      </w:r>
      <w:r w:rsidR="008A0B4C" w:rsidRPr="008A0B4C">
        <w:rPr>
          <w:color w:val="000000"/>
        </w:rPr>
        <w:t>ряд</w:t>
      </w:r>
      <w:r w:rsidR="00506116" w:rsidRPr="008A0B4C">
        <w:rPr>
          <w:color w:val="000000"/>
        </w:rPr>
        <w:t xml:space="preserve"> методов для контроля радиоактивных элементов</w:t>
      </w:r>
      <w:r w:rsidR="0065024D">
        <w:rPr>
          <w:color w:val="000000"/>
        </w:rPr>
        <w:t xml:space="preserve"> в атмосфере</w:t>
      </w:r>
      <w:r w:rsidR="00506116" w:rsidRPr="008A0B4C">
        <w:rPr>
          <w:color w:val="000000"/>
        </w:rPr>
        <w:t>.</w:t>
      </w:r>
      <w:r w:rsidR="00175EFC" w:rsidRPr="008A0B4C">
        <w:rPr>
          <w:color w:val="000000"/>
        </w:rPr>
        <w:t xml:space="preserve"> </w:t>
      </w:r>
      <w:r w:rsidR="00571488" w:rsidRPr="00AF533E">
        <w:rPr>
          <w:color w:val="000000"/>
        </w:rPr>
        <w:t>Наиболее актуальным методом исследования воздушных масс и обнаружения радиоактивных частиц в них является радиолокационный метод. Этот метод контроля радиационной обстановки атмосферы и околоземного пространства является дистанционным.</w:t>
      </w:r>
      <w:r w:rsidR="009C27B6" w:rsidRPr="00AF533E">
        <w:rPr>
          <w:color w:val="000000"/>
        </w:rPr>
        <w:t xml:space="preserve"> </w:t>
      </w:r>
      <w:r w:rsidR="00CB2529" w:rsidRPr="00AF533E">
        <w:rPr>
          <w:color w:val="000000"/>
        </w:rPr>
        <w:t>Поэтому актуальной задачей является разработка радиолокационного метода для обнаружения радиационных загрязнений в атмосфере</w:t>
      </w:r>
      <w:r w:rsidR="00826688">
        <w:rPr>
          <w:color w:val="000000"/>
        </w:rPr>
        <w:t>.</w:t>
      </w:r>
    </w:p>
    <w:p w14:paraId="510482E7" w14:textId="064B2423" w:rsidR="00964E03" w:rsidRDefault="00E428EB" w:rsidP="009A1B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428EB">
        <w:rPr>
          <w:color w:val="000000"/>
        </w:rPr>
        <w:t>Радиационное образование в атмосфере, имеющее слоистую структуру, называется плазмоид</w:t>
      </w:r>
      <w:r w:rsidRPr="009A1B2E">
        <w:rPr>
          <w:color w:val="000000"/>
        </w:rPr>
        <w:t>.</w:t>
      </w:r>
      <w:r w:rsidRPr="009A1B2E">
        <w:rPr>
          <w:color w:val="000000"/>
        </w:rPr>
        <w:t xml:space="preserve"> </w:t>
      </w:r>
      <w:r w:rsidR="007920FE" w:rsidRPr="009A1B2E">
        <w:rPr>
          <w:color w:val="000000"/>
        </w:rPr>
        <w:t>Это</w:t>
      </w:r>
      <w:r w:rsidR="007F530E" w:rsidRPr="009A1B2E">
        <w:rPr>
          <w:color w:val="000000"/>
        </w:rPr>
        <w:t xml:space="preserve"> ионизационно</w:t>
      </w:r>
      <w:r w:rsidR="007920FE" w:rsidRPr="009A1B2E">
        <w:rPr>
          <w:color w:val="000000"/>
        </w:rPr>
        <w:t>е</w:t>
      </w:r>
      <w:r w:rsidR="007F530E" w:rsidRPr="009A1B2E">
        <w:rPr>
          <w:color w:val="000000"/>
        </w:rPr>
        <w:t xml:space="preserve"> образовани</w:t>
      </w:r>
      <w:r w:rsidR="007920FE" w:rsidRPr="009A1B2E">
        <w:rPr>
          <w:color w:val="000000"/>
        </w:rPr>
        <w:t>е</w:t>
      </w:r>
      <w:r w:rsidR="007F530E" w:rsidRPr="009A1B2E">
        <w:rPr>
          <w:color w:val="000000"/>
        </w:rPr>
        <w:t xml:space="preserve"> можно описывать изменением значения диэлектрической проницаемости ε атмосферы в плазмоиде, который образовался в следствие выброса радиоактивных элементов.</w:t>
      </w:r>
      <w:r w:rsidR="009A1B2E">
        <w:rPr>
          <w:color w:val="000000"/>
        </w:rPr>
        <w:t xml:space="preserve"> </w:t>
      </w:r>
      <w:r w:rsidR="007F530E" w:rsidRPr="007F530E">
        <w:rPr>
          <w:color w:val="000000"/>
        </w:rPr>
        <w:t>Послойное изменение значения диэлектрической проницаемости ε атмосферы приводит к соответствующему изменению напряженности электрического поля и проводимости в сравнении с воздушным пространством, которое не содержит загрязнение радиоактивными частицами.</w:t>
      </w:r>
    </w:p>
    <w:p w14:paraId="3C956715" w14:textId="727278FF" w:rsidR="005A59CE" w:rsidRDefault="00C76A2D" w:rsidP="005A5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Cambria Math" w:hAnsi="Cambria Math"/>
          <w:iCs/>
          <w:color w:val="000000" w:themeColor="text1"/>
        </w:rPr>
      </w:pPr>
      <w:r w:rsidRPr="00F34870">
        <w:rPr>
          <w:color w:val="000000"/>
        </w:rPr>
        <w:t>Зависимость напряженности электрического поля атмосферы в естественных условиях от мощности дозы излучения, связанной с наличием радиоактивных изотопов в области загрязнения в качестве примера приведена на рис</w:t>
      </w:r>
      <w:r w:rsidR="00F271C9" w:rsidRPr="00F34870">
        <w:rPr>
          <w:color w:val="000000"/>
        </w:rPr>
        <w:t xml:space="preserve">. </w:t>
      </w:r>
      <w:r w:rsidRPr="00F34870">
        <w:rPr>
          <w:color w:val="000000"/>
        </w:rPr>
        <w:t>1</w:t>
      </w:r>
      <w:r w:rsidRPr="00F34870">
        <w:rPr>
          <w:color w:val="000000"/>
        </w:rPr>
        <w:t>.</w:t>
      </w:r>
      <w:r w:rsidR="005A59CE" w:rsidRPr="005A59CE">
        <w:rPr>
          <w:iCs/>
          <w:color w:val="000000" w:themeColor="text1"/>
        </w:rPr>
        <w:t xml:space="preserve"> </w:t>
      </w:r>
    </w:p>
    <w:p w14:paraId="4AA06DC4" w14:textId="77777777" w:rsidR="005A59CE" w:rsidRPr="002821AA" w:rsidRDefault="005A59CE" w:rsidP="005A59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</w:p>
    <w:p w14:paraId="079FC994" w14:textId="3BE507D3" w:rsidR="005A59CE" w:rsidRDefault="000D3769" w:rsidP="005A59CE">
      <w:pPr>
        <w:ind w:firstLine="397"/>
        <w:jc w:val="center"/>
      </w:pPr>
      <w:r w:rsidRPr="000D3769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01675B03" wp14:editId="05673FD0">
            <wp:extent cx="2533650" cy="1749757"/>
            <wp:effectExtent l="0" t="0" r="0" b="3175"/>
            <wp:docPr id="1318468092" name="Рисунок 2" descr="Изображение выглядит как линия, График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68092" name="Рисунок 2" descr="Изображение выглядит как линия, График, диаграмма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97" cy="17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747E" w14:textId="13172BEC" w:rsidR="005A59CE" w:rsidRDefault="005A59CE" w:rsidP="005A59CE">
      <w:pPr>
        <w:jc w:val="center"/>
        <w:rPr>
          <w:color w:val="000000" w:themeColor="text1"/>
        </w:rPr>
      </w:pPr>
      <w:r w:rsidRPr="006834C5">
        <w:t xml:space="preserve">Рис. 1. </w:t>
      </w:r>
      <w:r w:rsidRPr="005A59CE">
        <w:rPr>
          <w:color w:val="000000" w:themeColor="text1"/>
        </w:rPr>
        <w:t xml:space="preserve">Зависимость напряженности </w:t>
      </w:r>
      <w:r w:rsidRPr="00B77B1A">
        <w:rPr>
          <w:color w:val="000000" w:themeColor="text1"/>
        </w:rPr>
        <w:t>Е</w:t>
      </w:r>
      <w:r w:rsidRPr="00B77B1A">
        <w:rPr>
          <w:color w:val="000000" w:themeColor="text1"/>
          <w:vertAlign w:val="subscript"/>
        </w:rPr>
        <w:t>А</w:t>
      </w:r>
      <w:r w:rsidRPr="005A59CE">
        <w:rPr>
          <w:color w:val="000000" w:themeColor="text1"/>
        </w:rPr>
        <w:t xml:space="preserve"> электрического поля атмосферы от мощности </w:t>
      </w:r>
      <w:r w:rsidRPr="00B77B1A">
        <w:rPr>
          <w:color w:val="000000" w:themeColor="text1"/>
        </w:rPr>
        <w:t>P</w:t>
      </w:r>
      <w:r w:rsidRPr="00B77B1A">
        <w:rPr>
          <w:color w:val="000000" w:themeColor="text1"/>
          <w:vertAlign w:val="subscript"/>
        </w:rPr>
        <w:t xml:space="preserve">обл </w:t>
      </w:r>
      <w:r w:rsidRPr="005A59CE">
        <w:rPr>
          <w:color w:val="000000" w:themeColor="text1"/>
        </w:rPr>
        <w:t xml:space="preserve">дозы облучения на высоте </w:t>
      </w:r>
      <w:r w:rsidRPr="00B77B1A">
        <w:rPr>
          <w:color w:val="000000" w:themeColor="text1"/>
        </w:rPr>
        <w:t>H</w:t>
      </w:r>
      <w:r w:rsidRPr="005A59CE">
        <w:rPr>
          <w:color w:val="000000" w:themeColor="text1"/>
        </w:rPr>
        <w:t xml:space="preserve"> = 100 м</w:t>
      </w:r>
    </w:p>
    <w:p w14:paraId="371B1CD5" w14:textId="77777777" w:rsidR="002151DD" w:rsidRPr="005A59CE" w:rsidRDefault="002151DD" w:rsidP="005A59CE">
      <w:pPr>
        <w:jc w:val="center"/>
      </w:pPr>
    </w:p>
    <w:p w14:paraId="67621EFE" w14:textId="2B772ACA" w:rsidR="00D93C9A" w:rsidRDefault="00D93C9A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24BC">
        <w:rPr>
          <w:color w:val="000000"/>
        </w:rPr>
        <w:t>На рис</w:t>
      </w:r>
      <w:r w:rsidR="00DC6765" w:rsidRPr="002524BC">
        <w:rPr>
          <w:color w:val="000000"/>
        </w:rPr>
        <w:t>.</w:t>
      </w:r>
      <w:r w:rsidRPr="002524BC">
        <w:rPr>
          <w:color w:val="000000"/>
        </w:rPr>
        <w:t xml:space="preserve"> </w:t>
      </w:r>
      <w:r w:rsidR="00DC6765" w:rsidRPr="002524BC">
        <w:rPr>
          <w:color w:val="000000"/>
        </w:rPr>
        <w:t>1</w:t>
      </w:r>
      <w:r w:rsidRPr="002524BC">
        <w:rPr>
          <w:color w:val="000000"/>
        </w:rPr>
        <w:t xml:space="preserve"> по оси ординат приведено значение электрического поля атмосферы Е</w:t>
      </w:r>
      <w:r w:rsidRPr="002524BC">
        <w:rPr>
          <w:color w:val="000000"/>
          <w:vertAlign w:val="subscript"/>
        </w:rPr>
        <w:t>А</w:t>
      </w:r>
      <w:r w:rsidRPr="002524BC">
        <w:rPr>
          <w:color w:val="000000"/>
        </w:rPr>
        <w:t>, которое рассчитывается как разность значения естественного электрического поля и противоположного ему, возникшего за счет ионизационных образований. С увеличением мощности дозы облучения P</w:t>
      </w:r>
      <w:r w:rsidRPr="002524BC">
        <w:rPr>
          <w:color w:val="000000"/>
          <w:vertAlign w:val="subscript"/>
        </w:rPr>
        <w:t>обл</w:t>
      </w:r>
      <w:r w:rsidRPr="002524BC">
        <w:rPr>
          <w:color w:val="000000"/>
        </w:rPr>
        <w:t xml:space="preserve"> при фиксированной высоте значение противоположно направленного электрического поля растет, поэтому естественное значение напряженности электрического поля уменьшается.</w:t>
      </w:r>
    </w:p>
    <w:p w14:paraId="161548CA" w14:textId="50D56496" w:rsidR="00175EFC" w:rsidRDefault="00175EFC" w:rsidP="00175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50942">
        <w:rPr>
          <w:color w:val="000000"/>
        </w:rPr>
        <w:t xml:space="preserve">Основным исследованием плазмоида с помощью </w:t>
      </w:r>
      <w:r w:rsidR="00656960">
        <w:rPr>
          <w:color w:val="000000"/>
        </w:rPr>
        <w:t>радиолокационной станции</w:t>
      </w:r>
      <w:r w:rsidRPr="00E50942">
        <w:rPr>
          <w:color w:val="000000"/>
        </w:rPr>
        <w:t xml:space="preserve"> является измерение коэффициента отражения R от ионизационного образования, который можно определить по формуле:</w:t>
      </w:r>
    </w:p>
    <w:p w14:paraId="49963B15" w14:textId="33DEF1D6" w:rsidR="00175EFC" w:rsidRDefault="00175EFC" w:rsidP="00175EFC">
      <w:pPr>
        <w:jc w:val="right"/>
      </w:pPr>
      <w:r>
        <w:rPr>
          <w:b/>
        </w:rPr>
        <w:lastRenderedPageBreak/>
        <w:fldChar w:fldCharType="begin"/>
      </w:r>
      <w:r>
        <w:rPr>
          <w:b/>
        </w:rPr>
        <w:instrText xml:space="preserve"> R=Pотр/Pизл </w:instrText>
      </w:r>
      <w:r>
        <w:rPr>
          <w:b/>
        </w:rPr>
        <w:fldChar w:fldCharType="end"/>
      </w:r>
      <w:r w:rsidRPr="00175EFC">
        <w:rPr>
          <w:rFonts w:ascii="Cambria Math" w:hAnsi="Cambria Math"/>
          <w:b/>
        </w:rPr>
        <w:br/>
      </w:r>
      <m:oMath>
        <m:r>
          <m:rPr>
            <m:sty m:val="b"/>
          </m:rP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изл</m:t>
                </m:r>
              </m:sub>
            </m:sSub>
          </m:den>
        </m:f>
      </m:oMath>
      <w:r>
        <w:t xml:space="preserve">                                                                   </w:t>
      </w:r>
      <w:r w:rsidRPr="00A84A2E">
        <w:t>(</w:t>
      </w:r>
      <w:r w:rsidR="00994594">
        <w:rPr>
          <w:lang w:val="en-US"/>
        </w:rPr>
        <w:t>1</w:t>
      </w:r>
      <w:r w:rsidRPr="00A84A2E">
        <w:t>)</w:t>
      </w:r>
    </w:p>
    <w:p w14:paraId="41E67811" w14:textId="77777777" w:rsidR="007920FE" w:rsidRDefault="007920FE" w:rsidP="007920FE">
      <w:pPr>
        <w:pStyle w:val="section"/>
      </w:pPr>
    </w:p>
    <w:p w14:paraId="1F3534D8" w14:textId="4198F014" w:rsidR="007920FE" w:rsidRPr="00953778" w:rsidRDefault="00175EFC" w:rsidP="007920FE">
      <w:pPr>
        <w:pStyle w:val="section"/>
        <w:rPr>
          <w:sz w:val="24"/>
          <w:szCs w:val="28"/>
        </w:rPr>
      </w:pPr>
      <w:r w:rsidRPr="00953778">
        <w:rPr>
          <w:rFonts w:hint="eastAsia"/>
          <w:sz w:val="24"/>
          <w:szCs w:val="28"/>
        </w:rPr>
        <w:t>где</w:t>
      </w:r>
      <w:r w:rsidRPr="00953778">
        <w:rPr>
          <w:sz w:val="24"/>
          <w:szCs w:val="28"/>
        </w:rPr>
        <w:t xml:space="preserve"> P</w:t>
      </w:r>
      <w:r w:rsidRPr="00953778">
        <w:rPr>
          <w:sz w:val="24"/>
          <w:szCs w:val="28"/>
          <w:vertAlign w:val="subscript"/>
        </w:rPr>
        <w:t>отр</w:t>
      </w:r>
      <w:r w:rsidRPr="00953778">
        <w:rPr>
          <w:sz w:val="24"/>
          <w:szCs w:val="28"/>
        </w:rPr>
        <w:t xml:space="preserve"> – </w:t>
      </w:r>
      <w:r w:rsidRPr="00953778">
        <w:rPr>
          <w:rFonts w:hint="eastAsia"/>
          <w:sz w:val="24"/>
          <w:szCs w:val="28"/>
        </w:rPr>
        <w:t>амплитуда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отраженной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волны</w:t>
      </w:r>
      <w:r w:rsidRPr="00953778">
        <w:rPr>
          <w:sz w:val="24"/>
          <w:szCs w:val="28"/>
        </w:rPr>
        <w:t>, P</w:t>
      </w:r>
      <w:r w:rsidRPr="00953778">
        <w:rPr>
          <w:sz w:val="24"/>
          <w:szCs w:val="28"/>
          <w:vertAlign w:val="subscript"/>
        </w:rPr>
        <w:t>изл</w:t>
      </w:r>
      <w:r w:rsidRPr="00953778">
        <w:rPr>
          <w:sz w:val="24"/>
          <w:szCs w:val="28"/>
        </w:rPr>
        <w:t xml:space="preserve"> – </w:t>
      </w:r>
      <w:r w:rsidRPr="00953778">
        <w:rPr>
          <w:rFonts w:hint="eastAsia"/>
          <w:sz w:val="24"/>
          <w:szCs w:val="28"/>
        </w:rPr>
        <w:t>амплитуда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излучаемой</w:t>
      </w:r>
      <w:r w:rsidRPr="00953778">
        <w:rPr>
          <w:sz w:val="24"/>
          <w:szCs w:val="28"/>
        </w:rPr>
        <w:t xml:space="preserve"> </w:t>
      </w:r>
      <w:r w:rsidRPr="00953778">
        <w:rPr>
          <w:rFonts w:hint="eastAsia"/>
          <w:sz w:val="24"/>
          <w:szCs w:val="28"/>
        </w:rPr>
        <w:t>волны</w:t>
      </w:r>
      <w:r w:rsidRPr="00953778">
        <w:rPr>
          <w:sz w:val="24"/>
          <w:szCs w:val="28"/>
        </w:rPr>
        <w:t>.</w:t>
      </w:r>
    </w:p>
    <w:p w14:paraId="7BCF5FB7" w14:textId="08C302B9" w:rsidR="00237E3C" w:rsidRPr="00953778" w:rsidRDefault="00FC277F" w:rsidP="007920FE">
      <w:pPr>
        <w:pStyle w:val="section"/>
        <w:rPr>
          <w:sz w:val="24"/>
          <w:szCs w:val="28"/>
        </w:rPr>
      </w:pPr>
      <w:r w:rsidRPr="00E25B57">
        <w:rPr>
          <w:sz w:val="24"/>
          <w:szCs w:val="28"/>
        </w:rPr>
        <w:t>Выявлено, что возможно изучение образовавшегося облака ионизационных частиц при высоких уровнях мощности падающего СВЧ-излучения</w:t>
      </w:r>
      <w:r w:rsidRPr="00E25B57">
        <w:rPr>
          <w:sz w:val="24"/>
          <w:szCs w:val="28"/>
        </w:rPr>
        <w:t>.</w:t>
      </w:r>
      <w:r w:rsidR="00185F81">
        <w:rPr>
          <w:sz w:val="24"/>
          <w:szCs w:val="28"/>
        </w:rPr>
        <w:t xml:space="preserve"> </w:t>
      </w:r>
      <w:r w:rsidR="00237E3C" w:rsidRPr="00953778">
        <w:rPr>
          <w:sz w:val="24"/>
          <w:szCs w:val="28"/>
        </w:rPr>
        <w:t>Проведенные радиолокационным методом исследования показали, что коэффициент отражения СВЧ излучения от плазмоида R зависит от длины волны падающего излучения λ, величины экспозиционной дозы облучения P</w:t>
      </w:r>
      <w:r w:rsidR="00237E3C" w:rsidRPr="006752A0">
        <w:rPr>
          <w:sz w:val="24"/>
          <w:szCs w:val="28"/>
          <w:vertAlign w:val="subscript"/>
        </w:rPr>
        <w:t>обл</w:t>
      </w:r>
      <w:r w:rsidR="00237E3C" w:rsidRPr="00953778">
        <w:rPr>
          <w:sz w:val="24"/>
          <w:szCs w:val="28"/>
        </w:rPr>
        <w:t>, спектрального состава облака, то есть от сорта частиц, входящих в состав обнаруженного ионизационного образования.</w:t>
      </w:r>
    </w:p>
    <w:p w14:paraId="57FDCF2C" w14:textId="35767022" w:rsidR="00301A6A" w:rsidRDefault="004D2176" w:rsidP="0030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D2176">
        <w:rPr>
          <w:color w:val="000000"/>
        </w:rPr>
        <w:t>Ранее проведенные научные исследования показали, что коэффициент отражения R СВЧ сигнала</w:t>
      </w:r>
      <w:r w:rsidRPr="004D2176">
        <w:rPr>
          <w:color w:val="000000"/>
        </w:rPr>
        <w:t xml:space="preserve"> </w:t>
      </w:r>
      <w:r w:rsidR="00301A6A" w:rsidRPr="004D2176">
        <w:rPr>
          <w:color w:val="000000"/>
        </w:rPr>
        <w:t>зависит от степени ионизации плазмоида</w:t>
      </w:r>
      <w:r w:rsidR="00AF51B1" w:rsidRPr="004D2176">
        <w:rPr>
          <w:color w:val="000000"/>
        </w:rPr>
        <w:t xml:space="preserve">. </w:t>
      </w:r>
      <w:r w:rsidR="00301A6A" w:rsidRPr="00AB37B8">
        <w:rPr>
          <w:color w:val="000000"/>
        </w:rPr>
        <w:t xml:space="preserve">Принимая во внимание тот факт, что распределение зарядов в ионизационном образовании случайное, </w:t>
      </w:r>
      <w:r w:rsidR="00653D97" w:rsidRPr="00AB37B8">
        <w:rPr>
          <w:color w:val="000000"/>
        </w:rPr>
        <w:t>предлагается</w:t>
      </w:r>
      <w:r w:rsidR="00301A6A" w:rsidRPr="00AB37B8">
        <w:rPr>
          <w:color w:val="000000"/>
        </w:rPr>
        <w:t xml:space="preserve"> представить коэффициент отражения R от плазмоида следующе</w:t>
      </w:r>
      <w:r w:rsidR="007920FE" w:rsidRPr="00AB37B8">
        <w:rPr>
          <w:color w:val="000000"/>
        </w:rPr>
        <w:t>й</w:t>
      </w:r>
      <w:r w:rsidR="00301A6A" w:rsidRPr="00AB37B8">
        <w:rPr>
          <w:color w:val="000000"/>
        </w:rPr>
        <w:t xml:space="preserve"> ф</w:t>
      </w:r>
      <w:r w:rsidR="007920FE" w:rsidRPr="00AB37B8">
        <w:rPr>
          <w:color w:val="000000"/>
        </w:rPr>
        <w:t>ункци</w:t>
      </w:r>
      <w:r w:rsidR="00C9266C" w:rsidRPr="00AB37B8">
        <w:rPr>
          <w:color w:val="000000"/>
        </w:rPr>
        <w:t>ей</w:t>
      </w:r>
      <w:r w:rsidR="00301A6A" w:rsidRPr="00AB37B8">
        <w:rPr>
          <w:color w:val="000000"/>
        </w:rPr>
        <w:t>:</w:t>
      </w:r>
      <w:r w:rsidR="00301A6A" w:rsidRPr="00301A6A">
        <w:rPr>
          <w:color w:val="000000"/>
        </w:rPr>
        <w:t xml:space="preserve"> </w:t>
      </w:r>
    </w:p>
    <w:p w14:paraId="33AC3326" w14:textId="77777777" w:rsidR="007920FE" w:rsidRPr="00301A6A" w:rsidRDefault="007920FE" w:rsidP="00301A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6618A53C" w14:textId="43F318F6" w:rsidR="00301A6A" w:rsidRPr="00301A6A" w:rsidRDefault="00F02658" w:rsidP="00237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m:oMath>
        <m:r>
          <m:rPr>
            <m:sty m:val="b"/>
          </m:rPr>
          <w:rPr>
            <w:rFonts w:ascii="Cambria Math" w:hAnsi="Cambria Math"/>
            <w:color w:val="000000" w:themeColor="text1"/>
            <w:szCs w:val="22"/>
          </w:rPr>
          <m:t>R</m:t>
        </m:r>
        <m:r>
          <w:rPr>
            <w:rFonts w:ascii="Cambria Math" w:hAnsi="Cambria Math"/>
            <w:color w:val="000000" w:themeColor="text1"/>
            <w:szCs w:val="22"/>
          </w:rPr>
          <m:t>≈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2"/>
              </w:rPr>
              <m:t xml:space="preserve">0,2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2"/>
              </w:rPr>
              <m:t>V</m:t>
            </m:r>
            <m:sSup>
              <m:sSupPr>
                <m:ctrlPr>
                  <w:rPr>
                    <w:rFonts w:ascii="Cambria Math" w:hAnsi="Cambria Math"/>
                    <w:iCs/>
                    <w:color w:val="000000" w:themeColor="text1"/>
                    <w:szCs w:val="2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  <m:t>Δε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</w:rPr>
                  <m:t xml:space="preserve">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color w:val="000000" w:themeColor="text1"/>
                    <w:szCs w:val="22"/>
                  </w:rPr>
                  <m:t>3</m:t>
                </m:r>
              </m:deg>
              <m:e>
                <m:sSubSup>
                  <m:sSub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Cs w:val="22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  <w:lang w:val="en-US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  <m:t>λ</m:t>
                </m:r>
              </m:e>
            </m:rad>
          </m:den>
        </m:f>
      </m:oMath>
      <w:r w:rsidR="00301A6A" w:rsidRPr="00301A6A">
        <w:rPr>
          <w:color w:val="000000"/>
        </w:rPr>
        <w:t xml:space="preserve">        </w:t>
      </w:r>
      <w:r w:rsidR="00301A6A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301A6A">
        <w:rPr>
          <w:color w:val="000000"/>
        </w:rPr>
        <w:t xml:space="preserve">                                </w:t>
      </w:r>
      <w:r w:rsidR="00301A6A" w:rsidRPr="00301A6A">
        <w:rPr>
          <w:color w:val="000000"/>
        </w:rPr>
        <w:t xml:space="preserve">          (</w:t>
      </w:r>
      <w:r w:rsidR="00994594">
        <w:rPr>
          <w:color w:val="000000"/>
          <w:lang w:val="en-US"/>
        </w:rPr>
        <w:t>2</w:t>
      </w:r>
      <w:r w:rsidR="00301A6A" w:rsidRPr="00301A6A">
        <w:rPr>
          <w:color w:val="000000"/>
        </w:rPr>
        <w:t>)</w:t>
      </w:r>
    </w:p>
    <w:p w14:paraId="4F280D40" w14:textId="77777777" w:rsidR="007920FE" w:rsidRDefault="007920FE" w:rsidP="00792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6E5FC3A7" w14:textId="1F2B14AC" w:rsidR="007920FE" w:rsidRDefault="007539D6" w:rsidP="00753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01A6A" w:rsidRPr="00301A6A">
        <w:rPr>
          <w:rFonts w:hint="eastAsia"/>
          <w:color w:val="000000"/>
        </w:rPr>
        <w:t>где</w:t>
      </w:r>
      <w:r w:rsidR="00301A6A" w:rsidRPr="00301A6A">
        <w:rPr>
          <w:color w:val="000000"/>
        </w:rPr>
        <w:t xml:space="preserve"> V – объем плазмоида,</w:t>
      </w:r>
      <w:r w:rsidR="00237E3C">
        <w:rPr>
          <w:color w:val="000000"/>
        </w:rPr>
        <w:t xml:space="preserve"> </w:t>
      </w:r>
      <w:r w:rsidR="00301A6A" w:rsidRPr="00301A6A">
        <w:rPr>
          <w:rFonts w:hint="eastAsia"/>
          <w:color w:val="000000"/>
        </w:rPr>
        <w:t>Δε</w:t>
      </w:r>
      <w:r w:rsidR="00301A6A" w:rsidRPr="00237E3C">
        <w:rPr>
          <w:color w:val="000000"/>
          <w:vertAlign w:val="superscript"/>
        </w:rPr>
        <w:t>2</w:t>
      </w:r>
      <w:r w:rsidR="00301A6A" w:rsidRPr="00301A6A">
        <w:rPr>
          <w:color w:val="000000"/>
        </w:rPr>
        <w:t xml:space="preserve"> – средний квадрат диэлектрической проницаемости ионизационного образования,</w:t>
      </w:r>
      <w:r w:rsidR="00237E3C">
        <w:rPr>
          <w:color w:val="000000"/>
        </w:rPr>
        <w:t xml:space="preserve"> </w:t>
      </w:r>
      <w:r w:rsidR="00301A6A" w:rsidRPr="00301A6A">
        <w:rPr>
          <w:color w:val="000000"/>
        </w:rPr>
        <w:t>L</w:t>
      </w:r>
      <w:r w:rsidR="00301A6A" w:rsidRPr="00237E3C">
        <w:rPr>
          <w:color w:val="000000"/>
          <w:vertAlign w:val="subscript"/>
        </w:rPr>
        <w:t>0</w:t>
      </w:r>
      <w:r w:rsidR="00301A6A" w:rsidRPr="00301A6A">
        <w:rPr>
          <w:color w:val="000000"/>
        </w:rPr>
        <w:t xml:space="preserve"> – приведённая длина плазмоида,</w:t>
      </w:r>
      <w:r w:rsidR="00237E3C">
        <w:rPr>
          <w:color w:val="000000"/>
        </w:rPr>
        <w:t xml:space="preserve"> </w:t>
      </w:r>
      <w:r w:rsidR="00301A6A" w:rsidRPr="00301A6A">
        <w:rPr>
          <w:rFonts w:hint="eastAsia"/>
          <w:color w:val="000000"/>
        </w:rPr>
        <w:t>λ</w:t>
      </w:r>
      <w:r w:rsidR="00301A6A" w:rsidRPr="00301A6A">
        <w:rPr>
          <w:color w:val="000000"/>
        </w:rPr>
        <w:t xml:space="preserve"> – длина волны СВЧ излучения.</w:t>
      </w:r>
    </w:p>
    <w:p w14:paraId="38F1F512" w14:textId="6010C03C" w:rsidR="00A92643" w:rsidRPr="006C5E25" w:rsidRDefault="009441A9" w:rsidP="002F1A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 w:themeColor="text1"/>
        </w:rPr>
      </w:pPr>
      <w:r w:rsidRPr="003D199F">
        <w:rPr>
          <w:color w:val="000000"/>
        </w:rPr>
        <w:t>Определение параметров ионизационного излучения требует описания его формы, что, в свою очередь, предполагает создание математической модели</w:t>
      </w:r>
      <w:r w:rsidRPr="003D199F">
        <w:rPr>
          <w:color w:val="000000"/>
        </w:rPr>
        <w:t>.</w:t>
      </w:r>
      <w:r>
        <w:rPr>
          <w:color w:val="000000"/>
        </w:rPr>
        <w:t xml:space="preserve"> </w:t>
      </w:r>
      <w:r w:rsidR="00A92643" w:rsidRPr="006C5E25">
        <w:rPr>
          <w:iCs/>
          <w:color w:val="000000" w:themeColor="text1"/>
        </w:rPr>
        <w:t>При оценке объема плазмоида необходимо принимать во внимание площадь местности, на которой произошел выброс радиоактивных элементов. Рельеф местности и её площадь существенным образом влияют на поперечные размеры образовавшегося плазмоида над её поверхностью.</w:t>
      </w:r>
    </w:p>
    <w:p w14:paraId="6A61D0A1" w14:textId="355392EC" w:rsidR="00A92643" w:rsidRDefault="00A92643" w:rsidP="00A92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 w:themeColor="text1"/>
        </w:rPr>
      </w:pPr>
      <w:r w:rsidRPr="006C5E25">
        <w:rPr>
          <w:iCs/>
          <w:color w:val="000000" w:themeColor="text1"/>
        </w:rPr>
        <w:t>Средний квадрат диэлектрической проницаемости плазмоида возможно оценить, зная, из каких частиц сформировалось ионизационное образование. Величину Δε</w:t>
      </w:r>
      <w:r w:rsidRPr="006C5E25">
        <w:rPr>
          <w:iCs/>
          <w:color w:val="000000" w:themeColor="text1"/>
          <w:vertAlign w:val="superscript"/>
        </w:rPr>
        <w:t>2</w:t>
      </w:r>
      <w:r w:rsidRPr="006C5E25">
        <w:rPr>
          <w:iCs/>
          <w:color w:val="000000" w:themeColor="text1"/>
        </w:rPr>
        <w:t xml:space="preserve"> можно оценить с учетом наличия в плазмоиде различных ионов. Для определения среднего квадрата диэлектрической проницаемости с учетом различных ионов и их значений диэлектрической проницаемости применяют следующую формулу:</w:t>
      </w:r>
    </w:p>
    <w:p w14:paraId="22296294" w14:textId="77777777" w:rsidR="009E7E5D" w:rsidRDefault="009E7E5D" w:rsidP="00A926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 w:themeColor="text1"/>
        </w:rPr>
      </w:pPr>
    </w:p>
    <w:p w14:paraId="61E939B2" w14:textId="154933EF" w:rsidR="009E7E5D" w:rsidRPr="00994594" w:rsidRDefault="00E15F1D" w:rsidP="009E7E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 w:themeColor="text1"/>
          <w:szCs w:val="22"/>
          <w:highlight w:val="cyan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Cs w:val="22"/>
          </w:rPr>
          <m:t>Δ</m:t>
        </m:r>
        <m:sSup>
          <m:sSupPr>
            <m:ctrlPr>
              <w:rPr>
                <w:rFonts w:ascii="Cambria Math" w:hAnsi="Cambria Math"/>
                <w:bCs/>
                <w:i/>
                <w:color w:val="000000" w:themeColor="text1"/>
                <w:szCs w:val="22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2"/>
              </w:rPr>
              <m:t>ε</m:t>
            </m:r>
            <m:ctrlPr>
              <w:rPr>
                <w:rFonts w:ascii="Cambria Math" w:hAnsi="Cambria Math"/>
                <w:bCs/>
                <w:color w:val="000000" w:themeColor="text1"/>
                <w:szCs w:val="22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22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radPr>
          <m:deg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Cs w:val="22"/>
                    <w:lang w:val="en-US"/>
                  </w:rPr>
                  <m:t>i</m:t>
                </m:r>
              </m:sub>
              <m:sup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22"/>
                          </w:rPr>
                          <m:t>Δ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Cs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2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2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Cs w:val="22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Cs w:val="22"/>
                      </w:rPr>
                      <m:t>2</m:t>
                    </m:r>
                  </m:sup>
                </m:sSup>
              </m:e>
            </m:nary>
          </m:e>
        </m:rad>
      </m:oMath>
      <w:r w:rsidR="009E7E5D" w:rsidRPr="00301A6A">
        <w:rPr>
          <w:color w:val="000000"/>
        </w:rPr>
        <w:t xml:space="preserve">        </w:t>
      </w:r>
      <w:r w:rsidR="009E7E5D">
        <w:rPr>
          <w:color w:val="000000"/>
        </w:rPr>
        <w:t xml:space="preserve">                                           </w:t>
      </w:r>
      <w:r w:rsidR="009E7E5D" w:rsidRPr="00301A6A">
        <w:rPr>
          <w:color w:val="000000"/>
        </w:rPr>
        <w:t xml:space="preserve">          (</w:t>
      </w:r>
      <w:r w:rsidR="00994594" w:rsidRPr="00994594">
        <w:rPr>
          <w:color w:val="000000"/>
        </w:rPr>
        <w:t>3</w:t>
      </w:r>
      <w:r w:rsidR="009E7E5D" w:rsidRPr="00301A6A">
        <w:rPr>
          <w:color w:val="000000"/>
        </w:rPr>
        <w:t>)</w:t>
      </w:r>
    </w:p>
    <w:p w14:paraId="2488C6F2" w14:textId="77777777" w:rsidR="00A92643" w:rsidRPr="00186B1E" w:rsidRDefault="00A92643" w:rsidP="00186B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Cs/>
          <w:color w:val="000000" w:themeColor="text1"/>
          <w:lang w:val="en-US"/>
        </w:rPr>
      </w:pPr>
    </w:p>
    <w:p w14:paraId="394077E2" w14:textId="1DF4A0E7" w:rsidR="00175EFC" w:rsidRPr="00DD7F15" w:rsidRDefault="00437EDE" w:rsidP="00DD7F15">
      <w:pPr>
        <w:spacing w:after="120"/>
        <w:ind w:firstLine="284"/>
        <w:jc w:val="both"/>
      </w:pPr>
      <w:r w:rsidRPr="003E3231">
        <w:t xml:space="preserve">Исследование </w:t>
      </w:r>
      <w:r w:rsidR="00175EFC" w:rsidRPr="003E3231">
        <w:t xml:space="preserve">полученных </w:t>
      </w:r>
      <w:r w:rsidR="00DD7F15" w:rsidRPr="003E3231">
        <w:t xml:space="preserve">экспериментальных </w:t>
      </w:r>
      <w:r w:rsidR="00175EFC" w:rsidRPr="003E3231">
        <w:t>результатов</w:t>
      </w:r>
      <w:r w:rsidR="00DD7F15" w:rsidRPr="003E3231">
        <w:t xml:space="preserve"> подтвердил обоснованность предложенного мною соотношения (</w:t>
      </w:r>
      <w:r w:rsidR="00994594" w:rsidRPr="003E3231">
        <w:t>2</w:t>
      </w:r>
      <w:r w:rsidR="00DD7F15" w:rsidRPr="003E3231">
        <w:t>) для описания коэффициента отражения, что позволяет его использовать в реальных условиях для установления состава плазмо</w:t>
      </w:r>
      <w:r w:rsidR="00797707" w:rsidRPr="003E3231">
        <w:t>и</w:t>
      </w:r>
      <w:r w:rsidR="00DD7F15" w:rsidRPr="003E3231">
        <w:t xml:space="preserve">да и концентрации в нем различных радиоактивных изотопов. </w:t>
      </w:r>
      <w:r w:rsidR="00DD7F15" w:rsidRPr="004B3698">
        <w:t>При эксплуатации РЛС измеряются две мощности P</w:t>
      </w:r>
      <w:r w:rsidR="00DD7F15" w:rsidRPr="004B3698">
        <w:rPr>
          <w:vertAlign w:val="subscript"/>
        </w:rPr>
        <w:t>отр</w:t>
      </w:r>
      <w:r w:rsidR="00DD7F15" w:rsidRPr="004B3698">
        <w:t xml:space="preserve"> и P</w:t>
      </w:r>
      <w:r w:rsidR="00DD7F15" w:rsidRPr="004B3698">
        <w:rPr>
          <w:vertAlign w:val="subscript"/>
        </w:rPr>
        <w:t>изл</w:t>
      </w:r>
      <w:r w:rsidR="00DD7F15" w:rsidRPr="004B3698">
        <w:t>, входящие в (</w:t>
      </w:r>
      <w:r w:rsidR="00994594" w:rsidRPr="004B3698">
        <w:t>1</w:t>
      </w:r>
      <w:r w:rsidR="00DD7F15" w:rsidRPr="004B3698">
        <w:t>), что потом позволяет использовать (</w:t>
      </w:r>
      <w:r w:rsidR="00994594" w:rsidRPr="004B3698">
        <w:t>2</w:t>
      </w:r>
      <w:r w:rsidR="00DD7F15" w:rsidRPr="004B3698">
        <w:t>) и (</w:t>
      </w:r>
      <w:r w:rsidR="00994594" w:rsidRPr="004B3698">
        <w:t>1</w:t>
      </w:r>
      <w:r w:rsidR="00DD7F15" w:rsidRPr="004B3698">
        <w:t>).</w:t>
      </w:r>
    </w:p>
    <w:p w14:paraId="364A8CA2" w14:textId="6CC20EFD" w:rsidR="0095574E" w:rsidRDefault="00175EFC" w:rsidP="00586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FFDE743" w14:textId="662FB9A1" w:rsidR="0095574E" w:rsidRPr="008A2960" w:rsidRDefault="0095574E" w:rsidP="009557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A2960">
        <w:rPr>
          <w:color w:val="000000"/>
        </w:rPr>
        <w:t>[1]</w:t>
      </w:r>
      <w:r w:rsidRPr="008A2960">
        <w:rPr>
          <w:color w:val="000000"/>
        </w:rPr>
        <w:tab/>
        <w:t xml:space="preserve">Елохин А.П. </w:t>
      </w:r>
      <w:r w:rsidR="00005E55" w:rsidRPr="008A2960">
        <w:rPr>
          <w:color w:val="000000"/>
        </w:rPr>
        <w:t>Продольная устойчивость ионизационных образований техногенного происхождения</w:t>
      </w:r>
      <w:r w:rsidRPr="008A2960">
        <w:rPr>
          <w:color w:val="000000"/>
        </w:rPr>
        <w:t xml:space="preserve"> // </w:t>
      </w:r>
      <w:r w:rsidR="008A2960">
        <w:rPr>
          <w:color w:val="000000"/>
        </w:rPr>
        <w:t>Атомная энергия</w:t>
      </w:r>
      <w:r w:rsidRPr="008A2960">
        <w:rPr>
          <w:color w:val="000000"/>
        </w:rPr>
        <w:t xml:space="preserve">, </w:t>
      </w:r>
      <w:r w:rsidR="00F76469" w:rsidRPr="00F76469">
        <w:rPr>
          <w:color w:val="000000"/>
        </w:rPr>
        <w:t>т</w:t>
      </w:r>
      <w:r w:rsidRPr="008A2960">
        <w:rPr>
          <w:color w:val="000000"/>
        </w:rPr>
        <w:t xml:space="preserve">. </w:t>
      </w:r>
      <w:r w:rsidR="00F76469">
        <w:rPr>
          <w:color w:val="000000"/>
        </w:rPr>
        <w:t>89</w:t>
      </w:r>
      <w:r w:rsidRPr="008A2960">
        <w:rPr>
          <w:color w:val="000000"/>
        </w:rPr>
        <w:t>,</w:t>
      </w:r>
      <w:r w:rsidR="00F76469">
        <w:rPr>
          <w:color w:val="000000"/>
        </w:rPr>
        <w:t xml:space="preserve"> №6, </w:t>
      </w:r>
      <w:r w:rsidR="002B15A3" w:rsidRPr="002B15A3">
        <w:rPr>
          <w:color w:val="000000"/>
        </w:rPr>
        <w:t>с</w:t>
      </w:r>
      <w:r w:rsidRPr="008A2960">
        <w:rPr>
          <w:color w:val="000000"/>
        </w:rPr>
        <w:t>.</w:t>
      </w:r>
      <w:r w:rsidR="003E59F6">
        <w:rPr>
          <w:color w:val="000000"/>
        </w:rPr>
        <w:t xml:space="preserve"> 480–494</w:t>
      </w:r>
      <w:r w:rsidRPr="008A2960">
        <w:rPr>
          <w:color w:val="000000"/>
        </w:rPr>
        <w:t>,</w:t>
      </w:r>
      <w:r w:rsidR="00A92B1B">
        <w:rPr>
          <w:color w:val="000000"/>
        </w:rPr>
        <w:t xml:space="preserve"> </w:t>
      </w:r>
      <w:r w:rsidR="00C22357" w:rsidRPr="00F76469">
        <w:rPr>
          <w:color w:val="000000"/>
        </w:rPr>
        <w:t xml:space="preserve">Декабрь </w:t>
      </w:r>
      <w:r w:rsidRPr="008A2960">
        <w:rPr>
          <w:color w:val="000000"/>
        </w:rPr>
        <w:t>20</w:t>
      </w:r>
      <w:r w:rsidR="00C22357">
        <w:rPr>
          <w:color w:val="000000"/>
        </w:rPr>
        <w:t>0</w:t>
      </w:r>
      <w:r w:rsidRPr="008A2960">
        <w:rPr>
          <w:color w:val="000000"/>
        </w:rPr>
        <w:t>0.</w:t>
      </w:r>
    </w:p>
    <w:p w14:paraId="7962F2ED" w14:textId="7B3611F6" w:rsidR="00C6392E" w:rsidRPr="00DE2629" w:rsidRDefault="0095574E" w:rsidP="005E09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600C0">
        <w:rPr>
          <w:color w:val="000000"/>
          <w:lang w:val="en-US"/>
        </w:rPr>
        <w:t>[2]</w:t>
      </w:r>
      <w:r w:rsidRPr="00D600C0">
        <w:rPr>
          <w:color w:val="000000"/>
          <w:lang w:val="en-US"/>
        </w:rPr>
        <w:tab/>
      </w:r>
      <w:r w:rsidR="005A0BCD" w:rsidRPr="005A0BCD">
        <w:rPr>
          <w:color w:val="000000"/>
          <w:lang w:val="en-US"/>
        </w:rPr>
        <w:t>Fadeenko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B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Fadeenko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I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Vasiliev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D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A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Davydov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 xml:space="preserve">., </w:t>
      </w:r>
      <w:r w:rsidR="005A0BCD" w:rsidRPr="005A0BCD">
        <w:rPr>
          <w:color w:val="000000"/>
          <w:lang w:val="en-US"/>
        </w:rPr>
        <w:t>Rud</w:t>
      </w:r>
      <w:r w:rsidR="005A0BCD" w:rsidRPr="00D600C0">
        <w:rPr>
          <w:color w:val="000000"/>
          <w:lang w:val="en-US"/>
        </w:rPr>
        <w:t xml:space="preserve">, </w:t>
      </w:r>
      <w:r w:rsidR="005A0BCD" w:rsidRPr="005A0BCD">
        <w:rPr>
          <w:color w:val="000000"/>
          <w:lang w:val="en-US"/>
        </w:rPr>
        <w:t>V</w:t>
      </w:r>
      <w:r w:rsidR="005A0BCD" w:rsidRPr="00D600C0">
        <w:rPr>
          <w:color w:val="000000"/>
          <w:lang w:val="en-US"/>
        </w:rPr>
        <w:t>.</w:t>
      </w:r>
      <w:r w:rsidR="005A0BCD" w:rsidRPr="005A0BCD">
        <w:rPr>
          <w:color w:val="000000"/>
          <w:lang w:val="en-US"/>
        </w:rPr>
        <w:t>Yu</w:t>
      </w:r>
      <w:r w:rsidR="005A0BCD" w:rsidRPr="00D600C0">
        <w:rPr>
          <w:color w:val="000000"/>
          <w:lang w:val="en-US"/>
        </w:rPr>
        <w:t>.</w:t>
      </w:r>
      <w:r w:rsidR="00D600C0">
        <w:rPr>
          <w:color w:val="000000"/>
          <w:lang w:val="en-US"/>
        </w:rPr>
        <w:t xml:space="preserve"> </w:t>
      </w:r>
      <w:r w:rsidR="00D600C0" w:rsidRPr="00D600C0">
        <w:rPr>
          <w:color w:val="000000"/>
          <w:lang w:val="en-US"/>
        </w:rPr>
        <w:t>Investigation of radiation formation (plasmoid) in the air environment by radar method</w:t>
      </w:r>
      <w:r w:rsidRPr="00D600C0">
        <w:rPr>
          <w:color w:val="000000"/>
          <w:lang w:val="en-US"/>
        </w:rPr>
        <w:t xml:space="preserve"> // </w:t>
      </w:r>
      <w:r w:rsidR="0099297A" w:rsidRPr="003869F4">
        <w:rPr>
          <w:color w:val="000000"/>
          <w:lang w:val="en-US"/>
        </w:rPr>
        <w:t>Journal of Physics: Conference Series,</w:t>
      </w:r>
      <w:r w:rsidR="00243526" w:rsidRPr="003869F4">
        <w:rPr>
          <w:color w:val="000000"/>
          <w:lang w:val="en-US"/>
        </w:rPr>
        <w:t xml:space="preserve"> </w:t>
      </w:r>
      <w:r w:rsidR="00571C3A">
        <w:rPr>
          <w:color w:val="000000"/>
          <w:lang w:val="en-US"/>
        </w:rPr>
        <w:t xml:space="preserve">Vol. </w:t>
      </w:r>
      <w:r w:rsidR="0099297A" w:rsidRPr="003869F4">
        <w:rPr>
          <w:color w:val="000000"/>
          <w:lang w:val="en-US"/>
        </w:rPr>
        <w:t>1697(1), 012057</w:t>
      </w:r>
      <w:r w:rsidR="00243526" w:rsidRPr="003869F4">
        <w:rPr>
          <w:color w:val="000000"/>
          <w:lang w:val="en-US"/>
        </w:rPr>
        <w:t>, 2020</w:t>
      </w:r>
      <w:r w:rsidR="00DE2629">
        <w:rPr>
          <w:color w:val="000000"/>
          <w:lang w:val="en-US"/>
        </w:rPr>
        <w:t>.</w:t>
      </w:r>
    </w:p>
    <w:sectPr w:rsidR="00C6392E" w:rsidRPr="00DE2629" w:rsidSect="00374381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FC"/>
    <w:rsid w:val="00005E55"/>
    <w:rsid w:val="00041173"/>
    <w:rsid w:val="0004398D"/>
    <w:rsid w:val="000454DE"/>
    <w:rsid w:val="00051632"/>
    <w:rsid w:val="000A44AE"/>
    <w:rsid w:val="000D3769"/>
    <w:rsid w:val="001040FB"/>
    <w:rsid w:val="00117A45"/>
    <w:rsid w:val="00120628"/>
    <w:rsid w:val="00153C1D"/>
    <w:rsid w:val="0015708E"/>
    <w:rsid w:val="00163711"/>
    <w:rsid w:val="00175EFC"/>
    <w:rsid w:val="00180AB9"/>
    <w:rsid w:val="00185F81"/>
    <w:rsid w:val="00186B1E"/>
    <w:rsid w:val="001E6EDA"/>
    <w:rsid w:val="001F449B"/>
    <w:rsid w:val="002151DD"/>
    <w:rsid w:val="002162B9"/>
    <w:rsid w:val="00237E3C"/>
    <w:rsid w:val="00243526"/>
    <w:rsid w:val="002524BC"/>
    <w:rsid w:val="002821AA"/>
    <w:rsid w:val="002912A5"/>
    <w:rsid w:val="002B15A3"/>
    <w:rsid w:val="002F1A35"/>
    <w:rsid w:val="002F65A4"/>
    <w:rsid w:val="00301A6A"/>
    <w:rsid w:val="003038AB"/>
    <w:rsid w:val="00347469"/>
    <w:rsid w:val="00361671"/>
    <w:rsid w:val="00374381"/>
    <w:rsid w:val="003869F4"/>
    <w:rsid w:val="003D199F"/>
    <w:rsid w:val="003D71E1"/>
    <w:rsid w:val="003E3231"/>
    <w:rsid w:val="003E59F6"/>
    <w:rsid w:val="003F2C9D"/>
    <w:rsid w:val="0041723D"/>
    <w:rsid w:val="00437EDE"/>
    <w:rsid w:val="00462A9C"/>
    <w:rsid w:val="0048534D"/>
    <w:rsid w:val="004B03D8"/>
    <w:rsid w:val="004B3698"/>
    <w:rsid w:val="004C4DD2"/>
    <w:rsid w:val="004D2176"/>
    <w:rsid w:val="004D586B"/>
    <w:rsid w:val="004E0EFE"/>
    <w:rsid w:val="00506116"/>
    <w:rsid w:val="00546C0D"/>
    <w:rsid w:val="00571488"/>
    <w:rsid w:val="00571C3A"/>
    <w:rsid w:val="005863A2"/>
    <w:rsid w:val="005868C2"/>
    <w:rsid w:val="0059266F"/>
    <w:rsid w:val="005A0BCD"/>
    <w:rsid w:val="005A59CE"/>
    <w:rsid w:val="005E0952"/>
    <w:rsid w:val="006143AE"/>
    <w:rsid w:val="00620E2F"/>
    <w:rsid w:val="0065024D"/>
    <w:rsid w:val="00653D97"/>
    <w:rsid w:val="00656960"/>
    <w:rsid w:val="006752A0"/>
    <w:rsid w:val="006B148F"/>
    <w:rsid w:val="006C0BE5"/>
    <w:rsid w:val="006C5E25"/>
    <w:rsid w:val="006E4A28"/>
    <w:rsid w:val="006F7B20"/>
    <w:rsid w:val="0073664F"/>
    <w:rsid w:val="007539D6"/>
    <w:rsid w:val="00754499"/>
    <w:rsid w:val="00754A8C"/>
    <w:rsid w:val="007920FE"/>
    <w:rsid w:val="00797707"/>
    <w:rsid w:val="007A04D6"/>
    <w:rsid w:val="007F2F61"/>
    <w:rsid w:val="007F530E"/>
    <w:rsid w:val="008109DA"/>
    <w:rsid w:val="00826688"/>
    <w:rsid w:val="00827E8A"/>
    <w:rsid w:val="008A0B4C"/>
    <w:rsid w:val="008A2960"/>
    <w:rsid w:val="008A78A0"/>
    <w:rsid w:val="008A78EE"/>
    <w:rsid w:val="008B1C36"/>
    <w:rsid w:val="008C5486"/>
    <w:rsid w:val="009129AE"/>
    <w:rsid w:val="009149A3"/>
    <w:rsid w:val="009441A9"/>
    <w:rsid w:val="00947D7B"/>
    <w:rsid w:val="00953778"/>
    <w:rsid w:val="0095574E"/>
    <w:rsid w:val="00964039"/>
    <w:rsid w:val="00964E03"/>
    <w:rsid w:val="0097487E"/>
    <w:rsid w:val="009824DA"/>
    <w:rsid w:val="00990627"/>
    <w:rsid w:val="0099297A"/>
    <w:rsid w:val="00992F84"/>
    <w:rsid w:val="00994594"/>
    <w:rsid w:val="009A1B2E"/>
    <w:rsid w:val="009C27B6"/>
    <w:rsid w:val="009C5FDF"/>
    <w:rsid w:val="009D7E1C"/>
    <w:rsid w:val="009E7E5D"/>
    <w:rsid w:val="00A575ED"/>
    <w:rsid w:val="00A77C9E"/>
    <w:rsid w:val="00A92643"/>
    <w:rsid w:val="00A92B1B"/>
    <w:rsid w:val="00AB37B8"/>
    <w:rsid w:val="00AC5DA3"/>
    <w:rsid w:val="00AC76FC"/>
    <w:rsid w:val="00AF51B1"/>
    <w:rsid w:val="00AF533E"/>
    <w:rsid w:val="00AF77E6"/>
    <w:rsid w:val="00B05BF3"/>
    <w:rsid w:val="00B575B6"/>
    <w:rsid w:val="00B607BB"/>
    <w:rsid w:val="00B77B1A"/>
    <w:rsid w:val="00BA75D5"/>
    <w:rsid w:val="00BB736D"/>
    <w:rsid w:val="00BE62CA"/>
    <w:rsid w:val="00BF6B64"/>
    <w:rsid w:val="00C02E13"/>
    <w:rsid w:val="00C04D8C"/>
    <w:rsid w:val="00C22357"/>
    <w:rsid w:val="00C31C23"/>
    <w:rsid w:val="00C5555F"/>
    <w:rsid w:val="00C55739"/>
    <w:rsid w:val="00C60499"/>
    <w:rsid w:val="00C6392E"/>
    <w:rsid w:val="00C76A2D"/>
    <w:rsid w:val="00C80DE6"/>
    <w:rsid w:val="00C9266C"/>
    <w:rsid w:val="00C967E7"/>
    <w:rsid w:val="00CA3775"/>
    <w:rsid w:val="00CB2529"/>
    <w:rsid w:val="00CE38C1"/>
    <w:rsid w:val="00D178B4"/>
    <w:rsid w:val="00D600C0"/>
    <w:rsid w:val="00D93C9A"/>
    <w:rsid w:val="00DC6765"/>
    <w:rsid w:val="00DD3A6B"/>
    <w:rsid w:val="00DD7F15"/>
    <w:rsid w:val="00DE2629"/>
    <w:rsid w:val="00E15F1D"/>
    <w:rsid w:val="00E25B57"/>
    <w:rsid w:val="00E27AC4"/>
    <w:rsid w:val="00E360EB"/>
    <w:rsid w:val="00E428EB"/>
    <w:rsid w:val="00E60A8A"/>
    <w:rsid w:val="00E6778C"/>
    <w:rsid w:val="00E80B12"/>
    <w:rsid w:val="00EA59BC"/>
    <w:rsid w:val="00EB5B38"/>
    <w:rsid w:val="00F02658"/>
    <w:rsid w:val="00F10CDF"/>
    <w:rsid w:val="00F259DA"/>
    <w:rsid w:val="00F271C9"/>
    <w:rsid w:val="00F34870"/>
    <w:rsid w:val="00F425A0"/>
    <w:rsid w:val="00F4534D"/>
    <w:rsid w:val="00F76469"/>
    <w:rsid w:val="00F852BD"/>
    <w:rsid w:val="00FB57F6"/>
    <w:rsid w:val="00FB5DF5"/>
    <w:rsid w:val="00FC277F"/>
    <w:rsid w:val="00FD3C09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B85"/>
  <w15:chartTrackingRefBased/>
  <w15:docId w15:val="{D9CA79AC-2B6B-46B1-AC07-519B2A5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5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E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F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F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F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F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F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F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F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5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5E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5E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5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5E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5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5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5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F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5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5EF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5E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5EF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75E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5E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5EFC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175EFC"/>
    <w:rPr>
      <w:color w:val="0000FF"/>
      <w:u w:val="single"/>
    </w:rPr>
  </w:style>
  <w:style w:type="paragraph" w:customStyle="1" w:styleId="section">
    <w:name w:val="section"/>
    <w:link w:val="sectionChar"/>
    <w:autoRedefine/>
    <w:rsid w:val="007920FE"/>
    <w:pPr>
      <w:tabs>
        <w:tab w:val="left" w:pos="0"/>
      </w:tabs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bCs/>
      <w:color w:val="000000"/>
      <w:kern w:val="0"/>
      <w:sz w:val="22"/>
      <w14:ligatures w14:val="none"/>
    </w:rPr>
  </w:style>
  <w:style w:type="character" w:customStyle="1" w:styleId="sectionChar">
    <w:name w:val="section Char"/>
    <w:link w:val="section"/>
    <w:rsid w:val="007920FE"/>
    <w:rPr>
      <w:rFonts w:ascii="Times New Roman" w:eastAsia="Times New Roman" w:hAnsi="Times New Roman" w:cs="Times New Roman"/>
      <w:bCs/>
      <w:color w:val="000000"/>
      <w:kern w:val="0"/>
      <w:sz w:val="22"/>
      <w14:ligatures w14:val="none"/>
    </w:rPr>
  </w:style>
  <w:style w:type="character" w:styleId="ad">
    <w:name w:val="Placeholder Text"/>
    <w:basedOn w:val="a0"/>
    <w:uiPriority w:val="99"/>
    <w:semiHidden/>
    <w:rsid w:val="00175EFC"/>
    <w:rPr>
      <w:color w:val="666666"/>
    </w:rPr>
  </w:style>
  <w:style w:type="character" w:customStyle="1" w:styleId="typography-modulelvnit">
    <w:name w:val="typography-module__lvnit"/>
    <w:basedOn w:val="a0"/>
    <w:rsid w:val="005E0952"/>
  </w:style>
  <w:style w:type="character" w:styleId="ae">
    <w:name w:val="Emphasis"/>
    <w:basedOn w:val="a0"/>
    <w:uiPriority w:val="20"/>
    <w:qFormat/>
    <w:rsid w:val="005E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674</Words>
  <Characters>4818</Characters>
  <Application>Microsoft Office Word</Application>
  <DocSecurity>0</DocSecurity>
  <Lines>92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Черникова</dc:creator>
  <cp:keywords/>
  <dc:description/>
  <cp:lastModifiedBy>Дарья Черникова</cp:lastModifiedBy>
  <cp:revision>124</cp:revision>
  <dcterms:created xsi:type="dcterms:W3CDTF">2025-03-03T15:45:00Z</dcterms:created>
  <dcterms:modified xsi:type="dcterms:W3CDTF">2025-03-03T18:32:00Z</dcterms:modified>
</cp:coreProperties>
</file>