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F3" w:rsidRPr="00392CF3" w:rsidRDefault="00392CF3" w:rsidP="00392C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392CF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Исследование резистивных сенсоров влажности на основе металлоксид-углеродных композитов</w:t>
      </w:r>
    </w:p>
    <w:p w:rsidR="00DA0A57" w:rsidRDefault="0049501C">
      <w:pPr>
        <w:spacing w:after="0" w:line="240" w:lineRule="auto"/>
        <w:jc w:val="center"/>
        <w:rPr>
          <w:rStyle w:val="a3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Каримов А.Э</w:t>
      </w:r>
      <w:r w:rsidR="0080013D"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80013D"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1,2</w:t>
      </w:r>
      <w:r w:rsidR="0080013D"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Кашков</w:t>
      </w:r>
      <w:proofErr w:type="spellEnd"/>
      <w:r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</w:t>
      </w:r>
      <w:r w:rsidR="00FD1C98">
        <w:rPr>
          <w:rStyle w:val="a3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.Э</w:t>
      </w:r>
      <w:r w:rsidR="0080013D">
        <w:rPr>
          <w:rStyle w:val="a3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80013D"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1,2</w:t>
      </w:r>
      <w:r>
        <w:rPr>
          <w:rStyle w:val="a3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392CF3">
        <w:rPr>
          <w:rStyle w:val="a3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Игнатьев А.А</w:t>
      </w:r>
      <w:proofErr w:type="gramStart"/>
      <w:r w:rsidR="00392CF3"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proofErr w:type="gramEnd"/>
      <w:r w:rsidR="00392CF3"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,2</w:t>
      </w:r>
      <w:r w:rsidR="00392CF3">
        <w:rPr>
          <w:rStyle w:val="a3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.,</w:t>
      </w:r>
      <w:r>
        <w:rPr>
          <w:rStyle w:val="a3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Петров Д.В</w:t>
      </w:r>
      <w:r w:rsidR="0080013D">
        <w:rPr>
          <w:rStyle w:val="a3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80013D"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1,2</w:t>
      </w:r>
      <w:r w:rsidR="0080013D">
        <w:rPr>
          <w:rStyle w:val="a3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0013D">
        <w:rPr>
          <w:rStyle w:val="a3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Кокшина</w:t>
      </w:r>
      <w:proofErr w:type="spellEnd"/>
      <w:r w:rsidR="0080013D">
        <w:rPr>
          <w:rStyle w:val="a3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А.В.</w:t>
      </w:r>
      <w:r w:rsidR="0080013D"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 xml:space="preserve"> 1,2</w:t>
      </w:r>
      <w:r w:rsidRPr="0049501C"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68430A"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D1C98"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Крымов М.А.</w:t>
      </w:r>
      <w:r w:rsidR="00FD1C98"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2,3</w:t>
      </w:r>
      <w:r w:rsidR="00FD1C98" w:rsidRPr="00FD1C98"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FD1C98"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Смирнов А.В.</w:t>
      </w:r>
      <w:r w:rsidR="00FD1C98" w:rsidRPr="00FD1C98"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="00FD1C98">
        <w:rPr>
          <w:rStyle w:val="a3"/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1,2</w:t>
      </w:r>
    </w:p>
    <w:p w:rsidR="00DA0A57" w:rsidRDefault="0080013D">
      <w:pPr>
        <w:spacing w:after="0" w:line="240" w:lineRule="auto"/>
        <w:jc w:val="center"/>
        <w:rPr>
          <w:rStyle w:val="a3"/>
          <w:rFonts w:ascii="Times New Roman" w:eastAsia="Calibri" w:hAnsi="Times New Roman" w:cs="Times New Roman"/>
          <w:iCs w:val="0"/>
          <w:sz w:val="24"/>
          <w:szCs w:val="24"/>
        </w:rPr>
      </w:pPr>
      <w:r>
        <w:rPr>
          <w:rStyle w:val="a3"/>
          <w:rFonts w:ascii="Times New Roman" w:eastAsia="Calibri" w:hAnsi="Times New Roman" w:cs="Times New Roman"/>
          <w:iCs w:val="0"/>
          <w:sz w:val="24"/>
          <w:szCs w:val="24"/>
        </w:rPr>
        <w:t>студентка, инженер, аспирант, старший преподаватель</w:t>
      </w:r>
    </w:p>
    <w:p w:rsidR="00DA0A57" w:rsidRDefault="0080013D">
      <w:pPr>
        <w:spacing w:after="0" w:line="240" w:lineRule="auto"/>
        <w:jc w:val="center"/>
        <w:rPr>
          <w:rStyle w:val="a3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>
        <w:rPr>
          <w:rStyle w:val="a3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Чувашский государственный университет имени И.Н. Ульянова,</w:t>
      </w:r>
      <w:r>
        <w:rPr>
          <w:rStyle w:val="apple-converted-space"/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Style w:val="a3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ФПМФиИТ</w:t>
      </w:r>
      <w:proofErr w:type="spellEnd"/>
      <w:r>
        <w:rPr>
          <w:rStyle w:val="a3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>
        <w:rPr>
          <w:rStyle w:val="a3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>
        <w:rPr>
          <w:rStyle w:val="a3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Ассоциация молодых физиков Чувашии</w:t>
      </w:r>
    </w:p>
    <w:p w:rsidR="0068430A" w:rsidRDefault="0080013D">
      <w:pPr>
        <w:spacing w:after="0" w:line="240" w:lineRule="auto"/>
        <w:jc w:val="center"/>
        <w:rPr>
          <w:rStyle w:val="a3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Чебоксары, Россия</w:t>
      </w:r>
    </w:p>
    <w:p w:rsidR="006C6699" w:rsidRPr="006C6699" w:rsidRDefault="006C6699">
      <w:pPr>
        <w:spacing w:after="0" w:line="240" w:lineRule="auto"/>
        <w:jc w:val="center"/>
        <w:rPr>
          <w:rStyle w:val="a3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</w:pPr>
      <w:r w:rsidRPr="006C6699">
        <w:rPr>
          <w:rStyle w:val="a3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27527C">
        <w:rPr>
          <w:rStyle w:val="a3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СПбГЭТУ «ЛЭТИ», Санкт-Петербург, Россия</w:t>
      </w:r>
    </w:p>
    <w:p w:rsidR="00DA0A57" w:rsidRDefault="0080013D">
      <w:pPr>
        <w:spacing w:after="0" w:line="240" w:lineRule="auto"/>
        <w:jc w:val="center"/>
        <w:rPr>
          <w:rStyle w:val="a3"/>
          <w:rFonts w:ascii="Times New Roman" w:eastAsia="Calibri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>
        <w:rPr>
          <w:rStyle w:val="a3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E–</w:t>
      </w:r>
      <w:proofErr w:type="spellStart"/>
      <w:r>
        <w:rPr>
          <w:rStyle w:val="a3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>
        <w:rPr>
          <w:rStyle w:val="a3"/>
          <w:rFonts w:ascii="Times New Roman" w:eastAsia="Calibri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: </w:t>
      </w:r>
      <w:hyperlink r:id="rId6" w:history="1">
        <w:r w:rsidR="00B86E05" w:rsidRPr="00916AF3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spenxploc@mail.ru</w:t>
        </w:r>
      </w:hyperlink>
    </w:p>
    <w:p w:rsidR="00B86E05" w:rsidRDefault="00B86E05" w:rsidP="0049501C">
      <w:pPr>
        <w:pStyle w:val="aa"/>
        <w:shd w:val="clear" w:color="auto" w:fill="FFFFFF"/>
        <w:spacing w:beforeAutospacing="0" w:after="0" w:afterAutospacing="0"/>
        <w:ind w:firstLine="397"/>
        <w:jc w:val="both"/>
        <w:rPr>
          <w:color w:val="222222"/>
        </w:rPr>
      </w:pPr>
    </w:p>
    <w:p w:rsidR="0043197B" w:rsidRDefault="0043197B" w:rsidP="0043197B">
      <w:pPr>
        <w:pStyle w:val="aa"/>
        <w:shd w:val="clear" w:color="auto" w:fill="FFFFFF"/>
        <w:spacing w:beforeAutospacing="0" w:after="0" w:afterAutospacing="0"/>
        <w:ind w:firstLine="397"/>
        <w:jc w:val="both"/>
        <w:rPr>
          <w:color w:val="222222"/>
        </w:rPr>
      </w:pPr>
      <w:r>
        <w:rPr>
          <w:color w:val="222222"/>
        </w:rPr>
        <w:t xml:space="preserve">Активные исследования сосредоточены на создании гибридных и многослойных структур, углеродных </w:t>
      </w:r>
      <w:proofErr w:type="spellStart"/>
      <w:r>
        <w:rPr>
          <w:color w:val="222222"/>
        </w:rPr>
        <w:t>наноматериалов</w:t>
      </w:r>
      <w:proofErr w:type="spellEnd"/>
      <w:r>
        <w:rPr>
          <w:color w:val="222222"/>
        </w:rPr>
        <w:t xml:space="preserve"> для повышения чувствительности и стабильности датчиков в различных условиях.</w:t>
      </w:r>
    </w:p>
    <w:p w:rsidR="00DA0A57" w:rsidRDefault="0080013D" w:rsidP="0049501C">
      <w:pPr>
        <w:pStyle w:val="aa"/>
        <w:shd w:val="clear" w:color="auto" w:fill="FFFFFF"/>
        <w:spacing w:beforeAutospacing="0" w:after="0" w:afterAutospacing="0"/>
        <w:ind w:firstLine="397"/>
        <w:jc w:val="both"/>
        <w:rPr>
          <w:color w:val="222222"/>
        </w:rPr>
      </w:pPr>
      <w:r>
        <w:rPr>
          <w:color w:val="222222"/>
        </w:rPr>
        <w:t>Исследование резистивных датчиков влажности на основе плёнок оксида меди с лине</w:t>
      </w:r>
      <w:r w:rsidR="0043197B">
        <w:rPr>
          <w:color w:val="222222"/>
        </w:rPr>
        <w:t>йной цепочечной структурой</w:t>
      </w:r>
      <w:r>
        <w:rPr>
          <w:color w:val="222222"/>
        </w:rPr>
        <w:t xml:space="preserve"> актуально в связи с необходимостью точного контроля влажности, влияющей на качество продукции, хран</w:t>
      </w:r>
      <w:r w:rsidR="0027527C">
        <w:rPr>
          <w:color w:val="222222"/>
        </w:rPr>
        <w:t xml:space="preserve">ение и здоровье человека. MCO - </w:t>
      </w:r>
      <w:r>
        <w:rPr>
          <w:color w:val="222222"/>
        </w:rPr>
        <w:t>перспективный материал, обладающий уникальными электрическими и химическими свойствами, что обеспечивает датчикам высокую чувствительность, быстрый отклик и широкий диапазон измерений. Такие сенсоры компактны, экономичны и легко интегрируются в системы автоматизации.</w:t>
      </w:r>
    </w:p>
    <w:p w:rsidR="00DA0A57" w:rsidRPr="0049501C" w:rsidRDefault="0080013D" w:rsidP="0049501C">
      <w:pPr>
        <w:pStyle w:val="aa"/>
        <w:shd w:val="clear" w:color="auto" w:fill="FFFFFF"/>
        <w:spacing w:beforeAutospacing="0" w:after="0" w:afterAutospacing="0"/>
        <w:ind w:firstLine="397"/>
        <w:jc w:val="both"/>
      </w:pPr>
      <w:r>
        <w:t xml:space="preserve">Структура плёнок ЛЦУ </w:t>
      </w:r>
      <w:r w:rsidR="005839F9" w:rsidRPr="005839F9">
        <w:t>[</w:t>
      </w:r>
      <w:r w:rsidR="00DD00EA">
        <w:t>1</w:t>
      </w:r>
      <w:r w:rsidR="005839F9" w:rsidRPr="005839F9">
        <w:t>]</w:t>
      </w:r>
      <w:r w:rsidR="00A31119">
        <w:t xml:space="preserve"> </w:t>
      </w:r>
      <w:r>
        <w:t xml:space="preserve">состоит из многослойных цепочек углеродных атомов в sp1-гибридизации, ориентированных перпендикулярно к поверхности слоя. Цепочки объединены силами Ван-дер-Ваальса в гексагональную структуру с расстоянием около 5 </w:t>
      </w:r>
      <w:bookmarkStart w:id="0" w:name="_GoBack"/>
      <w:bookmarkEnd w:id="0"/>
      <w:r>
        <w:t xml:space="preserve">Å между ними. На концах изогнутых цепочек происходит присоединение атомов водорода. Наличие </w:t>
      </w:r>
      <w:proofErr w:type="spellStart"/>
      <w:r>
        <w:t>делокализованных</w:t>
      </w:r>
      <w:proofErr w:type="spellEnd"/>
      <w:r>
        <w:t xml:space="preserve"> электронов обеспечивает металлическую проводимость вдоль цепочки, тогда как отсутствие связи между цепочками делает плёнку диэлектриком в перпендикулярном направлении, что придаёт этим плёнкам уникальные электрические свойства, такие как рекордная анизотропия эл</w:t>
      </w:r>
      <w:r w:rsidR="0049501C">
        <w:t xml:space="preserve">ектрофизических характеристик. </w:t>
      </w:r>
      <w:r>
        <w:t>В</w:t>
      </w:r>
      <w:r w:rsidRPr="00A31119">
        <w:t xml:space="preserve"> </w:t>
      </w:r>
      <w:r>
        <w:t>работе</w:t>
      </w:r>
      <w:r w:rsidR="00DD00EA" w:rsidRPr="00A31119">
        <w:t xml:space="preserve"> [</w:t>
      </w:r>
      <w:r w:rsidR="00A31119" w:rsidRPr="00A31119">
        <w:t>2</w:t>
      </w:r>
      <w:r w:rsidR="00A31119">
        <w:t>]</w:t>
      </w:r>
      <w:r w:rsidR="00DD00EA">
        <w:t xml:space="preserve"> </w:t>
      </w:r>
      <w:r>
        <w:t xml:space="preserve"> было показано, что сопротивление </w:t>
      </w:r>
      <w:proofErr w:type="spellStart"/>
      <w:r>
        <w:t>CuO-NiO</w:t>
      </w:r>
      <w:proofErr w:type="spellEnd"/>
      <w:r>
        <w:t xml:space="preserve"> </w:t>
      </w:r>
      <w:proofErr w:type="gramStart"/>
      <w:r>
        <w:t>изменяется почти на три порядка при изменении относительной влажности от 5% до 90</w:t>
      </w:r>
      <w:r w:rsidRPr="0049501C">
        <w:t>Исследуемые сенсоры относительной влажности показали</w:t>
      </w:r>
      <w:proofErr w:type="gramEnd"/>
      <w:r w:rsidRPr="0049501C">
        <w:t xml:space="preserve"> снижение сопротивления при увеличении относительной влажности среды, что связано с адсорбцией молекул воды на поверхности зёрен. Адсорбированная влага образует тонкий слой воды на поверхности материала. Этот слой действует как проводящая плёнка, снижая поверхностное сопротивление.</w:t>
      </w:r>
    </w:p>
    <w:p w:rsidR="00DA0A57" w:rsidRDefault="0049501C" w:rsidP="0049501C">
      <w:pPr>
        <w:tabs>
          <w:tab w:val="left" w:pos="993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" w:hAnsi="Times New Roman" w:cs="Times New Roman"/>
          <w:sz w:val="24"/>
          <w:szCs w:val="24"/>
        </w:rPr>
        <w:t>В</w:t>
      </w:r>
      <w:r w:rsidRPr="00A31119">
        <w:rPr>
          <w:rFonts w:ascii="Times New Roman" w:eastAsia="Segoe UI" w:hAnsi="Times New Roman" w:cs="Times New Roman"/>
          <w:sz w:val="24"/>
          <w:szCs w:val="24"/>
        </w:rPr>
        <w:t xml:space="preserve"> [</w:t>
      </w:r>
      <w:r w:rsidR="00A31119">
        <w:rPr>
          <w:rFonts w:ascii="Times New Roman" w:eastAsia="Segoe UI" w:hAnsi="Times New Roman" w:cs="Times New Roman"/>
          <w:sz w:val="24"/>
          <w:szCs w:val="24"/>
        </w:rPr>
        <w:t>3</w:t>
      </w:r>
      <w:r w:rsidR="00A31119" w:rsidRPr="00A31119">
        <w:rPr>
          <w:rFonts w:ascii="Times New Roman" w:eastAsia="Segoe UI" w:hAnsi="Times New Roman" w:cs="Times New Roman"/>
          <w:sz w:val="24"/>
          <w:szCs w:val="24"/>
        </w:rPr>
        <w:t xml:space="preserve">] </w:t>
      </w:r>
      <w:r w:rsidR="0080013D">
        <w:rPr>
          <w:rFonts w:ascii="Times New Roman" w:eastAsia="Segoe UI" w:hAnsi="Times New Roman" w:cs="Times New Roman"/>
          <w:sz w:val="24"/>
          <w:szCs w:val="24"/>
        </w:rPr>
        <w:t xml:space="preserve">использовано легирование азотом для улучшения </w:t>
      </w:r>
      <w:proofErr w:type="spellStart"/>
      <w:r w:rsidR="0080013D">
        <w:rPr>
          <w:rFonts w:ascii="Times New Roman" w:eastAsia="Segoe UI" w:hAnsi="Times New Roman" w:cs="Times New Roman"/>
          <w:sz w:val="24"/>
          <w:szCs w:val="24"/>
        </w:rPr>
        <w:t>газочувствительных</w:t>
      </w:r>
      <w:proofErr w:type="spellEnd"/>
      <w:r w:rsidR="0080013D">
        <w:rPr>
          <w:rFonts w:ascii="Times New Roman" w:eastAsia="Segoe UI" w:hAnsi="Times New Roman" w:cs="Times New Roman"/>
          <w:sz w:val="24"/>
          <w:szCs w:val="24"/>
        </w:rPr>
        <w:t xml:space="preserve"> свойств восстановленного оксида </w:t>
      </w:r>
      <w:proofErr w:type="spellStart"/>
      <w:r w:rsidR="0080013D">
        <w:rPr>
          <w:rFonts w:ascii="Times New Roman" w:eastAsia="Segoe UI" w:hAnsi="Times New Roman" w:cs="Times New Roman"/>
          <w:sz w:val="24"/>
          <w:szCs w:val="24"/>
        </w:rPr>
        <w:t>графена</w:t>
      </w:r>
      <w:proofErr w:type="spellEnd"/>
      <w:r w:rsidR="0080013D">
        <w:rPr>
          <w:rFonts w:ascii="Times New Roman" w:eastAsia="Segoe UI" w:hAnsi="Times New Roman" w:cs="Times New Roman"/>
          <w:sz w:val="24"/>
          <w:szCs w:val="24"/>
        </w:rPr>
        <w:t xml:space="preserve"> (</w:t>
      </w:r>
      <w:proofErr w:type="spellStart"/>
      <w:r w:rsidR="0080013D">
        <w:rPr>
          <w:rFonts w:ascii="Times New Roman" w:eastAsia="Segoe UI" w:hAnsi="Times New Roman" w:cs="Times New Roman"/>
          <w:sz w:val="24"/>
          <w:szCs w:val="24"/>
        </w:rPr>
        <w:t>rGO</w:t>
      </w:r>
      <w:proofErr w:type="spellEnd"/>
      <w:r w:rsidR="0080013D">
        <w:rPr>
          <w:rFonts w:ascii="Times New Roman" w:eastAsia="Segoe UI" w:hAnsi="Times New Roman" w:cs="Times New Roman"/>
          <w:sz w:val="24"/>
          <w:szCs w:val="24"/>
        </w:rPr>
        <w:t xml:space="preserve">). </w:t>
      </w:r>
      <w:proofErr w:type="spellStart"/>
      <w:r w:rsidR="0080013D">
        <w:rPr>
          <w:rFonts w:ascii="Times New Roman" w:eastAsia="Segoe UI" w:hAnsi="Times New Roman" w:cs="Times New Roman"/>
          <w:sz w:val="24"/>
          <w:szCs w:val="24"/>
        </w:rPr>
        <w:t>N-rGO</w:t>
      </w:r>
      <w:proofErr w:type="spellEnd"/>
      <w:r w:rsidR="0080013D">
        <w:rPr>
          <w:rFonts w:ascii="Times New Roman" w:eastAsia="Segoe UI" w:hAnsi="Times New Roman" w:cs="Times New Roman"/>
          <w:sz w:val="24"/>
          <w:szCs w:val="24"/>
        </w:rPr>
        <w:t xml:space="preserve"> </w:t>
      </w:r>
      <w:proofErr w:type="gramStart"/>
      <w:r w:rsidR="0080013D">
        <w:rPr>
          <w:rFonts w:ascii="Times New Roman" w:eastAsia="Segoe UI" w:hAnsi="Times New Roman" w:cs="Times New Roman"/>
          <w:sz w:val="24"/>
          <w:szCs w:val="24"/>
        </w:rPr>
        <w:t>синтезирован</w:t>
      </w:r>
      <w:proofErr w:type="gramEnd"/>
      <w:r w:rsidR="0080013D">
        <w:rPr>
          <w:rFonts w:ascii="Times New Roman" w:eastAsia="Segoe UI" w:hAnsi="Times New Roman" w:cs="Times New Roman"/>
          <w:sz w:val="24"/>
          <w:szCs w:val="24"/>
        </w:rPr>
        <w:t xml:space="preserve"> гидротермально из оксида </w:t>
      </w:r>
      <w:proofErr w:type="spellStart"/>
      <w:r w:rsidR="0080013D">
        <w:rPr>
          <w:rFonts w:ascii="Times New Roman" w:eastAsia="Segoe UI" w:hAnsi="Times New Roman" w:cs="Times New Roman"/>
          <w:sz w:val="24"/>
          <w:szCs w:val="24"/>
        </w:rPr>
        <w:t>графена</w:t>
      </w:r>
      <w:proofErr w:type="spellEnd"/>
      <w:r w:rsidR="0080013D">
        <w:rPr>
          <w:rFonts w:ascii="Times New Roman" w:eastAsia="Segoe UI" w:hAnsi="Times New Roman" w:cs="Times New Roman"/>
          <w:sz w:val="24"/>
          <w:szCs w:val="24"/>
        </w:rPr>
        <w:t xml:space="preserve"> и NH4OH. </w:t>
      </w:r>
      <w:proofErr w:type="spellStart"/>
      <w:r w:rsidR="0080013D">
        <w:rPr>
          <w:rFonts w:ascii="Times New Roman" w:eastAsia="Segoe UI" w:hAnsi="Times New Roman" w:cs="Times New Roman"/>
          <w:sz w:val="24"/>
          <w:szCs w:val="24"/>
        </w:rPr>
        <w:t>N-rGO</w:t>
      </w:r>
      <w:proofErr w:type="spellEnd"/>
      <w:r w:rsidR="0080013D">
        <w:rPr>
          <w:rFonts w:ascii="Times New Roman" w:eastAsia="Segoe UI" w:hAnsi="Times New Roman" w:cs="Times New Roman"/>
          <w:sz w:val="24"/>
          <w:szCs w:val="24"/>
        </w:rPr>
        <w:t xml:space="preserve"> имеет складчатую морфологию, повышающую чувствительность к газам, в отличие от </w:t>
      </w:r>
      <w:proofErr w:type="gramStart"/>
      <w:r w:rsidR="0080013D">
        <w:rPr>
          <w:rFonts w:ascii="Times New Roman" w:eastAsia="Segoe UI" w:hAnsi="Times New Roman" w:cs="Times New Roman"/>
          <w:sz w:val="24"/>
          <w:szCs w:val="24"/>
        </w:rPr>
        <w:t>плоского</w:t>
      </w:r>
      <w:proofErr w:type="gramEnd"/>
      <w:r w:rsidR="0080013D">
        <w:rPr>
          <w:rFonts w:ascii="Times New Roman" w:eastAsia="Segoe UI" w:hAnsi="Times New Roman" w:cs="Times New Roman"/>
          <w:sz w:val="24"/>
          <w:szCs w:val="24"/>
        </w:rPr>
        <w:t xml:space="preserve"> </w:t>
      </w:r>
      <w:proofErr w:type="spellStart"/>
      <w:r w:rsidR="0080013D">
        <w:rPr>
          <w:rFonts w:ascii="Times New Roman" w:eastAsia="Segoe UI" w:hAnsi="Times New Roman" w:cs="Times New Roman"/>
          <w:sz w:val="24"/>
          <w:szCs w:val="24"/>
        </w:rPr>
        <w:t>rGO</w:t>
      </w:r>
      <w:proofErr w:type="spellEnd"/>
      <w:r w:rsidR="0080013D">
        <w:rPr>
          <w:rFonts w:ascii="Times New Roman" w:eastAsia="Segoe UI" w:hAnsi="Times New Roman" w:cs="Times New Roman"/>
          <w:sz w:val="24"/>
          <w:szCs w:val="24"/>
        </w:rPr>
        <w:t xml:space="preserve">. Сенсоры </w:t>
      </w:r>
      <w:proofErr w:type="spellStart"/>
      <w:r w:rsidR="0080013D">
        <w:rPr>
          <w:rFonts w:ascii="Times New Roman" w:eastAsia="Segoe UI" w:hAnsi="Times New Roman" w:cs="Times New Roman"/>
          <w:sz w:val="24"/>
          <w:szCs w:val="24"/>
        </w:rPr>
        <w:t>N-rGO</w:t>
      </w:r>
      <w:proofErr w:type="spellEnd"/>
      <w:r w:rsidR="0080013D">
        <w:rPr>
          <w:rFonts w:ascii="Times New Roman" w:eastAsia="Segoe UI" w:hAnsi="Times New Roman" w:cs="Times New Roman"/>
          <w:sz w:val="24"/>
          <w:szCs w:val="24"/>
        </w:rPr>
        <w:t xml:space="preserve"> и </w:t>
      </w:r>
      <w:proofErr w:type="spellStart"/>
      <w:r w:rsidR="0080013D">
        <w:rPr>
          <w:rFonts w:ascii="Times New Roman" w:eastAsia="Segoe UI" w:hAnsi="Times New Roman" w:cs="Times New Roman"/>
          <w:sz w:val="24"/>
          <w:szCs w:val="24"/>
        </w:rPr>
        <w:t>rGO</w:t>
      </w:r>
      <w:proofErr w:type="spellEnd"/>
      <w:r w:rsidR="0080013D">
        <w:rPr>
          <w:rFonts w:ascii="Times New Roman" w:eastAsia="Segoe UI" w:hAnsi="Times New Roman" w:cs="Times New Roman"/>
          <w:sz w:val="24"/>
          <w:szCs w:val="24"/>
        </w:rPr>
        <w:t xml:space="preserve"> проявляют полупроводниковые свойства n-типа и p-типа соответственно. </w:t>
      </w:r>
      <w:proofErr w:type="spellStart"/>
      <w:r w:rsidR="0080013D">
        <w:rPr>
          <w:rFonts w:ascii="Times New Roman" w:eastAsia="Segoe UI" w:hAnsi="Times New Roman" w:cs="Times New Roman"/>
          <w:sz w:val="24"/>
          <w:szCs w:val="24"/>
        </w:rPr>
        <w:t>N-rGO</w:t>
      </w:r>
      <w:proofErr w:type="spellEnd"/>
      <w:r w:rsidR="0080013D">
        <w:rPr>
          <w:rFonts w:ascii="Times New Roman" w:eastAsia="Segoe UI" w:hAnsi="Times New Roman" w:cs="Times New Roman"/>
          <w:sz w:val="24"/>
          <w:szCs w:val="24"/>
        </w:rPr>
        <w:t xml:space="preserve"> обнаруживает NO при концентрации 400 частей на миллиард, демонстрируя чувствительность 1,7 к 1000 частей на миллиард, что значительно выше, чем у </w:t>
      </w:r>
      <w:proofErr w:type="spellStart"/>
      <w:r w:rsidR="0080013D">
        <w:rPr>
          <w:rFonts w:ascii="Times New Roman" w:eastAsia="Segoe UI" w:hAnsi="Times New Roman" w:cs="Times New Roman"/>
          <w:sz w:val="24"/>
          <w:szCs w:val="24"/>
        </w:rPr>
        <w:t>rGO</w:t>
      </w:r>
      <w:proofErr w:type="spellEnd"/>
      <w:r w:rsidR="0080013D">
        <w:rPr>
          <w:rFonts w:ascii="Times New Roman" w:eastAsia="Segoe UI" w:hAnsi="Times New Roman" w:cs="Times New Roman"/>
          <w:sz w:val="24"/>
          <w:szCs w:val="24"/>
        </w:rPr>
        <w:t xml:space="preserve"> (0,012).</w:t>
      </w:r>
    </w:p>
    <w:p w:rsidR="00DA0A57" w:rsidRPr="00DD00EA" w:rsidRDefault="0080013D" w:rsidP="0049501C">
      <w:pPr>
        <w:pStyle w:val="Heading1"/>
        <w:tabs>
          <w:tab w:val="left" w:pos="993"/>
        </w:tabs>
        <w:spacing w:before="0" w:after="0" w:line="240" w:lineRule="auto"/>
        <w:ind w:firstLine="397"/>
        <w:jc w:val="both"/>
        <w:outlineLvl w:val="9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Датчик влажности с использованием вертикально ориентированных углеродных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нанотрубок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(VACNT) в качестве электродов, двойного слоя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PDMS-Parylene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 в качестве гибкой подложки и оксида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графена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качестве чувствительного материала обладает</w:t>
      </w:r>
      <w:r w:rsidR="004950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сверхбыстрым откликом (~20 мс)</w:t>
      </w:r>
      <w:r w:rsidR="0049501C" w:rsidRPr="004950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[</w:t>
      </w:r>
      <w:r w:rsidR="00AC78F4" w:rsidRPr="00AC78F4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49501C" w:rsidRPr="0049501C">
        <w:rPr>
          <w:rFonts w:ascii="Times New Roman" w:hAnsi="Times New Roman" w:cs="Times New Roman"/>
          <w:b w:val="0"/>
          <w:bCs w:val="0"/>
          <w:sz w:val="24"/>
          <w:szCs w:val="24"/>
        </w:rPr>
        <w:t>]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что на два порядка быстрее большинства существующих аналогов. Устройство демонстрирует высокую чувствительность (16,7 пФ/% относительной влажности), низкий гистерезис (&lt;0,44%), хорошую повторяемость (2,7%), долговременную стабильность и гибкость.</w:t>
      </w:r>
    </w:p>
    <w:p w:rsidR="00DA0A57" w:rsidRPr="0043197B" w:rsidRDefault="00A31119" w:rsidP="0049501C">
      <w:pPr>
        <w:tabs>
          <w:tab w:val="left" w:pos="993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настоящей работе, д</w:t>
      </w:r>
      <w:r w:rsidR="0080013D">
        <w:rPr>
          <w:rFonts w:ascii="Times New Roman" w:hAnsi="Times New Roman" w:cs="Times New Roman"/>
          <w:sz w:val="24"/>
          <w:szCs w:val="24"/>
        </w:rPr>
        <w:t xml:space="preserve">ля создания образцов был использован метод </w:t>
      </w:r>
      <w:proofErr w:type="spellStart"/>
      <w:r w:rsidR="0080013D">
        <w:rPr>
          <w:rFonts w:ascii="Times New Roman" w:hAnsi="Times New Roman" w:cs="Times New Roman"/>
          <w:sz w:val="24"/>
          <w:szCs w:val="24"/>
        </w:rPr>
        <w:t>терморезистивного</w:t>
      </w:r>
      <w:proofErr w:type="spellEnd"/>
      <w:r w:rsidR="0080013D">
        <w:rPr>
          <w:rFonts w:ascii="Times New Roman" w:hAnsi="Times New Roman" w:cs="Times New Roman"/>
          <w:sz w:val="24"/>
          <w:szCs w:val="24"/>
        </w:rPr>
        <w:t xml:space="preserve"> испарения в вакууме на установке "УВР</w:t>
      </w:r>
      <w:r w:rsidR="00422D60">
        <w:rPr>
          <w:rFonts w:ascii="Times New Roman" w:hAnsi="Times New Roman" w:cs="Times New Roman"/>
          <w:sz w:val="24"/>
          <w:szCs w:val="24"/>
        </w:rPr>
        <w:t>-3М" при давлении около 10</w:t>
      </w:r>
      <w:r w:rsidR="00422D60" w:rsidRPr="00422D60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422D60">
        <w:rPr>
          <w:rFonts w:ascii="Times New Roman" w:hAnsi="Times New Roman" w:cs="Times New Roman"/>
          <w:sz w:val="24"/>
          <w:szCs w:val="24"/>
        </w:rPr>
        <w:t xml:space="preserve"> </w:t>
      </w:r>
      <w:r w:rsidR="00422D60">
        <w:rPr>
          <w:rFonts w:ascii="Times New Roman" w:hAnsi="Times New Roman" w:cs="Times New Roman"/>
          <w:sz w:val="24"/>
          <w:szCs w:val="24"/>
        </w:rPr>
        <w:lastRenderedPageBreak/>
        <w:t>-10</w:t>
      </w:r>
      <w:r w:rsidR="00422D60" w:rsidRPr="00422D6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Па для осаждения </w:t>
      </w:r>
      <w:r w:rsidR="0080013D">
        <w:rPr>
          <w:rFonts w:ascii="Times New Roman" w:hAnsi="Times New Roman" w:cs="Times New Roman"/>
          <w:sz w:val="24"/>
          <w:szCs w:val="24"/>
        </w:rPr>
        <w:t>плёнок</w:t>
      </w:r>
      <w:r>
        <w:rPr>
          <w:rFonts w:ascii="Times New Roman" w:hAnsi="Times New Roman" w:cs="Times New Roman"/>
          <w:sz w:val="24"/>
          <w:szCs w:val="24"/>
        </w:rPr>
        <w:t xml:space="preserve"> меди на стеклянные подложки, </w:t>
      </w:r>
      <w:r w:rsidR="0080013D">
        <w:rPr>
          <w:rFonts w:ascii="Times New Roman" w:hAnsi="Times New Roman" w:cs="Times New Roman"/>
          <w:sz w:val="24"/>
          <w:szCs w:val="24"/>
        </w:rPr>
        <w:t>а затем ионно-плазменным методом осаждались плёнки линейно-цепочечного углерода (ЛЦУ), которые затем термически о</w:t>
      </w:r>
      <w:r>
        <w:rPr>
          <w:rFonts w:ascii="Times New Roman" w:hAnsi="Times New Roman" w:cs="Times New Roman"/>
          <w:sz w:val="24"/>
          <w:szCs w:val="24"/>
        </w:rPr>
        <w:t xml:space="preserve">ксидировались при 400 °C в печи в печи МИМП-ВМ. 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80013D">
        <w:rPr>
          <w:rFonts w:ascii="Times New Roman" w:hAnsi="Times New Roman" w:cs="Times New Roman"/>
          <w:sz w:val="24"/>
          <w:szCs w:val="24"/>
        </w:rPr>
        <w:t xml:space="preserve">ля калибровки применяется эталонный ёмкостной датчик HIH-4000 компании </w:t>
      </w:r>
      <w:proofErr w:type="spellStart"/>
      <w:r w:rsidR="0080013D">
        <w:rPr>
          <w:rFonts w:ascii="Times New Roman" w:hAnsi="Times New Roman" w:cs="Times New Roman"/>
          <w:sz w:val="24"/>
          <w:szCs w:val="24"/>
        </w:rPr>
        <w:t>Honeywell</w:t>
      </w:r>
      <w:proofErr w:type="spellEnd"/>
      <w:r w:rsidR="0080013D">
        <w:rPr>
          <w:rFonts w:ascii="Times New Roman" w:hAnsi="Times New Roman" w:cs="Times New Roman"/>
          <w:sz w:val="24"/>
          <w:szCs w:val="24"/>
        </w:rPr>
        <w:t xml:space="preserve">, совместимый с микроконтроллером </w:t>
      </w:r>
      <w:proofErr w:type="spellStart"/>
      <w:r w:rsidR="0080013D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800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13D">
        <w:rPr>
          <w:rFonts w:ascii="Times New Roman" w:hAnsi="Times New Roman" w:cs="Times New Roman"/>
          <w:sz w:val="24"/>
          <w:szCs w:val="24"/>
        </w:rPr>
        <w:t>Leonardo</w:t>
      </w:r>
      <w:proofErr w:type="spellEnd"/>
      <w:r w:rsidR="0080013D">
        <w:rPr>
          <w:rFonts w:ascii="Times New Roman" w:hAnsi="Times New Roman" w:cs="Times New Roman"/>
          <w:sz w:val="24"/>
          <w:szCs w:val="24"/>
        </w:rPr>
        <w:t xml:space="preserve"> для вывода данных об уровне влажности на ПК.</w:t>
      </w:r>
      <w:r w:rsidR="0043197B" w:rsidRPr="004319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C78F4" w:rsidRPr="0043197B" w:rsidRDefault="00AC78F4" w:rsidP="00392CF3">
      <w:pPr>
        <w:tabs>
          <w:tab w:val="left" w:pos="993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A57" w:rsidRPr="0043197B" w:rsidRDefault="00AC78F4" w:rsidP="00AC78F4">
      <w:pPr>
        <w:tabs>
          <w:tab w:val="left" w:pos="993"/>
        </w:tabs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16199" cy="2147303"/>
            <wp:effectExtent l="19050" t="0" r="7951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16" cy="2147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8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34322" cy="1876508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77" cy="187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8F4" w:rsidRPr="0043197B" w:rsidRDefault="00AC78F4" w:rsidP="00392CF3">
      <w:pPr>
        <w:tabs>
          <w:tab w:val="left" w:pos="993"/>
        </w:tabs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C78F4" w:rsidRPr="0043197B" w:rsidRDefault="00AC78F4" w:rsidP="00392CF3">
      <w:pPr>
        <w:tabs>
          <w:tab w:val="left" w:pos="993"/>
        </w:tabs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92CF3" w:rsidRPr="00A31119" w:rsidRDefault="00392CF3" w:rsidP="00392CF3">
      <w:pPr>
        <w:tabs>
          <w:tab w:val="left" w:pos="993"/>
        </w:tabs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31119">
        <w:rPr>
          <w:rFonts w:ascii="Times New Roman" w:eastAsia="Calibri" w:hAnsi="Times New Roman" w:cs="Times New Roman"/>
          <w:bCs/>
          <w:sz w:val="24"/>
          <w:szCs w:val="24"/>
        </w:rPr>
        <w:t xml:space="preserve">Рис. 1. Динамика </w:t>
      </w:r>
      <w:r w:rsidRPr="00A31119">
        <w:rPr>
          <w:rFonts w:ascii="Times New Roman" w:hAnsi="Times New Roman" w:cs="Times New Roman"/>
          <w:bCs/>
          <w:sz w:val="24"/>
          <w:szCs w:val="24"/>
        </w:rPr>
        <w:t>изменения сопротивления пленок</w:t>
      </w:r>
      <w:r w:rsidR="00A31119" w:rsidRPr="00A31119">
        <w:rPr>
          <w:rFonts w:ascii="Times New Roman" w:hAnsi="Times New Roman" w:cs="Times New Roman"/>
          <w:bCs/>
          <w:sz w:val="24"/>
          <w:szCs w:val="24"/>
        </w:rPr>
        <w:t xml:space="preserve"> оксид меди/ЛЦУ</w:t>
      </w:r>
      <w:r w:rsidRPr="00A311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119" w:rsidRPr="00A31119">
        <w:rPr>
          <w:rFonts w:ascii="Times New Roman" w:hAnsi="Times New Roman" w:cs="Times New Roman"/>
          <w:bCs/>
          <w:sz w:val="24"/>
          <w:szCs w:val="24"/>
        </w:rPr>
        <w:t>при изменении относительной влажности с 30 до 90 %</w:t>
      </w:r>
    </w:p>
    <w:p w:rsidR="00392CF3" w:rsidRPr="00392CF3" w:rsidRDefault="00392CF3" w:rsidP="0049501C">
      <w:pPr>
        <w:tabs>
          <w:tab w:val="left" w:pos="993"/>
        </w:tabs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2D60" w:rsidRPr="00DD00EA" w:rsidRDefault="00A31119" w:rsidP="00A31119">
      <w:pPr>
        <w:tabs>
          <w:tab w:val="left" w:pos="993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графике показано с</w:t>
      </w:r>
      <w:r w:rsidR="00422D60">
        <w:rPr>
          <w:rFonts w:ascii="Times New Roman" w:hAnsi="Times New Roman" w:cs="Times New Roman"/>
          <w:sz w:val="24"/>
          <w:szCs w:val="24"/>
        </w:rPr>
        <w:t>нижение сопротивления с 70 МОм до 41 Мом</w:t>
      </w:r>
      <w:r w:rsidR="0043197B">
        <w:rPr>
          <w:rFonts w:ascii="Times New Roman" w:hAnsi="Times New Roman" w:cs="Times New Roman"/>
          <w:sz w:val="24"/>
          <w:szCs w:val="24"/>
        </w:rPr>
        <w:t xml:space="preserve"> (рис. 1</w:t>
      </w:r>
      <w:r w:rsidR="0043197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3197B" w:rsidRPr="0043197B">
        <w:rPr>
          <w:rFonts w:ascii="Times New Roman" w:hAnsi="Times New Roman" w:cs="Times New Roman"/>
          <w:sz w:val="24"/>
          <w:szCs w:val="24"/>
        </w:rPr>
        <w:t>)</w:t>
      </w:r>
      <w:r w:rsidR="00422D60">
        <w:rPr>
          <w:rFonts w:ascii="Times New Roman" w:hAnsi="Times New Roman" w:cs="Times New Roman"/>
          <w:sz w:val="24"/>
          <w:szCs w:val="24"/>
        </w:rPr>
        <w:t xml:space="preserve"> при </w:t>
      </w:r>
      <w:r w:rsidR="0043197B">
        <w:rPr>
          <w:rFonts w:ascii="Times New Roman" w:hAnsi="Times New Roman" w:cs="Times New Roman"/>
          <w:sz w:val="24"/>
          <w:szCs w:val="24"/>
        </w:rPr>
        <w:t xml:space="preserve">изменении относительной влажности с 30 % до 90 %, сопоставленное с датчиком </w:t>
      </w:r>
      <w:r w:rsidR="0043197B">
        <w:rPr>
          <w:rFonts w:ascii="Times New Roman" w:hAnsi="Times New Roman" w:cs="Times New Roman"/>
          <w:sz w:val="24"/>
          <w:szCs w:val="24"/>
          <w:lang w:val="en-US"/>
        </w:rPr>
        <w:t>HIH</w:t>
      </w:r>
      <w:r w:rsidR="0043197B">
        <w:rPr>
          <w:rFonts w:ascii="Times New Roman" w:hAnsi="Times New Roman" w:cs="Times New Roman"/>
          <w:sz w:val="24"/>
          <w:szCs w:val="24"/>
        </w:rPr>
        <w:t>-4000</w:t>
      </w:r>
      <w:r w:rsidR="0043197B" w:rsidRPr="0043197B">
        <w:rPr>
          <w:rFonts w:ascii="Times New Roman" w:hAnsi="Times New Roman" w:cs="Times New Roman"/>
          <w:sz w:val="24"/>
          <w:szCs w:val="24"/>
        </w:rPr>
        <w:t xml:space="preserve"> (</w:t>
      </w:r>
      <w:r w:rsidR="0043197B">
        <w:rPr>
          <w:rFonts w:ascii="Times New Roman" w:hAnsi="Times New Roman" w:cs="Times New Roman"/>
          <w:sz w:val="24"/>
          <w:szCs w:val="24"/>
        </w:rPr>
        <w:t xml:space="preserve">рис. </w:t>
      </w:r>
      <w:proofErr w:type="gramStart"/>
      <w:r w:rsidR="0043197B">
        <w:rPr>
          <w:rFonts w:ascii="Times New Roman" w:hAnsi="Times New Roman" w:cs="Times New Roman"/>
          <w:sz w:val="24"/>
          <w:szCs w:val="24"/>
        </w:rPr>
        <w:t>1</w:t>
      </w:r>
      <w:r w:rsidR="0043197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3197B" w:rsidRPr="004319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Чувствительность составила </w:t>
      </w:r>
      <w:r w:rsidRPr="00DD00EA">
        <w:rPr>
          <w:rFonts w:ascii="Times New Roman" w:hAnsi="Times New Roman" w:cs="Times New Roman"/>
          <w:sz w:val="24"/>
          <w:szCs w:val="24"/>
        </w:rPr>
        <w:t xml:space="preserve">483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DD00E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r w:rsidRPr="00DD00E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2D60">
        <w:rPr>
          <w:rFonts w:ascii="Times New Roman" w:hAnsi="Times New Roman" w:cs="Times New Roman"/>
          <w:sz w:val="24"/>
          <w:szCs w:val="24"/>
        </w:rPr>
        <w:t xml:space="preserve">Как показано в наших предыдущих работах, </w:t>
      </w:r>
      <w:r w:rsidR="00422D60" w:rsidRPr="00422D60">
        <w:rPr>
          <w:rFonts w:ascii="Times New Roman" w:hAnsi="Times New Roman" w:cs="Times New Roman"/>
          <w:sz w:val="24"/>
          <w:szCs w:val="24"/>
        </w:rPr>
        <w:t xml:space="preserve">проводимость происходила преимущественно на поверхности зерна, которая регулировалась адсорбированными молекулами воды. Поверхность большинства оксидов металлов покрыта гидроксильными группами и воздействует с влажной атмосферой таким образом, что </w:t>
      </w:r>
      <w:proofErr w:type="spellStart"/>
      <w:r w:rsidR="00422D60" w:rsidRPr="00422D6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422D60" w:rsidRPr="00422D60">
        <w:rPr>
          <w:rFonts w:ascii="Times New Roman" w:hAnsi="Times New Roman" w:cs="Times New Roman"/>
          <w:sz w:val="24"/>
          <w:szCs w:val="24"/>
        </w:rPr>
        <w:t xml:space="preserve"> помощью водородной связи на ней далее адсорбируются молекулы воды</w:t>
      </w:r>
      <w:r w:rsidR="00422D60">
        <w:rPr>
          <w:rFonts w:ascii="Times New Roman" w:hAnsi="Times New Roman" w:cs="Times New Roman"/>
          <w:sz w:val="24"/>
          <w:szCs w:val="24"/>
        </w:rPr>
        <w:t xml:space="preserve"> </w:t>
      </w:r>
      <w:r w:rsidR="00422D60" w:rsidRPr="00422D6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="00422D60" w:rsidRPr="00422D6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2CF3" w:rsidRPr="00DD00EA" w:rsidRDefault="00392CF3" w:rsidP="00422D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CF3" w:rsidRPr="00A31119" w:rsidRDefault="00392CF3" w:rsidP="00392CF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CF3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392CF3" w:rsidRPr="0043197B" w:rsidRDefault="00A31119" w:rsidP="00422D6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A31119">
        <w:rPr>
          <w:rFonts w:ascii="Times New Roman" w:eastAsia="Calibri" w:hAnsi="Times New Roman" w:cs="Times New Roman"/>
          <w:sz w:val="24"/>
          <w:szCs w:val="24"/>
        </w:rPr>
        <w:t xml:space="preserve">А.В. Смирнов. Синтез и исследование </w:t>
      </w:r>
      <w:proofErr w:type="spellStart"/>
      <w:r w:rsidRPr="00A31119">
        <w:rPr>
          <w:rFonts w:ascii="Times New Roman" w:eastAsia="Calibri" w:hAnsi="Times New Roman" w:cs="Times New Roman"/>
          <w:sz w:val="24"/>
          <w:szCs w:val="24"/>
        </w:rPr>
        <w:t>нанокомпозитов</w:t>
      </w:r>
      <w:proofErr w:type="spellEnd"/>
      <w:r w:rsidRPr="00A31119">
        <w:rPr>
          <w:rFonts w:ascii="Times New Roman" w:eastAsia="Calibri" w:hAnsi="Times New Roman" w:cs="Times New Roman"/>
          <w:sz w:val="24"/>
          <w:szCs w:val="24"/>
        </w:rPr>
        <w:t xml:space="preserve"> пленок оксида никеля и линейно-цепочечного углерода. НАНОИНДУСТРИЯ</w:t>
      </w:r>
      <w:r w:rsidRPr="004319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2023. </w:t>
      </w:r>
      <w:r w:rsidRPr="00A31119">
        <w:rPr>
          <w:rFonts w:ascii="Times New Roman" w:eastAsia="Calibri" w:hAnsi="Times New Roman" w:cs="Times New Roman"/>
          <w:sz w:val="24"/>
          <w:szCs w:val="24"/>
        </w:rPr>
        <w:t>Т</w:t>
      </w:r>
      <w:r w:rsidRPr="004319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16, № 2. </w:t>
      </w:r>
      <w:r w:rsidRPr="00A31119">
        <w:rPr>
          <w:rFonts w:ascii="Times New Roman" w:eastAsia="Calibri" w:hAnsi="Times New Roman" w:cs="Times New Roman"/>
          <w:sz w:val="24"/>
          <w:szCs w:val="24"/>
        </w:rPr>
        <w:t>С</w:t>
      </w:r>
      <w:r w:rsidRPr="0043197B">
        <w:rPr>
          <w:rFonts w:ascii="Times New Roman" w:eastAsia="Calibri" w:hAnsi="Times New Roman" w:cs="Times New Roman"/>
          <w:sz w:val="24"/>
          <w:szCs w:val="24"/>
          <w:lang w:val="en-US"/>
        </w:rPr>
        <w:t>. 132–137</w:t>
      </w:r>
    </w:p>
    <w:p w:rsidR="00A31119" w:rsidRDefault="00A31119" w:rsidP="00422D6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311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A31119">
        <w:rPr>
          <w:rFonts w:ascii="Times New Roman" w:eastAsia="Calibri" w:hAnsi="Times New Roman" w:cs="Times New Roman"/>
          <w:sz w:val="24"/>
          <w:szCs w:val="24"/>
          <w:lang w:val="en-US"/>
        </w:rPr>
        <w:t>Sundaram</w:t>
      </w:r>
      <w:proofErr w:type="spellEnd"/>
      <w:r w:rsidRPr="00A311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 R., Raj E.S., </w:t>
      </w:r>
      <w:proofErr w:type="spellStart"/>
      <w:r w:rsidRPr="00A31119">
        <w:rPr>
          <w:rFonts w:ascii="Times New Roman" w:eastAsia="Calibri" w:hAnsi="Times New Roman" w:cs="Times New Roman"/>
          <w:sz w:val="24"/>
          <w:szCs w:val="24"/>
          <w:lang w:val="en-US"/>
        </w:rPr>
        <w:t>Nagaraja</w:t>
      </w:r>
      <w:proofErr w:type="spellEnd"/>
      <w:r w:rsidRPr="00A311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 K.S. Microwave assisted synthesis, characterization and humidity dependent electrical conductivity studies of </w:t>
      </w:r>
      <w:proofErr w:type="spellStart"/>
      <w:r w:rsidRPr="00A31119">
        <w:rPr>
          <w:rFonts w:ascii="Times New Roman" w:eastAsia="Calibri" w:hAnsi="Times New Roman" w:cs="Times New Roman"/>
          <w:sz w:val="24"/>
          <w:szCs w:val="24"/>
          <w:lang w:val="en-US"/>
        </w:rPr>
        <w:t>perovksite</w:t>
      </w:r>
      <w:proofErr w:type="spellEnd"/>
      <w:r w:rsidRPr="00A311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oxides, Sm1−xSrxCrO3, Sens. Actuators B. 2004. </w:t>
      </w:r>
      <w:proofErr w:type="spellStart"/>
      <w:r w:rsidRPr="00A31119">
        <w:rPr>
          <w:rFonts w:ascii="Times New Roman" w:eastAsia="Calibri" w:hAnsi="Times New Roman" w:cs="Times New Roman"/>
          <w:sz w:val="24"/>
          <w:szCs w:val="24"/>
        </w:rPr>
        <w:t>Vol</w:t>
      </w:r>
      <w:proofErr w:type="spellEnd"/>
      <w:r w:rsidRPr="00A31119">
        <w:rPr>
          <w:rFonts w:ascii="Times New Roman" w:eastAsia="Calibri" w:hAnsi="Times New Roman" w:cs="Times New Roman"/>
          <w:sz w:val="24"/>
          <w:szCs w:val="24"/>
        </w:rPr>
        <w:t xml:space="preserve">. 99, </w:t>
      </w:r>
      <w:proofErr w:type="spellStart"/>
      <w:r w:rsidRPr="00A31119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A31119">
        <w:rPr>
          <w:rFonts w:ascii="Times New Roman" w:eastAsia="Calibri" w:hAnsi="Times New Roman" w:cs="Times New Roman"/>
          <w:sz w:val="24"/>
          <w:szCs w:val="24"/>
        </w:rPr>
        <w:t>. 2–3. PP. 350–354</w:t>
      </w:r>
    </w:p>
    <w:p w:rsidR="00A31119" w:rsidRDefault="00A31119" w:rsidP="00422D60">
      <w:pPr>
        <w:tabs>
          <w:tab w:val="left" w:pos="993"/>
        </w:tabs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</w:t>
      </w:r>
      <w:r w:rsidRPr="0049501C">
        <w:rPr>
          <w:rFonts w:ascii="Times New Roman" w:hAnsi="Times New Roman" w:cs="Times New Roman"/>
          <w:sz w:val="24"/>
          <w:szCs w:val="24"/>
          <w:lang w:val="en-US"/>
        </w:rPr>
        <w:t xml:space="preserve">Chang, </w:t>
      </w:r>
      <w:proofErr w:type="gramStart"/>
      <w:r w:rsidRPr="0049501C">
        <w:rPr>
          <w:rFonts w:ascii="Times New Roman" w:hAnsi="Times New Roman" w:cs="Times New Roman"/>
          <w:sz w:val="24"/>
          <w:szCs w:val="24"/>
          <w:lang w:val="en-US"/>
        </w:rPr>
        <w:t>YS.,</w:t>
      </w:r>
      <w:proofErr w:type="gramEnd"/>
      <w:r w:rsidRPr="0049501C">
        <w:rPr>
          <w:rFonts w:ascii="Times New Roman" w:hAnsi="Times New Roman" w:cs="Times New Roman"/>
          <w:sz w:val="24"/>
          <w:szCs w:val="24"/>
          <w:lang w:val="en-US"/>
        </w:rPr>
        <w:t xml:space="preserve"> Chen, FK., Tsai, DC. </w:t>
      </w:r>
      <w:proofErr w:type="gramStart"/>
      <w:r w:rsidRPr="0049501C">
        <w:rPr>
          <w:rFonts w:ascii="Times New Roman" w:hAnsi="Times New Roman" w:cs="Times New Roman"/>
          <w:i/>
          <w:iCs/>
          <w:sz w:val="24"/>
          <w:szCs w:val="24"/>
          <w:lang w:val="en-US"/>
        </w:rPr>
        <w:t>et</w:t>
      </w:r>
      <w:proofErr w:type="gramEnd"/>
      <w:r w:rsidRPr="0049501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al.</w:t>
      </w:r>
      <w:r w:rsidRPr="0049501C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N-doped reduced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graphene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oxide for room-temperature NO gas sensors. </w:t>
      </w:r>
      <w:proofErr w:type="spellStart"/>
      <w:r w:rsidRPr="0043197B">
        <w:rPr>
          <w:rFonts w:ascii="Times New Roman" w:hAnsi="Times New Roman" w:cs="Times New Roman"/>
          <w:i/>
          <w:iCs/>
          <w:sz w:val="24"/>
          <w:szCs w:val="24"/>
          <w:lang w:val="en-US"/>
        </w:rPr>
        <w:t>Sci</w:t>
      </w:r>
      <w:proofErr w:type="spellEnd"/>
      <w:r w:rsidRPr="0043197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Rep</w:t>
      </w:r>
      <w:r w:rsidRPr="0043197B">
        <w:rPr>
          <w:rFonts w:ascii="Times New Roman" w:hAnsi="Times New Roman" w:cs="Times New Roman"/>
          <w:sz w:val="24"/>
          <w:szCs w:val="24"/>
          <w:lang w:val="en-US"/>
        </w:rPr>
        <w:t> 11, 20719 (2021)</w:t>
      </w:r>
      <w:r w:rsidRPr="0043197B">
        <w:rPr>
          <w:rFonts w:ascii="Times New Roman" w:eastAsia="Segoe UI" w:hAnsi="Times New Roman" w:cs="Times New Roman"/>
          <w:sz w:val="24"/>
          <w:szCs w:val="24"/>
          <w:lang w:val="en-US"/>
        </w:rPr>
        <w:t>]</w:t>
      </w:r>
    </w:p>
    <w:p w:rsidR="00AC78F4" w:rsidRPr="00AC78F4" w:rsidRDefault="00AC78F4" w:rsidP="00422D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Segoe UI" w:hAnsi="Times New Roman" w:cs="Times New Roman"/>
          <w:sz w:val="24"/>
          <w:szCs w:val="24"/>
          <w:lang w:val="en-US"/>
        </w:rPr>
        <w:t xml:space="preserve">4. </w:t>
      </w:r>
      <w:r w:rsidRPr="0049501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Wang</w:t>
      </w:r>
      <w:r w:rsidRPr="00AC78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49501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Pr="00AC78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r w:rsidRPr="0049501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Deng</w:t>
      </w:r>
      <w:r w:rsidRPr="00AC78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49501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</w:t>
      </w:r>
      <w:r w:rsidRPr="00AC78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r w:rsidRPr="0049501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Chen</w:t>
      </w:r>
      <w:r w:rsidRPr="00AC78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49501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Pr="00AC78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9501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4950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et</w:t>
      </w:r>
      <w:r w:rsidRPr="00AC78F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4950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al</w:t>
      </w:r>
      <w:r w:rsidRPr="00AC78F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</w:t>
      </w:r>
      <w:r w:rsidRPr="0049501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gramStart"/>
      <w:r w:rsidRPr="0049501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 ultrafast-response and flexible humidity sensor for human respiration monitoring and noncontact safety warning.</w:t>
      </w:r>
      <w:proofErr w:type="gramEnd"/>
      <w:r w:rsidRPr="0049501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Microsyst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Nanoeng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7, 99 (2021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</w:p>
    <w:sectPr w:rsidR="00AC78F4" w:rsidRPr="00AC78F4" w:rsidSect="00DA0A5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83" w:rsidRDefault="00547683">
      <w:pPr>
        <w:spacing w:line="240" w:lineRule="auto"/>
      </w:pPr>
      <w:r>
        <w:separator/>
      </w:r>
    </w:p>
  </w:endnote>
  <w:endnote w:type="continuationSeparator" w:id="0">
    <w:p w:rsidR="00547683" w:rsidRDefault="00547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Times New Roman"/>
    <w:charset w:val="00"/>
    <w:family w:val="auto"/>
    <w:pitch w:val="default"/>
    <w:sig w:usb0="00000001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83" w:rsidRDefault="00547683">
      <w:pPr>
        <w:spacing w:after="0"/>
      </w:pPr>
      <w:r>
        <w:separator/>
      </w:r>
    </w:p>
  </w:footnote>
  <w:footnote w:type="continuationSeparator" w:id="0">
    <w:p w:rsidR="00547683" w:rsidRDefault="0054768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646630"/>
    <w:rsid w:val="00004FFA"/>
    <w:rsid w:val="00037E0C"/>
    <w:rsid w:val="001F1C3D"/>
    <w:rsid w:val="0027527C"/>
    <w:rsid w:val="00392CF3"/>
    <w:rsid w:val="003D5034"/>
    <w:rsid w:val="00422D60"/>
    <w:rsid w:val="0043197B"/>
    <w:rsid w:val="0049501C"/>
    <w:rsid w:val="00547683"/>
    <w:rsid w:val="005839F9"/>
    <w:rsid w:val="00646630"/>
    <w:rsid w:val="0068430A"/>
    <w:rsid w:val="006B7012"/>
    <w:rsid w:val="006C6699"/>
    <w:rsid w:val="007D47CC"/>
    <w:rsid w:val="0080013D"/>
    <w:rsid w:val="00824CD7"/>
    <w:rsid w:val="009F1B68"/>
    <w:rsid w:val="00A31119"/>
    <w:rsid w:val="00AA3E32"/>
    <w:rsid w:val="00AC78F4"/>
    <w:rsid w:val="00B86E05"/>
    <w:rsid w:val="00BF3D54"/>
    <w:rsid w:val="00CF33CE"/>
    <w:rsid w:val="00DA0A57"/>
    <w:rsid w:val="00DD00EA"/>
    <w:rsid w:val="00FD1C98"/>
    <w:rsid w:val="13ED52C0"/>
    <w:rsid w:val="1B186F81"/>
    <w:rsid w:val="1EC7640D"/>
    <w:rsid w:val="31946198"/>
    <w:rsid w:val="5A8B6A1B"/>
    <w:rsid w:val="60CF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57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A0A57"/>
    <w:rPr>
      <w:i/>
      <w:iCs/>
    </w:rPr>
  </w:style>
  <w:style w:type="character" w:styleId="a4">
    <w:name w:val="Hyperlink"/>
    <w:basedOn w:val="a0"/>
    <w:uiPriority w:val="99"/>
    <w:unhideWhenUsed/>
    <w:rsid w:val="00DA0A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DA0A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DA0A57"/>
    <w:pPr>
      <w:spacing w:after="140"/>
    </w:pPr>
  </w:style>
  <w:style w:type="paragraph" w:styleId="a8">
    <w:name w:val="index heading"/>
    <w:basedOn w:val="a"/>
    <w:qFormat/>
    <w:rsid w:val="00DA0A57"/>
    <w:pPr>
      <w:suppressLineNumbers/>
    </w:pPr>
    <w:rPr>
      <w:rFonts w:cs="Lucida Sans"/>
    </w:rPr>
  </w:style>
  <w:style w:type="paragraph" w:styleId="a9">
    <w:name w:val="List"/>
    <w:basedOn w:val="a7"/>
    <w:rsid w:val="00DA0A57"/>
    <w:rPr>
      <w:rFonts w:cs="Lucida Sans"/>
    </w:rPr>
  </w:style>
  <w:style w:type="paragraph" w:styleId="aa">
    <w:name w:val="Normal (Web)"/>
    <w:basedOn w:val="a"/>
    <w:uiPriority w:val="99"/>
    <w:unhideWhenUsed/>
    <w:qFormat/>
    <w:rsid w:val="00DA0A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b"/>
    <w:next w:val="a7"/>
    <w:qFormat/>
    <w:rsid w:val="00DA0A57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ab">
    <w:name w:val="Заголовок"/>
    <w:basedOn w:val="a"/>
    <w:next w:val="a7"/>
    <w:qFormat/>
    <w:rsid w:val="00DA0A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DA0A57"/>
    <w:rPr>
      <w:rFonts w:ascii="Tahoma" w:hAnsi="Tahoma" w:cs="Tahoma"/>
      <w:sz w:val="16"/>
      <w:szCs w:val="16"/>
    </w:rPr>
  </w:style>
  <w:style w:type="character" w:customStyle="1" w:styleId="ac">
    <w:name w:val="Маркеры"/>
    <w:qFormat/>
    <w:rsid w:val="00DA0A57"/>
    <w:rPr>
      <w:rFonts w:ascii="OpenSymbol" w:eastAsia="OpenSymbol" w:hAnsi="OpenSymbol" w:cs="OpenSymbol"/>
    </w:rPr>
  </w:style>
  <w:style w:type="paragraph" w:customStyle="1" w:styleId="Caption">
    <w:name w:val="Caption"/>
    <w:basedOn w:val="a"/>
    <w:qFormat/>
    <w:rsid w:val="00DA0A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DA0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nxploc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Маркинза</dc:creator>
  <cp:lastModifiedBy>Admin</cp:lastModifiedBy>
  <cp:revision>18</cp:revision>
  <dcterms:created xsi:type="dcterms:W3CDTF">2025-02-27T06:51:00Z</dcterms:created>
  <dcterms:modified xsi:type="dcterms:W3CDTF">2025-03-09T09:12:00Z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1049-12.2.0.20341</vt:lpwstr>
  </property>
  <property fmtid="{D5CDD505-2E9C-101B-9397-08002B2CF9AE}" pid="3" name="ICV">
    <vt:lpwstr>D36ECD1DAFA940D2A676712B1FA000F0_12</vt:lpwstr>
  </property>
</Properties>
</file>