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C40D" w14:textId="7A3DE722" w:rsidR="00BE0069" w:rsidRDefault="00BD4D9D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изменения фазы крупномасштабной анизотропии галактических космических лучей</w:t>
      </w:r>
    </w:p>
    <w:p w14:paraId="3F4C1140" w14:textId="7AD48144" w:rsidR="00DF5CE0" w:rsidRPr="00A17B97" w:rsidRDefault="00BE0069" w:rsidP="00DF5CE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</w:rPr>
        <w:t>А</w:t>
      </w:r>
      <w:r w:rsidR="7263DF29" w:rsidRPr="00CB4C89">
        <w:rPr>
          <w:rFonts w:ascii="Times New Roman" w:hAnsi="Times New Roman" w:cs="Times New Roman"/>
        </w:rPr>
        <w:t>.</w:t>
      </w:r>
      <w:r w:rsidR="000814BB" w:rsidRPr="00CB4C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 Перятинская</w:t>
      </w:r>
      <w:r w:rsidR="7263DF29" w:rsidRPr="00CB4C89">
        <w:rPr>
          <w:rFonts w:ascii="Times New Roman" w:hAnsi="Times New Roman" w:cs="Times New Roman"/>
          <w:vertAlign w:val="superscript"/>
        </w:rPr>
        <w:t>1</w:t>
      </w:r>
      <w:r w:rsidR="00DF5CE0">
        <w:rPr>
          <w:rFonts w:ascii="Times New Roman" w:hAnsi="Times New Roman" w:cs="Times New Roman"/>
          <w:vertAlign w:val="superscript"/>
        </w:rPr>
        <w:t xml:space="preserve">,2 </w:t>
      </w:r>
      <w:r w:rsidR="00DF5CE0">
        <w:rPr>
          <w:rFonts w:ascii="Times New Roman" w:hAnsi="Times New Roman" w:cs="Times New Roman"/>
        </w:rPr>
        <w:t>, И</w:t>
      </w:r>
      <w:r w:rsidR="00DF5CE0" w:rsidRPr="00CB4C89">
        <w:rPr>
          <w:rFonts w:ascii="Times New Roman" w:hAnsi="Times New Roman" w:cs="Times New Roman"/>
        </w:rPr>
        <w:t xml:space="preserve">. </w:t>
      </w:r>
      <w:r w:rsidR="00DF5CE0">
        <w:rPr>
          <w:rFonts w:ascii="Times New Roman" w:hAnsi="Times New Roman" w:cs="Times New Roman"/>
        </w:rPr>
        <w:t>А. Кудряшов</w:t>
      </w:r>
      <w:r w:rsidR="00DF5CE0" w:rsidRPr="00CB4C89">
        <w:rPr>
          <w:rFonts w:ascii="Times New Roman" w:hAnsi="Times New Roman" w:cs="Times New Roman"/>
          <w:vertAlign w:val="superscript"/>
        </w:rPr>
        <w:t>1</w:t>
      </w:r>
    </w:p>
    <w:p w14:paraId="0518A905" w14:textId="5FA10510" w:rsidR="00BB5BD3" w:rsidRPr="00A17B97" w:rsidRDefault="00BB5BD3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5E562C27" w14:textId="77777777" w:rsidR="00DF5CE0" w:rsidRDefault="7263DF29" w:rsidP="000814BB">
      <w:pPr>
        <w:widowControl w:val="0"/>
        <w:autoSpaceDE w:val="0"/>
        <w:autoSpaceDN w:val="0"/>
        <w:adjustRightInd w:val="0"/>
        <w:spacing w:after="120"/>
        <w:jc w:val="center"/>
      </w:pPr>
      <w:r w:rsidRPr="00A17B97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vertAlign w:val="superscript"/>
        </w:rPr>
        <w:t>1</w:t>
      </w:r>
      <w:r w:rsidR="00A17B97" w:rsidRPr="00A17B9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hyperlink r:id="rId8" w:tooltip="Перейти на страницу подразделения" w:history="1">
        <w:r w:rsidR="00A17B97" w:rsidRPr="00A17B97">
          <w:rPr>
            <w:rStyle w:val="ad"/>
            <w:rFonts w:ascii="Times New Roman" w:hAnsi="Times New Roman" w:cs="Times New Roman"/>
            <w:i/>
            <w:color w:val="000000" w:themeColor="text1"/>
            <w:sz w:val="22"/>
            <w:szCs w:val="22"/>
            <w:u w:val="none"/>
            <w:shd w:val="clear" w:color="auto" w:fill="FFFFFF"/>
          </w:rPr>
          <w:t xml:space="preserve">Научно-исследовательский институт ядерной физики имени Д.В. </w:t>
        </w:r>
        <w:proofErr w:type="spellStart"/>
        <w:r w:rsidR="00A17B97" w:rsidRPr="00A17B97">
          <w:rPr>
            <w:rStyle w:val="ad"/>
            <w:rFonts w:ascii="Times New Roman" w:hAnsi="Times New Roman" w:cs="Times New Roman"/>
            <w:i/>
            <w:color w:val="000000" w:themeColor="text1"/>
            <w:sz w:val="22"/>
            <w:szCs w:val="22"/>
            <w:u w:val="none"/>
            <w:shd w:val="clear" w:color="auto" w:fill="FFFFFF"/>
          </w:rPr>
          <w:t>Скобельцына</w:t>
        </w:r>
      </w:hyperlink>
    </w:p>
    <w:p w14:paraId="1E18C6B0" w14:textId="2AE8B6A0" w:rsidR="00BB5BD3" w:rsidRPr="00CB4C89" w:rsidRDefault="00DF5CE0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  <w:proofErr w:type="spellEnd"/>
      <w:r w:rsidRPr="00DF5CE0">
        <w:rPr>
          <w:rFonts w:ascii="Times New Roman" w:hAnsi="Times New Roman" w:cs="Times New Roman"/>
          <w:i/>
          <w:sz w:val="22"/>
          <w:vertAlign w:val="superscript"/>
        </w:rPr>
        <w:t>2</w:t>
      </w:r>
      <w:r w:rsidR="7263DF29"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7263DF29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="7263DF29" w:rsidRPr="00CB4C89">
        <w:rPr>
          <w:rFonts w:ascii="Times New Roman" w:hAnsi="Times New Roman" w:cs="Times New Roman"/>
          <w:i/>
          <w:iCs/>
          <w:sz w:val="22"/>
          <w:szCs w:val="22"/>
        </w:rPr>
        <w:t>физич</w:t>
      </w:r>
      <w:r w:rsidR="00BE0069">
        <w:rPr>
          <w:rFonts w:ascii="Times New Roman" w:hAnsi="Times New Roman" w:cs="Times New Roman"/>
          <w:i/>
          <w:iCs/>
          <w:sz w:val="22"/>
          <w:szCs w:val="22"/>
        </w:rPr>
        <w:t>еский факультет, Москва, Россия</w:t>
      </w:r>
    </w:p>
    <w:p w14:paraId="378B054F" w14:textId="10FAFE40" w:rsidR="00BB5BD3" w:rsidRPr="00BD4D9D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BD4D9D">
        <w:rPr>
          <w:rFonts w:ascii="Times New Roman" w:hAnsi="Times New Roman" w:cs="Times New Roman"/>
          <w:sz w:val="22"/>
          <w:szCs w:val="22"/>
        </w:rPr>
        <w:t>–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BD4D9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BE0069">
        <w:rPr>
          <w:rFonts w:ascii="Times New Roman" w:hAnsi="Times New Roman" w:cs="Times New Roman"/>
          <w:sz w:val="22"/>
          <w:szCs w:val="22"/>
          <w:lang w:val="en-US"/>
        </w:rPr>
        <w:t>szsalexvay</w:t>
      </w:r>
      <w:proofErr w:type="spellEnd"/>
      <w:r w:rsidRPr="00BD4D9D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gmail</w:t>
      </w:r>
      <w:proofErr w:type="spellEnd"/>
      <w:r w:rsidRPr="00BD4D9D">
        <w:rPr>
          <w:rFonts w:ascii="Times New Roman" w:hAnsi="Times New Roman" w:cs="Times New Roman"/>
          <w:sz w:val="22"/>
          <w:szCs w:val="22"/>
        </w:rPr>
        <w:t>.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com</w:t>
      </w:r>
    </w:p>
    <w:p w14:paraId="6B578A74" w14:textId="77777777" w:rsidR="000814BB" w:rsidRPr="00BD4D9D" w:rsidRDefault="000814BB" w:rsidP="0008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222"/>
        </w:rPr>
      </w:pPr>
    </w:p>
    <w:p w14:paraId="578F1701" w14:textId="00A6622A" w:rsidR="00BD4D9D" w:rsidRPr="00A17B97" w:rsidRDefault="00BD4D9D" w:rsidP="00BD4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4D9D">
        <w:rPr>
          <w:rFonts w:ascii="Times New Roman" w:hAnsi="Times New Roman" w:cs="Times New Roman"/>
        </w:rPr>
        <w:t>Существуют две основных гипотезы в</w:t>
      </w:r>
      <w:r>
        <w:rPr>
          <w:rFonts w:ascii="Times New Roman" w:hAnsi="Times New Roman" w:cs="Times New Roman"/>
        </w:rPr>
        <w:t xml:space="preserve">озникновения анизотропии космических </w:t>
      </w:r>
      <w:r w:rsidRPr="00BD4D9D">
        <w:rPr>
          <w:rFonts w:ascii="Times New Roman" w:hAnsi="Times New Roman" w:cs="Times New Roman"/>
        </w:rPr>
        <w:t>лучей. Первая — это влияние близки</w:t>
      </w:r>
      <w:r>
        <w:rPr>
          <w:rFonts w:ascii="Times New Roman" w:hAnsi="Times New Roman" w:cs="Times New Roman"/>
        </w:rPr>
        <w:t xml:space="preserve">х источников, таких как остатки сверхновых, к </w:t>
      </w:r>
      <w:r w:rsidRPr="00BD4D9D">
        <w:rPr>
          <w:rFonts w:ascii="Times New Roman" w:hAnsi="Times New Roman" w:cs="Times New Roman"/>
        </w:rPr>
        <w:t>примеру, RX J0852.0-4622 (</w:t>
      </w:r>
      <w:proofErr w:type="spellStart"/>
      <w:r w:rsidRPr="00BD4D9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Junior</w:t>
      </w:r>
      <w:proofErr w:type="spellEnd"/>
      <w:r>
        <w:rPr>
          <w:rFonts w:ascii="Times New Roman" w:hAnsi="Times New Roman" w:cs="Times New Roman"/>
        </w:rPr>
        <w:t xml:space="preserve">) и пульсаров, к примеру, PSR J0633+1746 </w:t>
      </w:r>
      <w:r w:rsidRPr="00BD4D9D">
        <w:rPr>
          <w:rFonts w:ascii="Times New Roman" w:hAnsi="Times New Roman" w:cs="Times New Roman"/>
        </w:rPr>
        <w:t>(</w:t>
      </w:r>
      <w:proofErr w:type="spellStart"/>
      <w:r w:rsidRPr="00BD4D9D">
        <w:rPr>
          <w:rFonts w:ascii="Times New Roman" w:hAnsi="Times New Roman" w:cs="Times New Roman"/>
        </w:rPr>
        <w:t>Ge</w:t>
      </w:r>
      <w:r>
        <w:rPr>
          <w:rFonts w:ascii="Times New Roman" w:hAnsi="Times New Roman" w:cs="Times New Roman"/>
        </w:rPr>
        <w:t>minga</w:t>
      </w:r>
      <w:proofErr w:type="spellEnd"/>
      <w:r>
        <w:rPr>
          <w:rFonts w:ascii="Times New Roman" w:hAnsi="Times New Roman" w:cs="Times New Roman"/>
        </w:rPr>
        <w:t>) [1</w:t>
      </w:r>
      <w:r w:rsidRPr="00BD4D9D">
        <w:rPr>
          <w:rFonts w:ascii="Times New Roman" w:hAnsi="Times New Roman" w:cs="Times New Roman"/>
        </w:rPr>
        <w:t>]. Бл</w:t>
      </w:r>
      <w:r>
        <w:rPr>
          <w:rFonts w:ascii="Times New Roman" w:hAnsi="Times New Roman" w:cs="Times New Roman"/>
        </w:rPr>
        <w:t xml:space="preserve">изкие источники могут создавать анизотропию, изменяя </w:t>
      </w:r>
      <w:r w:rsidRPr="00BD4D9D">
        <w:rPr>
          <w:rFonts w:ascii="Times New Roman" w:hAnsi="Times New Roman" w:cs="Times New Roman"/>
        </w:rPr>
        <w:t>пространственное рас</w:t>
      </w:r>
      <w:r>
        <w:rPr>
          <w:rFonts w:ascii="Times New Roman" w:hAnsi="Times New Roman" w:cs="Times New Roman"/>
        </w:rPr>
        <w:t xml:space="preserve">пределение частиц в области наблюдения [2 — 5]. Вторая гипотеза </w:t>
      </w:r>
      <w:r w:rsidRPr="00BD4D9D">
        <w:rPr>
          <w:rFonts w:ascii="Times New Roman" w:hAnsi="Times New Roman" w:cs="Times New Roman"/>
        </w:rPr>
        <w:t>— эт</w:t>
      </w:r>
      <w:r>
        <w:rPr>
          <w:rFonts w:ascii="Times New Roman" w:hAnsi="Times New Roman" w:cs="Times New Roman"/>
        </w:rPr>
        <w:t xml:space="preserve">о влияние местного межзвездного </w:t>
      </w:r>
      <w:r w:rsidRPr="00BD4D9D">
        <w:rPr>
          <w:rFonts w:ascii="Times New Roman" w:hAnsi="Times New Roman" w:cs="Times New Roman"/>
        </w:rPr>
        <w:t>магнитного поля, которое может отклонять</w:t>
      </w:r>
      <w:r>
        <w:rPr>
          <w:rFonts w:ascii="Times New Roman" w:hAnsi="Times New Roman" w:cs="Times New Roman"/>
        </w:rPr>
        <w:t xml:space="preserve"> частицы так, что диффузия кос</w:t>
      </w:r>
      <w:r w:rsidRPr="00BD4D9D">
        <w:rPr>
          <w:rFonts w:ascii="Times New Roman" w:hAnsi="Times New Roman" w:cs="Times New Roman"/>
        </w:rPr>
        <w:t>мических лучей становится анизотропной,</w:t>
      </w:r>
      <w:r>
        <w:rPr>
          <w:rFonts w:ascii="Times New Roman" w:hAnsi="Times New Roman" w:cs="Times New Roman"/>
        </w:rPr>
        <w:t xml:space="preserve"> то есть вдоль направления поля </w:t>
      </w:r>
      <w:r w:rsidRPr="00BD4D9D">
        <w:rPr>
          <w:rFonts w:ascii="Times New Roman" w:hAnsi="Times New Roman" w:cs="Times New Roman"/>
        </w:rPr>
        <w:t xml:space="preserve">она сильнее, чем в </w:t>
      </w:r>
      <w:r>
        <w:rPr>
          <w:rFonts w:ascii="Times New Roman" w:hAnsi="Times New Roman" w:cs="Times New Roman"/>
        </w:rPr>
        <w:t xml:space="preserve">перпендикулярном направлении [6 </w:t>
      </w:r>
      <w:r w:rsidRPr="00BD4D9D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8]. Также в некото</w:t>
      </w:r>
      <w:r w:rsidRPr="00BD4D9D">
        <w:rPr>
          <w:rFonts w:ascii="Times New Roman" w:hAnsi="Times New Roman" w:cs="Times New Roman"/>
        </w:rPr>
        <w:t>рых работах рассматривается комбинация описанных гипотез [</w:t>
      </w:r>
      <w:r>
        <w:rPr>
          <w:rFonts w:ascii="Times New Roman" w:hAnsi="Times New Roman" w:cs="Times New Roman"/>
        </w:rPr>
        <w:t>9</w:t>
      </w:r>
      <w:r w:rsidRPr="00BD4D9D">
        <w:rPr>
          <w:rFonts w:ascii="Times New Roman" w:hAnsi="Times New Roman" w:cs="Times New Roman"/>
        </w:rPr>
        <w:t>].</w:t>
      </w:r>
      <w:r w:rsidR="00A17B97" w:rsidRPr="00A17B97">
        <w:rPr>
          <w:rFonts w:ascii="Times New Roman" w:hAnsi="Times New Roman" w:cs="Times New Roman"/>
        </w:rPr>
        <w:t xml:space="preserve"> </w:t>
      </w:r>
      <w:r w:rsidR="00A17B97" w:rsidRPr="00A17B97">
        <w:rPr>
          <w:rFonts w:ascii="Times New Roman" w:hAnsi="Times New Roman" w:cs="Times New Roman"/>
        </w:rPr>
        <w:t xml:space="preserve">Однако при таком макроскопическом подходе не учитываются локальные особенности поля в точке наблюдения. </w:t>
      </w:r>
    </w:p>
    <w:p w14:paraId="27726E03" w14:textId="0E0AACA9" w:rsidR="00BD4D9D" w:rsidRPr="00BD4D9D" w:rsidRDefault="00BD4D9D" w:rsidP="00BD4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4D9D">
        <w:rPr>
          <w:rFonts w:ascii="Times New Roman" w:hAnsi="Times New Roman" w:cs="Times New Roman"/>
        </w:rPr>
        <w:t xml:space="preserve">Для того, чтобы учесть влияние особенностей магнитного поля в данной работе используется микроскопический подход. Он заключается в определении зоны перехода одномерной диффузии вдоль магнитной линии в классическую анизотропную диффузию. В этой части пространства рассматривается взаимный транспорт магнитных линий и частиц с энергиями, при которых происходит смена фаз анизотропии. </w:t>
      </w:r>
    </w:p>
    <w:p w14:paraId="4C58083A" w14:textId="0A109C8F" w:rsidR="00A17B97" w:rsidRDefault="00BD4D9D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4D9D">
        <w:rPr>
          <w:rFonts w:ascii="Times New Roman" w:hAnsi="Times New Roman" w:cs="Times New Roman"/>
        </w:rPr>
        <w:t>В данной работе показано, что изменение фазы анизотропии при увеличении энергии связано со сменой доминирующего механизма распространения ГКЛ. При низких энергиях (до 2×10^5 ГэВ) движение заряженных частиц определяется конфигурацией магнитного поля: каждая частица летит преимущественно вдоль одной и той же магнитной линии на протяжении всего своего пути. При этом к наблюдателю частицы низких энергий прилетают преимущественно из направления, задаваемого соответствующей магнитной линией. На высоких энергиях (от 2×10^8 ГэВ) рассеяние на небольших неоднородностях становится малым, из-за чего ГКЛ сохраняют первоначальное направление дольше. В этом случае фаза анизотропии в основном определяется структурой крупных областей магнитного поля и расположением ближайших источников.</w:t>
      </w:r>
    </w:p>
    <w:p w14:paraId="0D009540" w14:textId="77777777" w:rsid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07694040" w14:textId="11627FD2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1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A17B97">
        <w:rPr>
          <w:rFonts w:ascii="Times New Roman" w:hAnsi="Times New Roman"/>
          <w:i/>
          <w:sz w:val="22"/>
          <w:szCs w:val="22"/>
          <w:lang w:val="en-US"/>
        </w:rPr>
        <w:t xml:space="preserve">A. U. </w:t>
      </w:r>
      <w:proofErr w:type="spellStart"/>
      <w:r w:rsidRPr="00A17B97">
        <w:rPr>
          <w:rFonts w:ascii="Times New Roman" w:hAnsi="Times New Roman"/>
          <w:i/>
          <w:sz w:val="22"/>
          <w:szCs w:val="22"/>
          <w:lang w:val="en-US"/>
        </w:rPr>
        <w:t>Abeysekara</w:t>
      </w:r>
      <w:proofErr w:type="spellEnd"/>
      <w:r w:rsidRPr="00A17B97">
        <w:rPr>
          <w:rFonts w:ascii="Times New Roman" w:hAnsi="Times New Roman"/>
          <w:i/>
          <w:sz w:val="22"/>
          <w:szCs w:val="22"/>
          <w:lang w:val="en-US"/>
        </w:rPr>
        <w:t xml:space="preserve"> [et al.]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/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Extended gamma-ray sources around pulsars constrain the origin of the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positron flux at Earth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// Science. — 2017. —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Vol. 358. — P. 911–914. — </w:t>
      </w:r>
      <w:r w:rsidRPr="00A17B97">
        <w:rPr>
          <w:rFonts w:ascii="Times New Roman" w:hAnsi="Times New Roman"/>
          <w:sz w:val="22"/>
          <w:szCs w:val="22"/>
          <w:lang w:val="en-US"/>
        </w:rPr>
        <w:tab/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DOI: 10.1126/science.aan4880. </w:t>
      </w:r>
      <w:proofErr w:type="gramStart"/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—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gramEnd"/>
      <w:r w:rsidRPr="00A17B97">
        <w:rPr>
          <w:rFonts w:ascii="Times New Roman" w:hAnsi="Times New Roman"/>
          <w:sz w:val="22"/>
          <w:szCs w:val="22"/>
          <w:lang w:val="en-US"/>
        </w:rPr>
        <w:fldChar w:fldCharType="begin"/>
      </w:r>
      <w:r w:rsidRPr="00A17B97">
        <w:rPr>
          <w:rFonts w:ascii="Times New Roman" w:hAnsi="Times New Roman"/>
          <w:sz w:val="22"/>
          <w:szCs w:val="22"/>
          <w:lang w:val="en-US"/>
        </w:rPr>
        <w:instrText xml:space="preserve"> HYPERLINK "</w:instrText>
      </w:r>
      <w:r w:rsidRPr="00A17B97">
        <w:rPr>
          <w:rFonts w:ascii="Times New Roman" w:hAnsi="Times New Roman"/>
          <w:sz w:val="22"/>
          <w:szCs w:val="22"/>
          <w:lang w:val="en-US"/>
        </w:rPr>
        <w:instrText>URL:https://science.sciencemag.org/content/358/6365/911</w:instrText>
      </w:r>
      <w:r w:rsidRPr="00A17B97">
        <w:rPr>
          <w:rFonts w:ascii="Times New Roman" w:hAnsi="Times New Roman"/>
          <w:sz w:val="22"/>
          <w:szCs w:val="22"/>
          <w:lang w:val="en-US"/>
        </w:rPr>
        <w:instrText xml:space="preserve">" </w:instrText>
      </w:r>
      <w:r w:rsidRPr="00A17B97">
        <w:rPr>
          <w:rFonts w:ascii="Times New Roman" w:hAnsi="Times New Roman"/>
          <w:sz w:val="22"/>
          <w:szCs w:val="22"/>
          <w:lang w:val="en-US"/>
        </w:rPr>
        <w:fldChar w:fldCharType="separate"/>
      </w:r>
      <w:r w:rsidRPr="00A17B97">
        <w:rPr>
          <w:rStyle w:val="ad"/>
          <w:rFonts w:ascii="Times New Roman" w:hAnsi="Times New Roman"/>
          <w:sz w:val="22"/>
          <w:szCs w:val="22"/>
          <w:lang w:val="en-US"/>
        </w:rPr>
        <w:t>URL:https://science.sciencemag.org/content/358/6365/911</w:t>
      </w:r>
      <w:r w:rsidRPr="00A17B97">
        <w:rPr>
          <w:rFonts w:ascii="Times New Roman" w:hAnsi="Times New Roman"/>
          <w:sz w:val="22"/>
          <w:szCs w:val="22"/>
          <w:lang w:val="en-US"/>
        </w:rPr>
        <w:fldChar w:fldCharType="end"/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.</w:t>
      </w:r>
    </w:p>
    <w:p w14:paraId="762B51D6" w14:textId="7777777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</w:p>
    <w:p w14:paraId="35CB1CBE" w14:textId="391E6662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2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>Erlykin</w:t>
      </w:r>
      <w:proofErr w:type="spellEnd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 xml:space="preserve"> A., </w:t>
      </w:r>
      <w:proofErr w:type="spellStart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>Wolfendale</w:t>
      </w:r>
      <w:proofErr w:type="spellEnd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 xml:space="preserve"> A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/ </w:t>
      </w:r>
      <w:proofErr w:type="gramStart"/>
      <w:r w:rsidR="00BD4D9D" w:rsidRPr="00A17B97">
        <w:rPr>
          <w:rFonts w:ascii="Times New Roman" w:hAnsi="Times New Roman"/>
          <w:sz w:val="22"/>
          <w:szCs w:val="22"/>
          <w:lang w:val="en-US"/>
        </w:rPr>
        <w:t>The</w:t>
      </w:r>
      <w:proofErr w:type="gramEnd"/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 Anisotropy of Galactic Cosmic Rays as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a Product of Stochastic Supernova Explosions // </w:t>
      </w:r>
      <w:proofErr w:type="spellStart"/>
      <w:r w:rsidR="00BD4D9D" w:rsidRPr="00A17B97">
        <w:rPr>
          <w:rFonts w:ascii="Times New Roman" w:hAnsi="Times New Roman"/>
          <w:sz w:val="22"/>
          <w:szCs w:val="22"/>
          <w:lang w:val="en-US"/>
        </w:rPr>
        <w:t>Astropart</w:t>
      </w:r>
      <w:proofErr w:type="spellEnd"/>
      <w:r w:rsidR="00BD4D9D" w:rsidRPr="00A17B97">
        <w:rPr>
          <w:rFonts w:ascii="Times New Roman" w:hAnsi="Times New Roman"/>
          <w:sz w:val="22"/>
          <w:szCs w:val="22"/>
          <w:lang w:val="en-US"/>
        </w:rPr>
        <w:t>. Phys. —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2006. — Vol. 25. — P. 183–194. — DOI: 10.1016/j.astropartphys.2006.04.001.</w:t>
      </w:r>
    </w:p>
    <w:p w14:paraId="2BBBE169" w14:textId="7777777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</w:p>
    <w:p w14:paraId="31CF04C4" w14:textId="6FF54955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3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>Blasi</w:t>
      </w:r>
      <w:proofErr w:type="spellEnd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 xml:space="preserve"> P., Amato E.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/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Diffusive Propag</w:t>
      </w:r>
      <w:r w:rsidRPr="00A17B97">
        <w:rPr>
          <w:rFonts w:ascii="Times New Roman" w:hAnsi="Times New Roman"/>
          <w:sz w:val="22"/>
          <w:szCs w:val="22"/>
          <w:lang w:val="en-US"/>
        </w:rPr>
        <w:t>ation of Cosmic Rays from Super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nova Remnants in the Galaxy. II: Anisotropy // J. </w:t>
      </w:r>
      <w:proofErr w:type="spellStart"/>
      <w:r w:rsidR="00BD4D9D" w:rsidRPr="00A17B97">
        <w:rPr>
          <w:rFonts w:ascii="Times New Roman" w:hAnsi="Times New Roman"/>
          <w:sz w:val="22"/>
          <w:szCs w:val="22"/>
          <w:lang w:val="en-US"/>
        </w:rPr>
        <w:t>Cosmol</w:t>
      </w:r>
      <w:proofErr w:type="spellEnd"/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D4D9D" w:rsidRPr="00A17B97">
        <w:rPr>
          <w:rFonts w:ascii="Times New Roman" w:hAnsi="Times New Roman"/>
          <w:sz w:val="22"/>
          <w:szCs w:val="22"/>
          <w:lang w:val="en-US"/>
        </w:rPr>
        <w:t>Astropart.</w:t>
      </w:r>
      <w:proofErr w:type="spellEnd"/>
      <w:r w:rsidRPr="00A17B97">
        <w:rPr>
          <w:rFonts w:ascii="Times New Roman" w:hAnsi="Times New Roman" w:cs="Times New Roman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Phys. — 2012. — Vol. 2012. — P. 011. — DOI: </w:t>
      </w:r>
      <w:proofErr w:type="gramStart"/>
      <w:r w:rsidR="00BD4D9D" w:rsidRPr="00A17B97">
        <w:rPr>
          <w:rFonts w:ascii="Times New Roman" w:hAnsi="Times New Roman"/>
          <w:sz w:val="22"/>
          <w:szCs w:val="22"/>
          <w:lang w:val="en-US"/>
        </w:rPr>
        <w:t>10 .</w:t>
      </w:r>
      <w:proofErr w:type="gramEnd"/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 1088 / 1475 -7516/2012/01/011.31</w:t>
      </w:r>
    </w:p>
    <w:p w14:paraId="2AD7F67D" w14:textId="7777777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</w:p>
    <w:p w14:paraId="4C133EB8" w14:textId="7EEB7F24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4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>Sveshnikova</w:t>
      </w:r>
      <w:proofErr w:type="spellEnd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 xml:space="preserve"> L., </w:t>
      </w:r>
      <w:proofErr w:type="spellStart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>Strelnikova</w:t>
      </w:r>
      <w:proofErr w:type="spellEnd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 xml:space="preserve"> O., </w:t>
      </w:r>
      <w:proofErr w:type="spellStart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>Ptuskin</w:t>
      </w:r>
      <w:proofErr w:type="spellEnd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 xml:space="preserve"> V.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/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 Spectrum and Anisotropy of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Cosmic Rays at </w:t>
      </w:r>
      <w:proofErr w:type="spellStart"/>
      <w:r w:rsidR="00BD4D9D" w:rsidRPr="00A17B97">
        <w:rPr>
          <w:rFonts w:ascii="Times New Roman" w:hAnsi="Times New Roman"/>
          <w:sz w:val="22"/>
          <w:szCs w:val="22"/>
          <w:lang w:val="en-US"/>
        </w:rPr>
        <w:t>TeV</w:t>
      </w:r>
      <w:proofErr w:type="spellEnd"/>
      <w:r w:rsidR="00BD4D9D" w:rsidRPr="00A17B97">
        <w:rPr>
          <w:rFonts w:ascii="Times New Roman" w:hAnsi="Times New Roman"/>
          <w:sz w:val="22"/>
          <w:szCs w:val="22"/>
          <w:lang w:val="en-US"/>
        </w:rPr>
        <w:t>–</w:t>
      </w:r>
      <w:proofErr w:type="spellStart"/>
      <w:r w:rsidR="00BD4D9D" w:rsidRPr="00A17B97">
        <w:rPr>
          <w:rFonts w:ascii="Times New Roman" w:hAnsi="Times New Roman"/>
          <w:sz w:val="22"/>
          <w:szCs w:val="22"/>
          <w:lang w:val="en-US"/>
        </w:rPr>
        <w:t>PeV</w:t>
      </w:r>
      <w:proofErr w:type="spellEnd"/>
      <w:r w:rsidR="00BD4D9D" w:rsidRPr="00A17B97">
        <w:rPr>
          <w:rFonts w:ascii="Times New Roman" w:hAnsi="Times New Roman"/>
          <w:sz w:val="22"/>
          <w:szCs w:val="22"/>
          <w:lang w:val="en-US"/>
        </w:rPr>
        <w:t>-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lastRenderedPageBreak/>
        <w:t xml:space="preserve">Energies and Contribution of </w:t>
      </w:r>
      <w:proofErr w:type="gramStart"/>
      <w:r w:rsidR="00BD4D9D" w:rsidRPr="00A17B97">
        <w:rPr>
          <w:rFonts w:ascii="Times New Roman" w:hAnsi="Times New Roman"/>
          <w:sz w:val="22"/>
          <w:szCs w:val="22"/>
          <w:lang w:val="en-US"/>
        </w:rPr>
        <w:t>Nearby</w:t>
      </w:r>
      <w:proofErr w:type="gramEnd"/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 Sources //</w:t>
      </w:r>
      <w:proofErr w:type="spellStart"/>
      <w:r w:rsidR="00BD4D9D" w:rsidRPr="00A17B97">
        <w:rPr>
          <w:rFonts w:ascii="Times New Roman" w:hAnsi="Times New Roman"/>
          <w:sz w:val="22"/>
          <w:szCs w:val="22"/>
          <w:lang w:val="en-US"/>
        </w:rPr>
        <w:t>Astropart</w:t>
      </w:r>
      <w:proofErr w:type="spellEnd"/>
      <w:r w:rsidR="00BD4D9D" w:rsidRPr="00A17B97">
        <w:rPr>
          <w:rFonts w:ascii="Times New Roman" w:hAnsi="Times New Roman"/>
          <w:sz w:val="22"/>
          <w:szCs w:val="22"/>
          <w:lang w:val="en-US"/>
        </w:rPr>
        <w:t>. Phys. — 2013. — Vol. 50–52. — P. 33–46. — DOI: 10.1016/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j.astropartphys.2013.08.007.</w:t>
      </w:r>
    </w:p>
    <w:p w14:paraId="2C7AA155" w14:textId="7777777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</w:p>
    <w:p w14:paraId="77E65124" w14:textId="15238FCE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5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A17B97">
        <w:rPr>
          <w:rFonts w:ascii="Times New Roman" w:hAnsi="Times New Roman"/>
          <w:i/>
          <w:sz w:val="22"/>
          <w:szCs w:val="22"/>
          <w:lang w:val="en-US"/>
        </w:rPr>
        <w:t>W. Liu</w:t>
      </w:r>
      <w:r w:rsidRPr="00A17B97">
        <w:rPr>
          <w:rFonts w:ascii="Times New Roman" w:hAnsi="Times New Roman" w:cs="Times New Roman"/>
          <w:i/>
          <w:lang w:val="en-US"/>
        </w:rPr>
        <w:t xml:space="preserve"> </w:t>
      </w:r>
      <w:r w:rsidRPr="00A17B97">
        <w:rPr>
          <w:rFonts w:ascii="Times New Roman" w:hAnsi="Times New Roman"/>
          <w:i/>
          <w:sz w:val="22"/>
          <w:szCs w:val="22"/>
          <w:lang w:val="en-US"/>
        </w:rPr>
        <w:t>[et al.]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/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Excesses of Cosmic Ray Spectra from a Single </w:t>
      </w:r>
      <w:proofErr w:type="gramStart"/>
      <w:r w:rsidR="00BD4D9D" w:rsidRPr="00A17B97">
        <w:rPr>
          <w:rFonts w:ascii="Times New Roman" w:hAnsi="Times New Roman"/>
          <w:sz w:val="22"/>
          <w:szCs w:val="22"/>
          <w:lang w:val="en-US"/>
        </w:rPr>
        <w:t>Nearby</w:t>
      </w:r>
      <w:proofErr w:type="gramEnd"/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 Sou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rce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// Phys. Rev. D. — 2017. — Vol. 96, no. 2. — P. 023006. — DOI: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10.1103/PhysRevD.96.023006.</w:t>
      </w:r>
    </w:p>
    <w:p w14:paraId="4561A8C4" w14:textId="7777777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</w:p>
    <w:p w14:paraId="2B9D2D76" w14:textId="7E58CC2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6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.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17B97">
        <w:rPr>
          <w:rFonts w:ascii="Times New Roman" w:hAnsi="Times New Roman"/>
          <w:i/>
          <w:sz w:val="22"/>
          <w:szCs w:val="22"/>
          <w:lang w:val="en-US"/>
        </w:rPr>
        <w:t xml:space="preserve">C. </w:t>
      </w:r>
      <w:proofErr w:type="spellStart"/>
      <w:r w:rsidRPr="00A17B97">
        <w:rPr>
          <w:rFonts w:ascii="Times New Roman" w:hAnsi="Times New Roman"/>
          <w:i/>
          <w:sz w:val="22"/>
          <w:szCs w:val="22"/>
          <w:lang w:val="en-US"/>
        </w:rPr>
        <w:t>Evoli</w:t>
      </w:r>
      <w:proofErr w:type="spellEnd"/>
      <w:r w:rsidRPr="00A17B97">
        <w:rPr>
          <w:rFonts w:ascii="Times New Roman" w:hAnsi="Times New Roman"/>
          <w:i/>
          <w:sz w:val="22"/>
          <w:szCs w:val="22"/>
          <w:lang w:val="en-US"/>
        </w:rPr>
        <w:t xml:space="preserve"> [et al.]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17B97">
        <w:rPr>
          <w:rFonts w:ascii="Times New Roman" w:hAnsi="Times New Roman"/>
          <w:sz w:val="22"/>
          <w:szCs w:val="22"/>
          <w:lang w:val="en-US"/>
        </w:rPr>
        <w:t>/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 Common Solution to the Cosmic Ray An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isotropy and Gradient Problems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// Physical Review Letters. — 2012. — Vol. 108. —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P.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211102. — DOI: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10.1103/PhysRevLett.108.211102.</w:t>
      </w:r>
    </w:p>
    <w:p w14:paraId="5619D091" w14:textId="7777777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</w:p>
    <w:p w14:paraId="20719054" w14:textId="4CD31590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7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>Tomassetti</w:t>
      </w:r>
      <w:proofErr w:type="spellEnd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 xml:space="preserve"> N.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/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Origin of the Cosmic-</w:t>
      </w:r>
      <w:r w:rsidRPr="00A17B97">
        <w:rPr>
          <w:rFonts w:ascii="Times New Roman" w:hAnsi="Times New Roman"/>
          <w:sz w:val="22"/>
          <w:szCs w:val="22"/>
          <w:lang w:val="en-US"/>
        </w:rPr>
        <w:t>Ray Spectral Hardening // Astro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physical Journal Letters. — 2012. — Vol. 752. — P. L13. — DOI: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10.1088/2041-8205/752/1/L13.</w:t>
      </w:r>
    </w:p>
    <w:p w14:paraId="77F9D12E" w14:textId="7777777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</w:p>
    <w:p w14:paraId="043FE909" w14:textId="67AC0B40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8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>Guo</w:t>
      </w:r>
      <w:proofErr w:type="spellEnd"/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 xml:space="preserve"> Y.-Q., Tian Z., Liu C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/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Spatial-dependent Propagation of Cosmic Rays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Results in the Spectrum of Proton, Ratios of P/P, and B/C, and Anisotropy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of Nuclei // Astrophysical Journal. — 2016. — Vol. 819. — P. 54. —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DOI: 10.3847/0004-637X/819/1/54.</w:t>
      </w:r>
    </w:p>
    <w:p w14:paraId="6155BD06" w14:textId="7777777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</w:p>
    <w:p w14:paraId="340B4B7F" w14:textId="4F5AA896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9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A17B97">
        <w:rPr>
          <w:rFonts w:ascii="Times New Roman" w:hAnsi="Times New Roman"/>
          <w:i/>
          <w:sz w:val="22"/>
          <w:szCs w:val="22"/>
          <w:lang w:val="en-US"/>
        </w:rPr>
        <w:t>A. Li [et al.]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/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A scenario for the anisotropy of galactic cosmic rays related to nearby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source and local interstellar magnetic field</w:t>
      </w:r>
      <w:r w:rsidR="00BD4D9D" w:rsidRPr="00A17B97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// </w:t>
      </w:r>
      <w:proofErr w:type="spellStart"/>
      <w:r w:rsidR="00BD4D9D" w:rsidRPr="00A17B97">
        <w:rPr>
          <w:rFonts w:ascii="Times New Roman" w:hAnsi="Times New Roman"/>
          <w:sz w:val="22"/>
          <w:szCs w:val="22"/>
          <w:lang w:val="en-US"/>
        </w:rPr>
        <w:t>arXiv</w:t>
      </w:r>
      <w:proofErr w:type="spellEnd"/>
      <w:r w:rsidR="00BD4D9D" w:rsidRPr="00A17B97">
        <w:rPr>
          <w:rFonts w:ascii="Times New Roman" w:hAnsi="Times New Roman"/>
          <w:sz w:val="22"/>
          <w:szCs w:val="22"/>
          <w:lang w:val="en-US"/>
        </w:rPr>
        <w:t>. —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2021. — </w:t>
      </w:r>
      <w:proofErr w:type="spellStart"/>
      <w:proofErr w:type="gramStart"/>
      <w:r w:rsidR="00BD4D9D" w:rsidRPr="00A17B97">
        <w:rPr>
          <w:rFonts w:ascii="Times New Roman" w:hAnsi="Times New Roman"/>
          <w:sz w:val="22"/>
          <w:szCs w:val="22"/>
          <w:lang w:val="en-US"/>
        </w:rPr>
        <w:t>arXiv</w:t>
      </w:r>
      <w:proofErr w:type="spellEnd"/>
      <w:proofErr w:type="gramEnd"/>
      <w:r w:rsidR="00BD4D9D" w:rsidRPr="00A17B97">
        <w:rPr>
          <w:rFonts w:ascii="Times New Roman" w:hAnsi="Times New Roman"/>
          <w:sz w:val="22"/>
          <w:szCs w:val="22"/>
          <w:lang w:val="en-US"/>
        </w:rPr>
        <w:t>: 2107.00313 [</w:t>
      </w:r>
      <w:proofErr w:type="spellStart"/>
      <w:r w:rsidR="00BD4D9D" w:rsidRPr="00A17B97">
        <w:rPr>
          <w:rFonts w:ascii="Times New Roman" w:hAnsi="Times New Roman"/>
          <w:sz w:val="22"/>
          <w:szCs w:val="22"/>
          <w:lang w:val="en-US"/>
        </w:rPr>
        <w:t>astro-ph.HE</w:t>
      </w:r>
      <w:proofErr w:type="spellEnd"/>
      <w:r w:rsidR="00BD4D9D" w:rsidRPr="00A17B97">
        <w:rPr>
          <w:rFonts w:ascii="Times New Roman" w:hAnsi="Times New Roman"/>
          <w:sz w:val="22"/>
          <w:szCs w:val="22"/>
          <w:lang w:val="en-US"/>
        </w:rPr>
        <w:t>].</w:t>
      </w:r>
    </w:p>
    <w:p w14:paraId="56C38703" w14:textId="77777777" w:rsidR="00A17B97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</w:p>
    <w:p w14:paraId="5B74B3A7" w14:textId="7E652123" w:rsidR="00BD4D9D" w:rsidRPr="00A17B97" w:rsidRDefault="00A17B97" w:rsidP="00A17B97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lang w:val="en-US"/>
        </w:rPr>
      </w:pPr>
      <w:r w:rsidRPr="00A17B97">
        <w:rPr>
          <w:rFonts w:ascii="Times New Roman" w:hAnsi="Times New Roman"/>
          <w:sz w:val="22"/>
          <w:szCs w:val="22"/>
          <w:lang w:val="en-US"/>
        </w:rPr>
        <w:t>10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A17B97">
        <w:rPr>
          <w:rFonts w:ascii="Times New Roman" w:hAnsi="Times New Roman"/>
          <w:i/>
          <w:sz w:val="22"/>
          <w:szCs w:val="22"/>
          <w:lang w:val="en-US"/>
        </w:rPr>
        <w:t>A. Li [et al.]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/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Interpretation of the Spectra and Anisotropy of Galactic Cosmic Rays</w:t>
      </w:r>
      <w:r w:rsidRPr="00A17B97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// Universe. — 2022. — Vol. 8, no. 6. — ISSN 2218-1997. —</w:t>
      </w:r>
      <w:r w:rsidRPr="00A17B97">
        <w:rPr>
          <w:rFonts w:ascii="Times New Roman" w:hAnsi="Times New Roman" w:cs="Times New Roman"/>
          <w:lang w:val="en-US"/>
        </w:rPr>
        <w:t xml:space="preserve"> </w:t>
      </w:r>
      <w:r w:rsidR="00BD4D9D" w:rsidRPr="00A17B97">
        <w:rPr>
          <w:rFonts w:ascii="Times New Roman" w:hAnsi="Times New Roman"/>
          <w:sz w:val="22"/>
          <w:szCs w:val="22"/>
          <w:lang w:val="en-US"/>
        </w:rPr>
        <w:t>DOI: 10.3390/universe8060307. — URL: https://www.mdpi.com/2218-1997/8/6/307.</w:t>
      </w:r>
    </w:p>
    <w:sectPr w:rsidR="00BD4D9D" w:rsidRPr="00A17B97" w:rsidSect="00A11A54">
      <w:footerReference w:type="default" r:id="rId9"/>
      <w:pgSz w:w="11900" w:h="16840" w:code="9"/>
      <w:pgMar w:top="1134" w:right="1361" w:bottom="1361" w:left="1361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E80F2" w14:textId="77777777" w:rsidR="00063734" w:rsidRDefault="00063734" w:rsidP="00DE0726">
      <w:r>
        <w:separator/>
      </w:r>
    </w:p>
  </w:endnote>
  <w:endnote w:type="continuationSeparator" w:id="0">
    <w:p w14:paraId="26FC3CF5" w14:textId="77777777" w:rsidR="00063734" w:rsidRDefault="00063734" w:rsidP="00D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EE39" w14:textId="59FBD939" w:rsidR="00DE0726" w:rsidRPr="00DE0726" w:rsidRDefault="00DE0726">
    <w:pPr>
      <w:pStyle w:val="ab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BDF3" w14:textId="77777777" w:rsidR="00063734" w:rsidRDefault="00063734" w:rsidP="00DE0726">
      <w:r>
        <w:separator/>
      </w:r>
    </w:p>
  </w:footnote>
  <w:footnote w:type="continuationSeparator" w:id="0">
    <w:p w14:paraId="38FD9A33" w14:textId="77777777" w:rsidR="00063734" w:rsidRDefault="00063734" w:rsidP="00D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A08B60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FB6D90"/>
    <w:multiLevelType w:val="hybridMultilevel"/>
    <w:tmpl w:val="1AFEEA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E1E4749"/>
    <w:multiLevelType w:val="hybridMultilevel"/>
    <w:tmpl w:val="E67237B2"/>
    <w:lvl w:ilvl="0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3" w15:restartNumberingAfterBreak="0">
    <w:nsid w:val="11DA13AA"/>
    <w:multiLevelType w:val="hybridMultilevel"/>
    <w:tmpl w:val="372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26D1"/>
    <w:multiLevelType w:val="hybridMultilevel"/>
    <w:tmpl w:val="9CECA44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18451A9"/>
    <w:multiLevelType w:val="hybridMultilevel"/>
    <w:tmpl w:val="1FD473F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61582FB8"/>
    <w:multiLevelType w:val="hybridMultilevel"/>
    <w:tmpl w:val="B018177C"/>
    <w:lvl w:ilvl="0" w:tplc="578E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70"/>
    <w:rsid w:val="0005548A"/>
    <w:rsid w:val="00063734"/>
    <w:rsid w:val="000814BB"/>
    <w:rsid w:val="00097ED8"/>
    <w:rsid w:val="0013368F"/>
    <w:rsid w:val="00174B77"/>
    <w:rsid w:val="001838D9"/>
    <w:rsid w:val="00205580"/>
    <w:rsid w:val="0021641B"/>
    <w:rsid w:val="002664A8"/>
    <w:rsid w:val="00275ABE"/>
    <w:rsid w:val="002C42F3"/>
    <w:rsid w:val="0031134E"/>
    <w:rsid w:val="0031603C"/>
    <w:rsid w:val="00341A6B"/>
    <w:rsid w:val="0036131C"/>
    <w:rsid w:val="00373F7C"/>
    <w:rsid w:val="003D6003"/>
    <w:rsid w:val="0040400C"/>
    <w:rsid w:val="004D2872"/>
    <w:rsid w:val="004E5276"/>
    <w:rsid w:val="00597079"/>
    <w:rsid w:val="005B41C8"/>
    <w:rsid w:val="006279A4"/>
    <w:rsid w:val="007A5603"/>
    <w:rsid w:val="007E109A"/>
    <w:rsid w:val="00806B7B"/>
    <w:rsid w:val="0083314F"/>
    <w:rsid w:val="00892884"/>
    <w:rsid w:val="00896BB6"/>
    <w:rsid w:val="0096654A"/>
    <w:rsid w:val="0099771D"/>
    <w:rsid w:val="00A11A54"/>
    <w:rsid w:val="00A17B97"/>
    <w:rsid w:val="00A256FE"/>
    <w:rsid w:val="00A44083"/>
    <w:rsid w:val="00A54C0D"/>
    <w:rsid w:val="00A666D7"/>
    <w:rsid w:val="00AB04F9"/>
    <w:rsid w:val="00AE0E4D"/>
    <w:rsid w:val="00B24A23"/>
    <w:rsid w:val="00B265A2"/>
    <w:rsid w:val="00B33768"/>
    <w:rsid w:val="00BB5BD3"/>
    <w:rsid w:val="00BC0C68"/>
    <w:rsid w:val="00BD4D9D"/>
    <w:rsid w:val="00BE0069"/>
    <w:rsid w:val="00C26342"/>
    <w:rsid w:val="00CB4C89"/>
    <w:rsid w:val="00CB777C"/>
    <w:rsid w:val="00D06189"/>
    <w:rsid w:val="00D47D86"/>
    <w:rsid w:val="00D72660"/>
    <w:rsid w:val="00D95F57"/>
    <w:rsid w:val="00DA01C1"/>
    <w:rsid w:val="00DE0726"/>
    <w:rsid w:val="00DF5CE0"/>
    <w:rsid w:val="00E671A8"/>
    <w:rsid w:val="00E73F43"/>
    <w:rsid w:val="00E873C6"/>
    <w:rsid w:val="00EF56A3"/>
    <w:rsid w:val="00F25B23"/>
    <w:rsid w:val="00F5255C"/>
    <w:rsid w:val="00F74813"/>
    <w:rsid w:val="00FA1170"/>
    <w:rsid w:val="00FA791E"/>
    <w:rsid w:val="7263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61F5"/>
  <w15:docId w15:val="{F0479A5C-5FE7-43DD-99D6-44A83B0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Placeholder Text"/>
    <w:basedOn w:val="a0"/>
    <w:uiPriority w:val="99"/>
    <w:semiHidden/>
    <w:rsid w:val="004D2872"/>
    <w:rPr>
      <w:color w:val="808080"/>
    </w:rPr>
  </w:style>
  <w:style w:type="table" w:styleId="a7">
    <w:name w:val="Table Grid"/>
    <w:basedOn w:val="a1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01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0726"/>
  </w:style>
  <w:style w:type="paragraph" w:styleId="ab">
    <w:name w:val="footer"/>
    <w:basedOn w:val="a"/>
    <w:link w:val="ac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726"/>
  </w:style>
  <w:style w:type="character" w:styleId="ad">
    <w:name w:val="Hyperlink"/>
    <w:basedOn w:val="a0"/>
    <w:uiPriority w:val="99"/>
    <w:unhideWhenUsed/>
    <w:rsid w:val="00A17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organizations/department/2760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6732-55B7-4BBD-BA98-F04BEDC7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User</cp:lastModifiedBy>
  <cp:revision>3</cp:revision>
  <dcterms:created xsi:type="dcterms:W3CDTF">2025-03-09T20:10:00Z</dcterms:created>
  <dcterms:modified xsi:type="dcterms:W3CDTF">2025-03-09T20:36:00Z</dcterms:modified>
</cp:coreProperties>
</file>