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C7A05" w14:textId="07D437D9" w:rsidR="00E42C05" w:rsidRPr="00E01503" w:rsidRDefault="00A57200" w:rsidP="004852CF">
      <w:pPr>
        <w:pStyle w:val="a5"/>
        <w:rPr>
          <w:rFonts w:eastAsia="Calibri"/>
          <w:i w:val="0"/>
          <w:iCs w:val="0"/>
          <w:sz w:val="24"/>
          <w:szCs w:val="24"/>
          <w:shd w:val="clear" w:color="auto" w:fill="FFFFFF"/>
          <w:lang w:val="ru-RU"/>
        </w:rPr>
      </w:pPr>
      <w:bookmarkStart w:id="0" w:name="_Toc171046642"/>
      <w:r w:rsidRPr="00A57200">
        <w:rPr>
          <w:rFonts w:eastAsia="Calibri"/>
          <w:i w:val="0"/>
          <w:iCs w:val="0"/>
          <w:sz w:val="24"/>
          <w:szCs w:val="24"/>
          <w:shd w:val="clear" w:color="auto" w:fill="FFFFFF"/>
          <w:lang w:val="ru-RU"/>
        </w:rPr>
        <w:t>Максимальное перепутывание т</w:t>
      </w:r>
      <w:r w:rsidR="006B448D">
        <w:rPr>
          <w:rFonts w:eastAsia="Calibri"/>
          <w:i w:val="0"/>
          <w:iCs w:val="0"/>
          <w:sz w:val="24"/>
          <w:szCs w:val="24"/>
          <w:shd w:val="clear" w:color="auto" w:fill="FFFFFF"/>
          <w:lang w:val="ru-RU"/>
        </w:rPr>
        <w:t>ре</w:t>
      </w:r>
      <w:r w:rsidRPr="00A57200">
        <w:rPr>
          <w:rFonts w:eastAsia="Calibri"/>
          <w:i w:val="0"/>
          <w:iCs w:val="0"/>
          <w:sz w:val="24"/>
          <w:szCs w:val="24"/>
          <w:shd w:val="clear" w:color="auto" w:fill="FFFFFF"/>
          <w:lang w:val="ru-RU"/>
        </w:rPr>
        <w:t>х</w:t>
      </w:r>
      <w:r w:rsidR="006B448D">
        <w:rPr>
          <w:rFonts w:eastAsia="Calibri"/>
          <w:i w:val="0"/>
          <w:iCs w:val="0"/>
          <w:sz w:val="24"/>
          <w:szCs w:val="24"/>
          <w:shd w:val="clear" w:color="auto" w:fill="FFFFFF"/>
          <w:lang w:val="ru-RU"/>
        </w:rPr>
        <w:t xml:space="preserve"> </w:t>
      </w:r>
      <w:r w:rsidRPr="00A57200">
        <w:rPr>
          <w:rFonts w:eastAsia="Calibri"/>
          <w:i w:val="0"/>
          <w:iCs w:val="0"/>
          <w:sz w:val="24"/>
          <w:szCs w:val="24"/>
          <w:shd w:val="clear" w:color="auto" w:fill="FFFFFF"/>
          <w:lang w:val="ru-RU"/>
        </w:rPr>
        <w:t>фотон</w:t>
      </w:r>
      <w:r w:rsidR="006B448D">
        <w:rPr>
          <w:rFonts w:eastAsia="Calibri"/>
          <w:i w:val="0"/>
          <w:iCs w:val="0"/>
          <w:sz w:val="24"/>
          <w:szCs w:val="24"/>
          <w:shd w:val="clear" w:color="auto" w:fill="FFFFFF"/>
          <w:lang w:val="ru-RU"/>
        </w:rPr>
        <w:t>ного состояния</w:t>
      </w:r>
      <w:r w:rsidRPr="00A57200">
        <w:rPr>
          <w:rFonts w:eastAsia="Calibri"/>
          <w:i w:val="0"/>
          <w:iCs w:val="0"/>
          <w:sz w:val="24"/>
          <w:szCs w:val="24"/>
          <w:shd w:val="clear" w:color="auto" w:fill="FFFFFF"/>
          <w:lang w:val="ru-RU"/>
        </w:rPr>
        <w:t xml:space="preserve"> в интегрально</w:t>
      </w:r>
      <w:r w:rsidR="00584DC9">
        <w:rPr>
          <w:rFonts w:eastAsia="Calibri"/>
          <w:i w:val="0"/>
          <w:iCs w:val="0"/>
          <w:sz w:val="24"/>
          <w:szCs w:val="24"/>
          <w:shd w:val="clear" w:color="auto" w:fill="FFFFFF"/>
          <w:lang w:val="ru-RU"/>
        </w:rPr>
        <w:t>-</w:t>
      </w:r>
      <w:r w:rsidRPr="00A57200">
        <w:rPr>
          <w:rFonts w:eastAsia="Calibri"/>
          <w:i w:val="0"/>
          <w:iCs w:val="0"/>
          <w:sz w:val="24"/>
          <w:szCs w:val="24"/>
          <w:shd w:val="clear" w:color="auto" w:fill="FFFFFF"/>
          <w:lang w:val="ru-RU"/>
        </w:rPr>
        <w:t>оптическом чипе</w:t>
      </w:r>
      <w:r w:rsidR="007849F3" w:rsidRPr="00E01503">
        <w:rPr>
          <w:rFonts w:eastAsia="Calibri"/>
          <w:i w:val="0"/>
          <w:iCs w:val="0"/>
          <w:sz w:val="24"/>
          <w:szCs w:val="24"/>
          <w:shd w:val="clear" w:color="auto" w:fill="FFFFFF"/>
          <w:lang w:val="ru-RU"/>
        </w:rPr>
        <w:t>,</w:t>
      </w:r>
      <w:r w:rsidR="00E42C05" w:rsidRPr="00E01503">
        <w:rPr>
          <w:rFonts w:eastAsia="Calibri"/>
          <w:i w:val="0"/>
          <w:iCs w:val="0"/>
          <w:sz w:val="24"/>
          <w:szCs w:val="24"/>
          <w:shd w:val="clear" w:color="auto" w:fill="FFFFFF"/>
          <w:lang w:val="ru-RU"/>
        </w:rPr>
        <w:t xml:space="preserve"> изготовленно</w:t>
      </w:r>
      <w:r w:rsidR="0022559F" w:rsidRPr="00E01503">
        <w:rPr>
          <w:rFonts w:eastAsia="Calibri"/>
          <w:i w:val="0"/>
          <w:iCs w:val="0"/>
          <w:color w:val="000000" w:themeColor="text1"/>
          <w:sz w:val="24"/>
          <w:szCs w:val="24"/>
          <w:shd w:val="clear" w:color="auto" w:fill="FFFFFF"/>
          <w:lang w:val="ru-RU"/>
        </w:rPr>
        <w:t>м</w:t>
      </w:r>
      <w:r w:rsidR="00E42C05" w:rsidRPr="00E01503">
        <w:rPr>
          <w:rFonts w:eastAsia="Calibri"/>
          <w:i w:val="0"/>
          <w:iCs w:val="0"/>
          <w:sz w:val="24"/>
          <w:szCs w:val="24"/>
          <w:shd w:val="clear" w:color="auto" w:fill="FFFFFF"/>
          <w:lang w:val="ru-RU"/>
        </w:rPr>
        <w:t xml:space="preserve"> методом </w:t>
      </w:r>
      <w:proofErr w:type="spellStart"/>
      <w:r w:rsidR="00E42C05" w:rsidRPr="00E01503">
        <w:rPr>
          <w:rFonts w:eastAsia="Calibri"/>
          <w:i w:val="0"/>
          <w:iCs w:val="0"/>
          <w:sz w:val="24"/>
          <w:szCs w:val="24"/>
          <w:shd w:val="clear" w:color="auto" w:fill="FFFFFF"/>
          <w:lang w:val="ru-RU"/>
        </w:rPr>
        <w:t>фемтосекундной</w:t>
      </w:r>
      <w:proofErr w:type="spellEnd"/>
      <w:r w:rsidR="00E42C05" w:rsidRPr="00E01503">
        <w:rPr>
          <w:rFonts w:eastAsia="Calibri"/>
          <w:i w:val="0"/>
          <w:iCs w:val="0"/>
          <w:sz w:val="24"/>
          <w:szCs w:val="24"/>
          <w:shd w:val="clear" w:color="auto" w:fill="FFFFFF"/>
          <w:lang w:val="ru-RU"/>
        </w:rPr>
        <w:t xml:space="preserve"> печати </w:t>
      </w:r>
    </w:p>
    <w:bookmarkEnd w:id="0"/>
    <w:p w14:paraId="6850012D" w14:textId="77777777" w:rsidR="00BE5B19" w:rsidRPr="00BE5B19" w:rsidRDefault="00BE5B19" w:rsidP="00BE5B19">
      <w:pPr>
        <w:pStyle w:val="a5"/>
        <w:spacing w:before="0"/>
        <w:rPr>
          <w:i w:val="0"/>
          <w:sz w:val="24"/>
          <w:szCs w:val="24"/>
          <w:lang w:val="ru-RU"/>
        </w:rPr>
      </w:pPr>
      <w:r w:rsidRPr="00BE5B19">
        <w:rPr>
          <w:sz w:val="24"/>
          <w:szCs w:val="24"/>
          <w:lang w:val="ru-RU"/>
        </w:rPr>
        <w:t>К. Н. Урусова</w:t>
      </w:r>
      <w:r w:rsidRPr="00BE5B19">
        <w:rPr>
          <w:i w:val="0"/>
          <w:sz w:val="24"/>
          <w:szCs w:val="24"/>
          <w:vertAlign w:val="superscript"/>
          <w:lang w:val="ru-RU"/>
        </w:rPr>
        <w:t>1</w:t>
      </w:r>
      <w:r w:rsidRPr="00BE5B19">
        <w:rPr>
          <w:i w:val="0"/>
          <w:sz w:val="24"/>
          <w:szCs w:val="24"/>
          <w:lang w:val="ru-RU"/>
        </w:rPr>
        <w:t xml:space="preserve">, </w:t>
      </w:r>
      <w:r w:rsidRPr="00BE5B19">
        <w:rPr>
          <w:sz w:val="24"/>
          <w:szCs w:val="24"/>
          <w:lang w:val="ru-RU"/>
        </w:rPr>
        <w:t>И.В. Кондратьев</w:t>
      </w:r>
      <w:r w:rsidRPr="00BE5B19">
        <w:rPr>
          <w:i w:val="0"/>
          <w:sz w:val="24"/>
          <w:szCs w:val="24"/>
          <w:vertAlign w:val="superscript"/>
          <w:lang w:val="ru-RU"/>
        </w:rPr>
        <w:t>1</w:t>
      </w:r>
      <w:r w:rsidRPr="00BE5B19">
        <w:rPr>
          <w:i w:val="0"/>
          <w:sz w:val="24"/>
          <w:szCs w:val="24"/>
          <w:lang w:val="ru-RU"/>
        </w:rPr>
        <w:t>,</w:t>
      </w:r>
      <w:r w:rsidRPr="00BE5B19">
        <w:rPr>
          <w:sz w:val="24"/>
          <w:szCs w:val="24"/>
          <w:lang w:val="ru-RU"/>
        </w:rPr>
        <w:t xml:space="preserve"> А.С. Аргенчиев</w:t>
      </w:r>
      <w:r w:rsidRPr="00BE5B19">
        <w:rPr>
          <w:i w:val="0"/>
          <w:sz w:val="24"/>
          <w:szCs w:val="24"/>
          <w:vertAlign w:val="superscript"/>
          <w:lang w:val="ru-RU"/>
        </w:rPr>
        <w:t>1</w:t>
      </w:r>
      <w:r w:rsidRPr="00BE5B19">
        <w:rPr>
          <w:i w:val="0"/>
          <w:sz w:val="24"/>
          <w:szCs w:val="24"/>
          <w:lang w:val="ru-RU"/>
        </w:rPr>
        <w:t xml:space="preserve">, </w:t>
      </w:r>
      <w:r w:rsidRPr="00BE5B19">
        <w:rPr>
          <w:sz w:val="24"/>
          <w:szCs w:val="24"/>
          <w:lang w:val="ru-RU"/>
        </w:rPr>
        <w:t>Н.Н. Скрябин</w:t>
      </w:r>
      <w:r w:rsidRPr="00BE5B19">
        <w:rPr>
          <w:i w:val="0"/>
          <w:sz w:val="24"/>
          <w:szCs w:val="24"/>
          <w:vertAlign w:val="superscript"/>
          <w:lang w:val="ru-RU"/>
        </w:rPr>
        <w:t>1</w:t>
      </w:r>
      <w:r w:rsidRPr="00BE5B19">
        <w:rPr>
          <w:i w:val="0"/>
          <w:sz w:val="24"/>
          <w:szCs w:val="24"/>
          <w:lang w:val="ru-RU"/>
        </w:rPr>
        <w:t xml:space="preserve">, </w:t>
      </w:r>
      <w:r w:rsidRPr="00BE5B19">
        <w:rPr>
          <w:sz w:val="24"/>
          <w:szCs w:val="24"/>
          <w:lang w:val="ru-RU"/>
        </w:rPr>
        <w:t>И.В. Дьяконов</w:t>
      </w:r>
      <w:r w:rsidRPr="00BE5B19">
        <w:rPr>
          <w:i w:val="0"/>
          <w:sz w:val="24"/>
          <w:szCs w:val="24"/>
          <w:vertAlign w:val="superscript"/>
          <w:lang w:val="ru-RU"/>
        </w:rPr>
        <w:t>1,2</w:t>
      </w:r>
      <w:r w:rsidRPr="00BE5B19">
        <w:rPr>
          <w:i w:val="0"/>
          <w:sz w:val="24"/>
          <w:szCs w:val="24"/>
          <w:lang w:val="ru-RU"/>
        </w:rPr>
        <w:t xml:space="preserve">, </w:t>
      </w:r>
      <w:r w:rsidRPr="00BE5B19">
        <w:rPr>
          <w:i w:val="0"/>
          <w:sz w:val="24"/>
          <w:szCs w:val="24"/>
          <w:lang w:val="ru-RU"/>
        </w:rPr>
        <w:br/>
      </w:r>
      <w:r w:rsidRPr="00BE5B19">
        <w:rPr>
          <w:sz w:val="24"/>
          <w:szCs w:val="24"/>
          <w:lang w:val="ru-RU"/>
        </w:rPr>
        <w:t>С.С. Страупе</w:t>
      </w:r>
      <w:r w:rsidRPr="00BE5B19">
        <w:rPr>
          <w:i w:val="0"/>
          <w:sz w:val="24"/>
          <w:szCs w:val="24"/>
          <w:vertAlign w:val="superscript"/>
          <w:lang w:val="ru-RU"/>
        </w:rPr>
        <w:t>1,2</w:t>
      </w:r>
      <w:r w:rsidRPr="00BE5B19">
        <w:rPr>
          <w:i w:val="0"/>
          <w:sz w:val="24"/>
          <w:szCs w:val="24"/>
          <w:lang w:val="ru-RU"/>
        </w:rPr>
        <w:t xml:space="preserve">, </w:t>
      </w:r>
      <w:r w:rsidRPr="00BE5B19">
        <w:rPr>
          <w:sz w:val="24"/>
          <w:szCs w:val="24"/>
          <w:lang w:val="ru-RU"/>
        </w:rPr>
        <w:t>С.П. Кулик</w:t>
      </w:r>
      <w:r w:rsidRPr="00BE5B19">
        <w:rPr>
          <w:i w:val="0"/>
          <w:sz w:val="24"/>
          <w:szCs w:val="24"/>
          <w:vertAlign w:val="superscript"/>
          <w:lang w:val="ru-RU"/>
        </w:rPr>
        <w:t>1,3</w:t>
      </w:r>
    </w:p>
    <w:p w14:paraId="604A0AFD" w14:textId="2D21BFC4" w:rsidR="00BE5B19" w:rsidRDefault="00BE5B19" w:rsidP="00BE5B19">
      <w:pPr>
        <w:pStyle w:val="a6"/>
        <w:rPr>
          <w:i/>
          <w:iCs/>
          <w:sz w:val="24"/>
          <w:szCs w:val="24"/>
        </w:rPr>
      </w:pPr>
      <w:r w:rsidRPr="007B0F5A">
        <w:rPr>
          <w:i/>
          <w:iCs/>
          <w:sz w:val="24"/>
          <w:szCs w:val="24"/>
          <w:vertAlign w:val="superscript"/>
        </w:rPr>
        <w:t>1</w:t>
      </w:r>
      <w:r w:rsidRPr="007B0F5A">
        <w:rPr>
          <w:i/>
          <w:iCs/>
          <w:sz w:val="24"/>
          <w:szCs w:val="24"/>
        </w:rPr>
        <w:t xml:space="preserve">Центр квантовых технологий, </w:t>
      </w:r>
      <w:r w:rsidR="007B0F5A" w:rsidRPr="007B0F5A">
        <w:rPr>
          <w:i/>
          <w:iCs/>
          <w:sz w:val="24"/>
          <w:szCs w:val="24"/>
        </w:rPr>
        <w:t xml:space="preserve">Московский государственный университет имени </w:t>
      </w:r>
      <w:proofErr w:type="spellStart"/>
      <w:r w:rsidR="007B0F5A" w:rsidRPr="007B0F5A">
        <w:rPr>
          <w:i/>
          <w:iCs/>
          <w:sz w:val="24"/>
          <w:szCs w:val="24"/>
        </w:rPr>
        <w:t>М.В.Ломоносова</w:t>
      </w:r>
      <w:proofErr w:type="spellEnd"/>
      <w:r w:rsidR="007B0F5A" w:rsidRPr="007B0F5A">
        <w:rPr>
          <w:i/>
          <w:iCs/>
          <w:sz w:val="24"/>
          <w:szCs w:val="24"/>
        </w:rPr>
        <w:t>, физический факультет, Москва, Россия</w:t>
      </w:r>
    </w:p>
    <w:p w14:paraId="7FEAF403" w14:textId="77777777" w:rsidR="007B0F5A" w:rsidRPr="007B0F5A" w:rsidRDefault="007B0F5A" w:rsidP="00BE5B19">
      <w:pPr>
        <w:pStyle w:val="a6"/>
        <w:rPr>
          <w:i/>
          <w:iCs/>
          <w:sz w:val="24"/>
          <w:szCs w:val="24"/>
        </w:rPr>
      </w:pPr>
    </w:p>
    <w:p w14:paraId="13947E7B" w14:textId="73A01B1C" w:rsidR="00BE5B19" w:rsidRDefault="00BE5B19" w:rsidP="00BE5B19">
      <w:pPr>
        <w:pStyle w:val="a6"/>
        <w:rPr>
          <w:i/>
          <w:iCs/>
          <w:sz w:val="24"/>
          <w:szCs w:val="24"/>
        </w:rPr>
      </w:pPr>
      <w:r w:rsidRPr="007B0F5A">
        <w:rPr>
          <w:i/>
          <w:iCs/>
          <w:sz w:val="24"/>
          <w:szCs w:val="24"/>
          <w:vertAlign w:val="superscript"/>
        </w:rPr>
        <w:t>2</w:t>
      </w:r>
      <w:r w:rsidRPr="007B0F5A">
        <w:rPr>
          <w:i/>
          <w:iCs/>
          <w:sz w:val="24"/>
          <w:szCs w:val="24"/>
        </w:rPr>
        <w:t>Российский квантовый центр</w:t>
      </w:r>
      <w:r w:rsidR="007B0F5A">
        <w:rPr>
          <w:i/>
          <w:iCs/>
          <w:sz w:val="24"/>
          <w:szCs w:val="24"/>
        </w:rPr>
        <w:t>, Москва, Россия</w:t>
      </w:r>
    </w:p>
    <w:p w14:paraId="603D0378" w14:textId="77777777" w:rsidR="007B0F5A" w:rsidRPr="007B0F5A" w:rsidRDefault="007B0F5A" w:rsidP="00BE5B19">
      <w:pPr>
        <w:pStyle w:val="a6"/>
        <w:rPr>
          <w:i/>
          <w:iCs/>
          <w:sz w:val="24"/>
          <w:szCs w:val="24"/>
        </w:rPr>
      </w:pPr>
    </w:p>
    <w:p w14:paraId="42C4DDBF" w14:textId="11F4FACA" w:rsidR="00BE5B19" w:rsidRDefault="00BE5B19" w:rsidP="00BE5B19">
      <w:pPr>
        <w:pStyle w:val="a6"/>
        <w:rPr>
          <w:i/>
          <w:iCs/>
          <w:sz w:val="24"/>
          <w:szCs w:val="24"/>
        </w:rPr>
      </w:pPr>
      <w:r w:rsidRPr="007B0F5A">
        <w:rPr>
          <w:i/>
          <w:iCs/>
          <w:sz w:val="24"/>
          <w:szCs w:val="24"/>
          <w:vertAlign w:val="superscript"/>
        </w:rPr>
        <w:t>3</w:t>
      </w:r>
      <w:r w:rsidRPr="007B0F5A">
        <w:rPr>
          <w:i/>
          <w:iCs/>
          <w:sz w:val="24"/>
          <w:szCs w:val="24"/>
        </w:rPr>
        <w:t>Южно-Уральский государственный университет</w:t>
      </w:r>
      <w:r w:rsidR="007B0F5A">
        <w:rPr>
          <w:i/>
          <w:iCs/>
          <w:sz w:val="24"/>
          <w:szCs w:val="24"/>
        </w:rPr>
        <w:t>, Челябинск, Россия</w:t>
      </w:r>
    </w:p>
    <w:p w14:paraId="7E45D439" w14:textId="23BEE4AF" w:rsidR="007B0F5A" w:rsidRPr="007B0F5A" w:rsidRDefault="007B0F5A" w:rsidP="00BE5B19">
      <w:pPr>
        <w:pStyle w:val="a6"/>
        <w:rPr>
          <w:i/>
          <w:iCs/>
          <w:sz w:val="24"/>
          <w:szCs w:val="24"/>
          <w:lang w:val="en-US"/>
        </w:rPr>
      </w:pPr>
      <w:r w:rsidRPr="007B0F5A">
        <w:rPr>
          <w:i/>
          <w:iCs/>
          <w:sz w:val="24"/>
          <w:szCs w:val="24"/>
          <w:lang w:val="en-US"/>
        </w:rPr>
        <w:t xml:space="preserve">E–mail: </w:t>
      </w:r>
      <w:r>
        <w:rPr>
          <w:i/>
          <w:iCs/>
          <w:sz w:val="24"/>
          <w:szCs w:val="24"/>
          <w:lang w:val="en-US"/>
        </w:rPr>
        <w:t>k.urusova@list.ru</w:t>
      </w:r>
    </w:p>
    <w:p w14:paraId="4B101557" w14:textId="3D169690" w:rsidR="00124D56" w:rsidRPr="00E01503" w:rsidRDefault="00124D56" w:rsidP="00E01503">
      <w:pPr>
        <w:ind w:firstLine="397"/>
        <w:rPr>
          <w:color w:val="000000" w:themeColor="text1"/>
          <w:sz w:val="24"/>
        </w:rPr>
      </w:pPr>
      <w:r w:rsidRPr="00E01503">
        <w:rPr>
          <w:color w:val="000000" w:themeColor="text1"/>
          <w:sz w:val="24"/>
        </w:rPr>
        <w:t xml:space="preserve">В настоящее время одним из важнейших и развивающихся направлений исследования в оптике является интегральная фотоника – область, связанная с разработкой и изготовлением интегральных фотонных схем. Одним из примеров такой схемы является интегрально оптический интерферометр. С помощью </w:t>
      </w:r>
      <w:r w:rsidR="00D47012" w:rsidRPr="00E01503">
        <w:rPr>
          <w:color w:val="000000" w:themeColor="text1"/>
          <w:sz w:val="24"/>
        </w:rPr>
        <w:t>подобных</w:t>
      </w:r>
      <w:r w:rsidRPr="00E01503">
        <w:rPr>
          <w:color w:val="000000" w:themeColor="text1"/>
          <w:sz w:val="24"/>
        </w:rPr>
        <w:t xml:space="preserve"> устройств становится возможным осуществлять линейные преобразования над входным состоянием (либо над излучением классического типа, либо над отдельными</w:t>
      </w:r>
      <w:r w:rsidR="00173445" w:rsidRPr="00E01503">
        <w:rPr>
          <w:color w:val="000000" w:themeColor="text1"/>
          <w:sz w:val="24"/>
        </w:rPr>
        <w:t xml:space="preserve"> </w:t>
      </w:r>
      <w:r w:rsidRPr="00E01503">
        <w:rPr>
          <w:color w:val="000000" w:themeColor="text1"/>
          <w:sz w:val="24"/>
        </w:rPr>
        <w:t xml:space="preserve">фотонами). Огромным преимуществом интегрально оптических интерферометров является возможность их перестраивать: одно и то же устройство можно перепрограммировать под различные задачи. Например, с помощью </w:t>
      </w:r>
      <w:proofErr w:type="spellStart"/>
      <w:r w:rsidRPr="00E01503">
        <w:rPr>
          <w:color w:val="000000" w:themeColor="text1"/>
          <w:sz w:val="24"/>
        </w:rPr>
        <w:t>многопортовых</w:t>
      </w:r>
      <w:proofErr w:type="spellEnd"/>
      <w:r w:rsidRPr="00E01503">
        <w:rPr>
          <w:color w:val="000000" w:themeColor="text1"/>
          <w:sz w:val="24"/>
        </w:rPr>
        <w:t xml:space="preserve"> интерферометров возможно выполнять квантовые вычисления [1], и в будущем такие чипы могут стать основой квантового компьютера. </w:t>
      </w:r>
    </w:p>
    <w:p w14:paraId="09BBD6D7" w14:textId="09D95B26" w:rsidR="00E01503" w:rsidRDefault="00124D56" w:rsidP="00E01503">
      <w:pPr>
        <w:ind w:firstLine="397"/>
        <w:rPr>
          <w:color w:val="000000" w:themeColor="text1"/>
          <w:sz w:val="24"/>
        </w:rPr>
      </w:pPr>
      <w:r w:rsidRPr="00E01503">
        <w:rPr>
          <w:color w:val="000000" w:themeColor="text1"/>
          <w:sz w:val="24"/>
        </w:rPr>
        <w:t xml:space="preserve">Существует несколько </w:t>
      </w:r>
      <w:r w:rsidR="00D47012" w:rsidRPr="00E01503">
        <w:rPr>
          <w:color w:val="000000" w:themeColor="text1"/>
          <w:sz w:val="24"/>
        </w:rPr>
        <w:t>архитектур</w:t>
      </w:r>
      <w:r w:rsidRPr="00E01503">
        <w:rPr>
          <w:color w:val="000000" w:themeColor="text1"/>
          <w:sz w:val="24"/>
        </w:rPr>
        <w:t xml:space="preserve"> интерферометров, с помощью которых можно реализовать практически любое унитарное преобразование над подаваемым на вход состоянием</w:t>
      </w:r>
      <w:r w:rsidR="00D47012" w:rsidRPr="00E01503">
        <w:rPr>
          <w:color w:val="000000" w:themeColor="text1"/>
          <w:sz w:val="24"/>
        </w:rPr>
        <w:t xml:space="preserve"> излучения</w:t>
      </w:r>
      <w:r w:rsidRPr="00E01503">
        <w:rPr>
          <w:color w:val="000000" w:themeColor="text1"/>
          <w:sz w:val="24"/>
        </w:rPr>
        <w:t>. Такие схемы называют универсальными. Самыми широко используемыми</w:t>
      </w:r>
      <w:r w:rsidR="00D47012" w:rsidRPr="00E01503">
        <w:rPr>
          <w:color w:val="000000" w:themeColor="text1"/>
          <w:sz w:val="24"/>
        </w:rPr>
        <w:t xml:space="preserve"> в мире</w:t>
      </w:r>
      <w:r w:rsidRPr="00E01503">
        <w:rPr>
          <w:color w:val="000000" w:themeColor="text1"/>
          <w:sz w:val="24"/>
        </w:rPr>
        <w:t xml:space="preserve"> являются архитектуры </w:t>
      </w:r>
      <w:proofErr w:type="spellStart"/>
      <w:r w:rsidRPr="00E01503">
        <w:rPr>
          <w:color w:val="000000" w:themeColor="text1"/>
          <w:sz w:val="24"/>
        </w:rPr>
        <w:t>Клементса</w:t>
      </w:r>
      <w:proofErr w:type="spellEnd"/>
      <w:r w:rsidRPr="00E01503">
        <w:rPr>
          <w:color w:val="000000" w:themeColor="text1"/>
          <w:sz w:val="24"/>
        </w:rPr>
        <w:t xml:space="preserve"> [2] и Река [3]. Для них известны алгоритмы калибровки</w:t>
      </w:r>
      <w:r w:rsidR="00E762EF">
        <w:rPr>
          <w:color w:val="000000" w:themeColor="text1"/>
          <w:sz w:val="24"/>
        </w:rPr>
        <w:t xml:space="preserve">. </w:t>
      </w:r>
      <w:r w:rsidR="00D47012" w:rsidRPr="00E01503">
        <w:rPr>
          <w:color w:val="000000" w:themeColor="text1"/>
          <w:sz w:val="24"/>
        </w:rPr>
        <w:t>О</w:t>
      </w:r>
      <w:r w:rsidRPr="00E01503">
        <w:rPr>
          <w:color w:val="000000" w:themeColor="text1"/>
          <w:sz w:val="24"/>
        </w:rPr>
        <w:t xml:space="preserve">днако эти схемы имеют весомый недостаток: они очень чувствительны к </w:t>
      </w:r>
      <w:r w:rsidR="00D47012" w:rsidRPr="00E01503">
        <w:rPr>
          <w:color w:val="000000" w:themeColor="text1"/>
          <w:sz w:val="24"/>
        </w:rPr>
        <w:t>процессу</w:t>
      </w:r>
      <w:r w:rsidRPr="00E01503">
        <w:rPr>
          <w:color w:val="000000" w:themeColor="text1"/>
          <w:sz w:val="24"/>
        </w:rPr>
        <w:t xml:space="preserve"> изготовления таких интерферометров</w:t>
      </w:r>
      <w:r w:rsidR="007C2BDD" w:rsidRPr="00E01503">
        <w:rPr>
          <w:color w:val="000000" w:themeColor="text1"/>
          <w:sz w:val="24"/>
        </w:rPr>
        <w:t>.</w:t>
      </w:r>
      <w:r w:rsidR="00D47012" w:rsidRPr="00E01503">
        <w:rPr>
          <w:color w:val="000000" w:themeColor="text1"/>
          <w:sz w:val="24"/>
        </w:rPr>
        <w:t xml:space="preserve"> </w:t>
      </w:r>
      <w:r w:rsidR="007C2BDD" w:rsidRPr="00E01503">
        <w:rPr>
          <w:color w:val="000000" w:themeColor="text1"/>
          <w:sz w:val="24"/>
        </w:rPr>
        <w:t>В</w:t>
      </w:r>
      <w:r w:rsidR="00D47012" w:rsidRPr="00E01503">
        <w:rPr>
          <w:color w:val="000000" w:themeColor="text1"/>
          <w:sz w:val="24"/>
        </w:rPr>
        <w:t xml:space="preserve"> случае отклонения</w:t>
      </w:r>
      <w:r w:rsidR="007C2BDD" w:rsidRPr="00E01503">
        <w:rPr>
          <w:color w:val="000000" w:themeColor="text1"/>
          <w:sz w:val="24"/>
        </w:rPr>
        <w:t xml:space="preserve"> значений определенных пассивных параметров (коэффициентов </w:t>
      </w:r>
      <w:proofErr w:type="spellStart"/>
      <w:r w:rsidR="007C2BDD" w:rsidRPr="00E01503">
        <w:rPr>
          <w:color w:val="000000" w:themeColor="text1"/>
          <w:sz w:val="24"/>
        </w:rPr>
        <w:t>светоделения</w:t>
      </w:r>
      <w:proofErr w:type="spellEnd"/>
      <w:r w:rsidR="007C2BDD" w:rsidRPr="00E01503">
        <w:rPr>
          <w:color w:val="000000" w:themeColor="text1"/>
          <w:sz w:val="24"/>
        </w:rPr>
        <w:t>) от необходимых значений, такие интерферометры теряют свойство универсальности</w:t>
      </w:r>
      <w:r w:rsidRPr="00E01503">
        <w:rPr>
          <w:color w:val="000000" w:themeColor="text1"/>
          <w:sz w:val="24"/>
        </w:rPr>
        <w:t>.</w:t>
      </w:r>
    </w:p>
    <w:p w14:paraId="7C17E412" w14:textId="77777777" w:rsidR="00BE5B19" w:rsidRDefault="0054451C" w:rsidP="00BE5B19">
      <w:pPr>
        <w:ind w:firstLine="397"/>
        <w:rPr>
          <w:color w:val="000000" w:themeColor="text1"/>
          <w:sz w:val="24"/>
        </w:rPr>
      </w:pPr>
      <w:r w:rsidRPr="00E01503">
        <w:rPr>
          <w:color w:val="000000" w:themeColor="text1"/>
          <w:sz w:val="24"/>
        </w:rPr>
        <w:t>В данно</w:t>
      </w:r>
      <w:r w:rsidR="00C575F4" w:rsidRPr="00E01503">
        <w:rPr>
          <w:color w:val="000000" w:themeColor="text1"/>
          <w:sz w:val="24"/>
        </w:rPr>
        <w:t>й работе</w:t>
      </w:r>
      <w:r w:rsidRPr="00E01503">
        <w:rPr>
          <w:color w:val="000000" w:themeColor="text1"/>
          <w:sz w:val="24"/>
        </w:rPr>
        <w:t xml:space="preserve"> исследуется интерферометрическая волноводная </w:t>
      </w:r>
      <w:r w:rsidR="001175A3" w:rsidRPr="00E01503">
        <w:rPr>
          <w:color w:val="000000" w:themeColor="text1"/>
          <w:sz w:val="24"/>
        </w:rPr>
        <w:t>структура</w:t>
      </w:r>
      <w:r w:rsidRPr="00E01503">
        <w:rPr>
          <w:color w:val="000000" w:themeColor="text1"/>
          <w:sz w:val="24"/>
        </w:rPr>
        <w:t>, предложенная в [</w:t>
      </w:r>
      <w:r w:rsidR="001175A3" w:rsidRPr="00E01503">
        <w:rPr>
          <w:color w:val="000000" w:themeColor="text1"/>
          <w:sz w:val="24"/>
        </w:rPr>
        <w:t>4</w:t>
      </w:r>
      <w:r w:rsidRPr="00E01503">
        <w:rPr>
          <w:color w:val="000000" w:themeColor="text1"/>
          <w:sz w:val="24"/>
        </w:rPr>
        <w:t>]</w:t>
      </w:r>
      <w:r w:rsidR="00C43F83" w:rsidRPr="00E01503">
        <w:rPr>
          <w:color w:val="000000" w:themeColor="text1"/>
          <w:sz w:val="24"/>
        </w:rPr>
        <w:t xml:space="preserve"> (рис. 1)</w:t>
      </w:r>
      <w:r w:rsidRPr="00E01503">
        <w:rPr>
          <w:color w:val="000000" w:themeColor="text1"/>
          <w:sz w:val="24"/>
        </w:rPr>
        <w:t xml:space="preserve">. Она представляет собой последовательность чередующихся </w:t>
      </w:r>
      <w:proofErr w:type="spellStart"/>
      <w:r w:rsidRPr="00E01503">
        <w:rPr>
          <w:color w:val="000000" w:themeColor="text1"/>
          <w:sz w:val="24"/>
        </w:rPr>
        <w:t>многопортовых</w:t>
      </w:r>
      <w:proofErr w:type="spellEnd"/>
      <w:r w:rsidRPr="00E01503">
        <w:rPr>
          <w:color w:val="000000" w:themeColor="text1"/>
          <w:sz w:val="24"/>
        </w:rPr>
        <w:t xml:space="preserve"> </w:t>
      </w:r>
      <w:proofErr w:type="spellStart"/>
      <w:r w:rsidRPr="00E01503">
        <w:rPr>
          <w:color w:val="000000" w:themeColor="text1"/>
          <w:sz w:val="24"/>
        </w:rPr>
        <w:t>светоделителей</w:t>
      </w:r>
      <w:proofErr w:type="spellEnd"/>
      <w:r w:rsidRPr="00E01503">
        <w:rPr>
          <w:color w:val="000000" w:themeColor="text1"/>
          <w:sz w:val="24"/>
        </w:rPr>
        <w:t xml:space="preserve"> и слоёв с фазовыми задержками. В отличие от описанных выше архитектур, она может являться универсальной в широком диапазоне длин волн и более устойчива к </w:t>
      </w:r>
      <w:proofErr w:type="spellStart"/>
      <w:r w:rsidR="00D47012" w:rsidRPr="00E01503">
        <w:rPr>
          <w:color w:val="000000" w:themeColor="text1"/>
          <w:sz w:val="24"/>
        </w:rPr>
        <w:t>неидеальностям</w:t>
      </w:r>
      <w:proofErr w:type="spellEnd"/>
      <w:r w:rsidR="00D47012" w:rsidRPr="00E01503">
        <w:rPr>
          <w:color w:val="000000" w:themeColor="text1"/>
          <w:sz w:val="24"/>
        </w:rPr>
        <w:t xml:space="preserve"> изготовления</w:t>
      </w:r>
      <w:r w:rsidR="002D0C16" w:rsidRPr="00E01503">
        <w:rPr>
          <w:color w:val="000000" w:themeColor="text1"/>
          <w:sz w:val="24"/>
        </w:rPr>
        <w:t>.</w:t>
      </w:r>
      <w:r w:rsidR="00E01503">
        <w:rPr>
          <w:color w:val="000000" w:themeColor="text1"/>
          <w:sz w:val="24"/>
        </w:rPr>
        <w:t xml:space="preserve"> </w:t>
      </w:r>
    </w:p>
    <w:p w14:paraId="190817E4" w14:textId="608B0831" w:rsidR="00E01503" w:rsidRPr="00E01503" w:rsidRDefault="00E01503" w:rsidP="00763B23">
      <w:pPr>
        <w:ind w:firstLine="0"/>
        <w:rPr>
          <w:color w:val="000000" w:themeColor="text1"/>
          <w:sz w:val="24"/>
        </w:rPr>
      </w:pPr>
      <w:bookmarkStart w:id="1" w:name="_GoBack"/>
      <w:bookmarkEnd w:id="1"/>
      <w:r w:rsidRPr="00E01503">
        <w:rPr>
          <w:noProof/>
          <w:sz w:val="24"/>
        </w:rPr>
        <w:drawing>
          <wp:inline distT="0" distB="0" distL="0" distR="0" wp14:anchorId="0A362F3E" wp14:editId="496C732B">
            <wp:extent cx="5732679" cy="1844040"/>
            <wp:effectExtent l="0" t="0" r="1905" b="3810"/>
            <wp:docPr id="7609727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32679" cy="1844040"/>
                    </a:xfrm>
                    <a:prstGeom prst="rect">
                      <a:avLst/>
                    </a:prstGeom>
                    <a:noFill/>
                    <a:ln>
                      <a:noFill/>
                    </a:ln>
                  </pic:spPr>
                </pic:pic>
              </a:graphicData>
            </a:graphic>
          </wp:inline>
        </w:drawing>
      </w:r>
      <w:r w:rsidRPr="00E01503">
        <w:rPr>
          <w:sz w:val="24"/>
        </w:rPr>
        <w:t xml:space="preserve"> </w:t>
      </w:r>
    </w:p>
    <w:p w14:paraId="0DF2C5C8" w14:textId="120305F4" w:rsidR="00E01503" w:rsidRPr="00E01503" w:rsidRDefault="00E01503" w:rsidP="00E01503">
      <w:pPr>
        <w:pStyle w:val="-"/>
        <w:rPr>
          <w:sz w:val="24"/>
          <w:szCs w:val="24"/>
        </w:rPr>
      </w:pPr>
      <w:r w:rsidRPr="00E01503">
        <w:rPr>
          <w:sz w:val="24"/>
          <w:szCs w:val="24"/>
        </w:rPr>
        <w:t>Рис. 1. Схема исследуемой волноводной структуры. Состоит из последовательности перемешивающих слоев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r>
          <w:rPr>
            <w:rFonts w:ascii="Cambria Math" w:hAnsi="Cambria Math"/>
            <w:sz w:val="24"/>
            <w:szCs w:val="24"/>
          </w:rPr>
          <m:t>, i=</m:t>
        </m:r>
        <m:acc>
          <m:accPr>
            <m:chr m:val="̅"/>
            <m:ctrlPr>
              <w:rPr>
                <w:rFonts w:ascii="Cambria Math" w:hAnsi="Cambria Math"/>
                <w:i/>
                <w:sz w:val="24"/>
                <w:szCs w:val="24"/>
              </w:rPr>
            </m:ctrlPr>
          </m:accPr>
          <m:e>
            <m:r>
              <w:rPr>
                <w:rFonts w:ascii="Cambria Math" w:hAnsi="Cambria Math"/>
                <w:sz w:val="24"/>
                <w:szCs w:val="24"/>
              </w:rPr>
              <m:t>1,6</m:t>
            </m:r>
          </m:e>
        </m:acc>
        <m:r>
          <w:rPr>
            <w:rFonts w:ascii="Cambria Math" w:hAnsi="Cambria Math"/>
            <w:sz w:val="24"/>
            <w:szCs w:val="24"/>
          </w:rPr>
          <m:t>)</m:t>
        </m:r>
      </m:oMath>
      <w:r w:rsidRPr="00E01503">
        <w:rPr>
          <w:sz w:val="24"/>
          <w:szCs w:val="24"/>
        </w:rPr>
        <w:t xml:space="preserve"> и фазовых слоев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θ</m:t>
            </m:r>
          </m:e>
        </m:acc>
        <m:r>
          <w:rPr>
            <w:rFonts w:ascii="Cambria Math" w:hAnsi="Cambria Math"/>
            <w:sz w:val="24"/>
            <w:szCs w:val="24"/>
          </w:rPr>
          <m:t xml:space="preserve">), i = </m:t>
        </m:r>
        <m:acc>
          <m:accPr>
            <m:chr m:val="̅"/>
            <m:ctrlPr>
              <w:rPr>
                <w:rFonts w:ascii="Cambria Math" w:hAnsi="Cambria Math"/>
                <w:i/>
                <w:sz w:val="24"/>
                <w:szCs w:val="24"/>
              </w:rPr>
            </m:ctrlPr>
          </m:accPr>
          <m:e>
            <m:r>
              <w:rPr>
                <w:rFonts w:ascii="Cambria Math" w:hAnsi="Cambria Math"/>
                <w:sz w:val="24"/>
                <w:szCs w:val="24"/>
              </w:rPr>
              <m:t>1,</m:t>
            </m:r>
            <m:r>
              <w:rPr>
                <w:rFonts w:ascii="Cambria Math" w:hAnsi="Cambria Math"/>
                <w:color w:val="000000" w:themeColor="text1"/>
                <w:sz w:val="24"/>
                <w:szCs w:val="24"/>
              </w:rPr>
              <m:t>5</m:t>
            </m:r>
          </m:e>
        </m:acc>
        <m:r>
          <w:rPr>
            <w:rFonts w:ascii="Cambria Math" w:hAnsi="Cambria Math"/>
            <w:sz w:val="24"/>
            <w:szCs w:val="24"/>
          </w:rPr>
          <m:t>,</m:t>
        </m:r>
      </m:oMath>
      <w:r w:rsidRPr="00E01503">
        <w:rPr>
          <w:sz w:val="24"/>
          <w:szCs w:val="24"/>
        </w:rPr>
        <w:t xml:space="preserve"> где </w:t>
      </w:r>
      <m:oMath>
        <m:acc>
          <m:accPr>
            <m:chr m:val="⃗"/>
            <m:ctrlPr>
              <w:rPr>
                <w:rFonts w:ascii="Cambria Math" w:hAnsi="Cambria Math"/>
                <w:i/>
                <w:sz w:val="24"/>
                <w:szCs w:val="24"/>
              </w:rPr>
            </m:ctrlPr>
          </m:accPr>
          <m:e>
            <m:r>
              <w:rPr>
                <w:rFonts w:ascii="Cambria Math" w:hAnsi="Cambria Math"/>
                <w:sz w:val="24"/>
                <w:szCs w:val="24"/>
              </w:rPr>
              <m:t>θ</m:t>
            </m:r>
          </m:e>
        </m:acc>
      </m:oMath>
      <w:r w:rsidRPr="00E01503">
        <w:rPr>
          <w:sz w:val="24"/>
          <w:szCs w:val="24"/>
        </w:rPr>
        <w:t xml:space="preserve"> – вектор фаз в соответствующем фазовом слое).</w:t>
      </w:r>
    </w:p>
    <w:p w14:paraId="06E009E9" w14:textId="77777777" w:rsidR="00163E52" w:rsidRPr="00E01503" w:rsidRDefault="00163E52" w:rsidP="00163E52">
      <w:pPr>
        <w:ind w:firstLine="397"/>
        <w:rPr>
          <w:color w:val="000000" w:themeColor="text1"/>
          <w:sz w:val="24"/>
        </w:rPr>
      </w:pPr>
      <w:r>
        <w:rPr>
          <w:color w:val="000000" w:themeColor="text1"/>
          <w:sz w:val="24"/>
        </w:rPr>
        <w:lastRenderedPageBreak/>
        <w:t xml:space="preserve">Данная волноводная структура рассматривается на примере </w:t>
      </w:r>
      <w:r w:rsidRPr="00E01503">
        <w:rPr>
          <w:color w:val="000000" w:themeColor="text1"/>
          <w:sz w:val="24"/>
        </w:rPr>
        <w:t>шести-портов</w:t>
      </w:r>
      <w:r>
        <w:rPr>
          <w:color w:val="000000" w:themeColor="text1"/>
          <w:sz w:val="24"/>
        </w:rPr>
        <w:t>ого</w:t>
      </w:r>
      <w:r w:rsidRPr="00E01503">
        <w:rPr>
          <w:color w:val="000000" w:themeColor="text1"/>
          <w:sz w:val="24"/>
        </w:rPr>
        <w:t xml:space="preserve"> интегрально-оптическ</w:t>
      </w:r>
      <w:r>
        <w:rPr>
          <w:color w:val="000000" w:themeColor="text1"/>
          <w:sz w:val="24"/>
        </w:rPr>
        <w:t>ого</w:t>
      </w:r>
      <w:r w:rsidRPr="00E01503">
        <w:rPr>
          <w:color w:val="000000" w:themeColor="text1"/>
          <w:sz w:val="24"/>
        </w:rPr>
        <w:t xml:space="preserve"> чип</w:t>
      </w:r>
      <w:r>
        <w:rPr>
          <w:color w:val="000000" w:themeColor="text1"/>
          <w:sz w:val="24"/>
        </w:rPr>
        <w:t>а</w:t>
      </w:r>
      <w:r w:rsidRPr="00E01503">
        <w:rPr>
          <w:color w:val="000000" w:themeColor="text1"/>
          <w:sz w:val="24"/>
        </w:rPr>
        <w:t>, изготовленн</w:t>
      </w:r>
      <w:r>
        <w:rPr>
          <w:color w:val="000000" w:themeColor="text1"/>
          <w:sz w:val="24"/>
        </w:rPr>
        <w:t>ого</w:t>
      </w:r>
      <w:r w:rsidRPr="00E01503">
        <w:rPr>
          <w:color w:val="000000" w:themeColor="text1"/>
          <w:sz w:val="24"/>
        </w:rPr>
        <w:t xml:space="preserve"> с помощью </w:t>
      </w:r>
      <w:proofErr w:type="spellStart"/>
      <w:r w:rsidRPr="00E01503">
        <w:rPr>
          <w:color w:val="000000" w:themeColor="text1"/>
          <w:sz w:val="24"/>
        </w:rPr>
        <w:t>фемтосекундной</w:t>
      </w:r>
      <w:proofErr w:type="spellEnd"/>
      <w:r w:rsidRPr="00E01503">
        <w:rPr>
          <w:color w:val="000000" w:themeColor="text1"/>
          <w:sz w:val="24"/>
        </w:rPr>
        <w:t xml:space="preserve"> лазерной печати [5]</w:t>
      </w:r>
      <w:r>
        <w:rPr>
          <w:color w:val="000000" w:themeColor="text1"/>
          <w:sz w:val="24"/>
        </w:rPr>
        <w:t xml:space="preserve">. </w:t>
      </w:r>
      <w:r w:rsidRPr="00E01503">
        <w:rPr>
          <w:color w:val="000000" w:themeColor="text1"/>
          <w:sz w:val="24"/>
        </w:rPr>
        <w:t>Была разработана аналитическая модель данного чипа и были экспериментально получены значения физических параметров, полностью описывающих изготовленное устройство. Коэффициент корреляции для каждого полученного набора параметров выше 0.99, что показывает применимость предложенной нами модели для описания преобразования, совершаемого чипом. Пример параметров для одного из фазовых слоёв продемонстрирован на рис.2</w:t>
      </w:r>
    </w:p>
    <w:p w14:paraId="7F558F97" w14:textId="3EC30AF2" w:rsidR="0054451C" w:rsidRDefault="001F34FE" w:rsidP="0054451C">
      <w:pPr>
        <w:rPr>
          <w:color w:val="000000" w:themeColor="text1"/>
          <w:sz w:val="24"/>
        </w:rPr>
      </w:pPr>
      <w:proofErr w:type="spellStart"/>
      <w:r>
        <w:rPr>
          <w:color w:val="000000" w:themeColor="text1"/>
          <w:sz w:val="24"/>
        </w:rPr>
        <w:t>ыы</w:t>
      </w:r>
      <w:proofErr w:type="spellEnd"/>
    </w:p>
    <w:p w14:paraId="081E18A8" w14:textId="1F8FEEC5" w:rsidR="00D451FD" w:rsidRPr="00E01503" w:rsidRDefault="002D0C16" w:rsidP="002D0C16">
      <w:pPr>
        <w:ind w:firstLine="0"/>
        <w:jc w:val="left"/>
        <w:rPr>
          <w:sz w:val="24"/>
        </w:rPr>
      </w:pPr>
      <w:r w:rsidRPr="00E01503">
        <w:rPr>
          <w:noProof/>
          <w:sz w:val="24"/>
        </w:rPr>
        <w:drawing>
          <wp:inline distT="0" distB="0" distL="0" distR="0" wp14:anchorId="3DE52734" wp14:editId="030FD5EB">
            <wp:extent cx="5848087" cy="14478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_matrices_6x6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8087" cy="1447800"/>
                    </a:xfrm>
                    <a:prstGeom prst="rect">
                      <a:avLst/>
                    </a:prstGeom>
                  </pic:spPr>
                </pic:pic>
              </a:graphicData>
            </a:graphic>
          </wp:inline>
        </w:drawing>
      </w:r>
    </w:p>
    <w:p w14:paraId="5F9139FE" w14:textId="52D6E6A2" w:rsidR="003B1F53" w:rsidRPr="00E01503" w:rsidRDefault="002D0C16" w:rsidP="00C57C4C">
      <w:pPr>
        <w:spacing w:before="120" w:after="240"/>
        <w:ind w:firstLine="0"/>
        <w:jc w:val="left"/>
        <w:rPr>
          <w:sz w:val="24"/>
        </w:rPr>
      </w:pPr>
      <w:r w:rsidRPr="00E01503">
        <w:rPr>
          <w:sz w:val="24"/>
        </w:rPr>
        <w:t>Рис. 2.</w:t>
      </w:r>
      <w:r w:rsidR="00742955" w:rsidRPr="00E01503">
        <w:rPr>
          <w:sz w:val="24"/>
        </w:rPr>
        <w:t xml:space="preserve"> Пример </w:t>
      </w:r>
      <w:r w:rsidR="0078413C" w:rsidRPr="00E01503">
        <w:rPr>
          <w:sz w:val="24"/>
        </w:rPr>
        <w:t>модели</w:t>
      </w:r>
      <w:r w:rsidR="00742955" w:rsidRPr="00E01503">
        <w:rPr>
          <w:sz w:val="24"/>
        </w:rPr>
        <w:t>, полученной для первого фазового слоя с коэффициентом корреляци</w:t>
      </w:r>
      <w:r w:rsidR="00BF2240" w:rsidRPr="00E01503">
        <w:rPr>
          <w:sz w:val="24"/>
        </w:rPr>
        <w:t xml:space="preserve">и </w:t>
      </w:r>
      <m:oMath>
        <m:sSub>
          <m:sSubPr>
            <m:ctrlPr>
              <w:rPr>
                <w:rFonts w:ascii="Cambria Math" w:hAnsi="Cambria Math"/>
                <w:i/>
                <w:sz w:val="24"/>
              </w:rPr>
            </m:ctrlPr>
          </m:sSubPr>
          <m:e>
            <m:r>
              <w:rPr>
                <w:rFonts w:ascii="Cambria Math" w:hAnsi="Cambria Math"/>
                <w:sz w:val="24"/>
              </w:rPr>
              <m:t>r</m:t>
            </m:r>
          </m:e>
          <m:sub>
            <m:r>
              <w:rPr>
                <w:rFonts w:ascii="Cambria Math" w:hAnsi="Cambria Math"/>
                <w:sz w:val="24"/>
              </w:rPr>
              <m:t>sq</m:t>
            </m:r>
          </m:sub>
        </m:sSub>
        <m:r>
          <w:rPr>
            <w:rFonts w:ascii="Cambria Math" w:hAnsi="Cambria Math"/>
            <w:sz w:val="24"/>
          </w:rPr>
          <m:t xml:space="preserve"> = 0.9969</m:t>
        </m:r>
      </m:oMath>
      <w:r w:rsidR="00742955" w:rsidRPr="00E01503">
        <w:rPr>
          <w:sz w:val="24"/>
        </w:rPr>
        <w:t>.</w:t>
      </w:r>
    </w:p>
    <w:p w14:paraId="4C5FAD11" w14:textId="287685B2" w:rsidR="00E01503" w:rsidRPr="00E01503" w:rsidRDefault="00E9748D" w:rsidP="00E01503">
      <w:pPr>
        <w:ind w:firstLine="397"/>
        <w:rPr>
          <w:color w:val="000000" w:themeColor="text1"/>
          <w:sz w:val="24"/>
        </w:rPr>
      </w:pPr>
      <w:r w:rsidRPr="00E01503">
        <w:rPr>
          <w:sz w:val="24"/>
        </w:rPr>
        <w:t xml:space="preserve">  </w:t>
      </w:r>
      <w:r w:rsidR="00E01503" w:rsidRPr="00E01503">
        <w:rPr>
          <w:color w:val="000000" w:themeColor="text1"/>
          <w:sz w:val="24"/>
        </w:rPr>
        <w:t xml:space="preserve">В качестве демонстрации универсальности изготовленного интегрально-оптического </w:t>
      </w:r>
      <w:r w:rsidR="00E44715">
        <w:rPr>
          <w:color w:val="000000" w:themeColor="text1"/>
          <w:sz w:val="24"/>
        </w:rPr>
        <w:t xml:space="preserve">был смоделирован эксперимент, в котором на </w:t>
      </w:r>
      <w:r w:rsidR="00E01503" w:rsidRPr="00E01503">
        <w:rPr>
          <w:color w:val="000000" w:themeColor="text1"/>
          <w:sz w:val="24"/>
        </w:rPr>
        <w:t>интерферометр</w:t>
      </w:r>
      <w:r w:rsidR="00780B7D">
        <w:rPr>
          <w:color w:val="000000" w:themeColor="text1"/>
          <w:sz w:val="24"/>
        </w:rPr>
        <w:t>е было</w:t>
      </w:r>
      <w:r w:rsidR="00E01503" w:rsidRPr="00E01503">
        <w:rPr>
          <w:color w:val="000000" w:themeColor="text1"/>
          <w:sz w:val="24"/>
        </w:rPr>
        <w:t xml:space="preserve"> выставлено преобразование, эквивалентное волноводной структуре, предложенной в [6], реализующей перепутывание </w:t>
      </w:r>
      <w:r w:rsidR="006B448D" w:rsidRPr="00E01503">
        <w:rPr>
          <w:color w:val="000000" w:themeColor="text1"/>
          <w:sz w:val="24"/>
        </w:rPr>
        <w:t>тр</w:t>
      </w:r>
      <w:r w:rsidR="006B448D">
        <w:rPr>
          <w:color w:val="000000" w:themeColor="text1"/>
          <w:sz w:val="24"/>
        </w:rPr>
        <w:t>ёх</w:t>
      </w:r>
      <w:r w:rsidR="006B448D" w:rsidRPr="00E01503">
        <w:rPr>
          <w:color w:val="000000" w:themeColor="text1"/>
          <w:sz w:val="24"/>
        </w:rPr>
        <w:t xml:space="preserve"> фотонного</w:t>
      </w:r>
      <w:r w:rsidR="00E01503" w:rsidRPr="00E01503">
        <w:rPr>
          <w:color w:val="000000" w:themeColor="text1"/>
          <w:sz w:val="24"/>
        </w:rPr>
        <w:t xml:space="preserve"> состояния.</w:t>
      </w:r>
      <w:r w:rsidR="00E01503">
        <w:rPr>
          <w:color w:val="000000" w:themeColor="text1"/>
          <w:sz w:val="24"/>
        </w:rPr>
        <w:t xml:space="preserve"> </w:t>
      </w:r>
      <w:r w:rsidR="00E01503" w:rsidRPr="00E01503">
        <w:rPr>
          <w:sz w:val="24"/>
        </w:rPr>
        <w:t>Под этим состоянием понимается GHZ-состояние, имеющее вид</w:t>
      </w:r>
      <w:r w:rsidR="00E01503" w:rsidRPr="00E01503">
        <w:rPr>
          <w:color w:val="000000" w:themeColor="text1"/>
          <w:sz w:val="24"/>
        </w:rPr>
        <w:t>:</w:t>
      </w:r>
    </w:p>
    <w:p w14:paraId="0D7F4E9A" w14:textId="77777777" w:rsidR="00E01503" w:rsidRPr="00E01503" w:rsidRDefault="00763B23" w:rsidP="00E01503">
      <w:pPr>
        <w:spacing w:before="160" w:after="200"/>
        <w:ind w:firstLine="397"/>
        <w:rPr>
          <w:i/>
          <w:sz w:val="24"/>
        </w:rPr>
      </w:pPr>
      <m:oMathPara>
        <m:oMath>
          <m:d>
            <m:dPr>
              <m:begChr m:val="|"/>
              <m:endChr m:val=""/>
              <m:ctrlPr>
                <w:rPr>
                  <w:rFonts w:ascii="Cambria Math" w:hAnsi="Cambria Math"/>
                  <w:i/>
                  <w:sz w:val="24"/>
                </w:rPr>
              </m:ctrlPr>
            </m:dPr>
            <m:e>
              <m:d>
                <m:dPr>
                  <m:begChr m:val=""/>
                  <m:endChr m:val="⟩"/>
                  <m:ctrlPr>
                    <w:rPr>
                      <w:rFonts w:ascii="Cambria Math" w:hAnsi="Cambria Math"/>
                      <w:i/>
                      <w:sz w:val="24"/>
                    </w:rPr>
                  </m:ctrlPr>
                </m:dPr>
                <m:e>
                  <m:r>
                    <w:rPr>
                      <w:rFonts w:ascii="Cambria Math" w:hAnsi="Cambria Math"/>
                      <w:sz w:val="24"/>
                    </w:rPr>
                    <m:t>ψ</m:t>
                  </m:r>
                </m:e>
              </m:d>
            </m:e>
          </m:d>
          <m:r>
            <w:rPr>
              <w:rFonts w:ascii="Cambria Math" w:hAnsi="Cambria Math"/>
              <w:sz w:val="24"/>
            </w:rPr>
            <m:t xml:space="preserve">= </m:t>
          </m:r>
          <m:f>
            <m:fPr>
              <m:ctrlPr>
                <w:rPr>
                  <w:rFonts w:ascii="Cambria Math" w:hAnsi="Cambria Math"/>
                  <w:i/>
                  <w:sz w:val="24"/>
                </w:rPr>
              </m:ctrlPr>
            </m:fPr>
            <m:num>
              <m:d>
                <m:dPr>
                  <m:begChr m:val="|"/>
                  <m:endChr m:val=""/>
                  <m:ctrlPr>
                    <w:rPr>
                      <w:rFonts w:ascii="Cambria Math" w:hAnsi="Cambria Math"/>
                      <w:i/>
                      <w:sz w:val="24"/>
                    </w:rPr>
                  </m:ctrlPr>
                </m:dPr>
                <m:e>
                  <m:sSub>
                    <m:sSubPr>
                      <m:ctrlPr>
                        <w:rPr>
                          <w:rFonts w:ascii="Cambria Math" w:hAnsi="Cambria Math"/>
                          <w:i/>
                          <w:sz w:val="24"/>
                        </w:rPr>
                      </m:ctrlPr>
                    </m:sSubPr>
                    <m:e>
                      <m:d>
                        <m:dPr>
                          <m:begChr m:val=""/>
                          <m:endChr m:val="⟩"/>
                          <m:ctrlPr>
                            <w:rPr>
                              <w:rFonts w:ascii="Cambria Math" w:hAnsi="Cambria Math"/>
                              <w:i/>
                              <w:sz w:val="24"/>
                            </w:rPr>
                          </m:ctrlPr>
                        </m:dPr>
                        <m:e>
                          <m:r>
                            <w:rPr>
                              <w:rFonts w:ascii="Cambria Math" w:hAnsi="Cambria Math"/>
                              <w:sz w:val="24"/>
                            </w:rPr>
                            <m:t>000</m:t>
                          </m:r>
                        </m:e>
                      </m:d>
                    </m:e>
                    <m:sub>
                      <m:r>
                        <w:rPr>
                          <w:rFonts w:ascii="Cambria Math" w:hAnsi="Cambria Math"/>
                          <w:sz w:val="24"/>
                          <w:lang w:val="en-US"/>
                        </w:rPr>
                        <m:t>L</m:t>
                      </m:r>
                    </m:sub>
                  </m:sSub>
                  <m:r>
                    <w:rPr>
                      <w:rFonts w:ascii="Cambria Math" w:hAnsi="Cambria Math"/>
                      <w:sz w:val="24"/>
                    </w:rPr>
                    <m:t>+</m:t>
                  </m:r>
                </m:e>
              </m:d>
              <m:sSub>
                <m:sSubPr>
                  <m:ctrlPr>
                    <w:rPr>
                      <w:rFonts w:ascii="Cambria Math" w:hAnsi="Cambria Math"/>
                      <w:i/>
                      <w:sz w:val="24"/>
                    </w:rPr>
                  </m:ctrlPr>
                </m:sSubPr>
                <m:e>
                  <m:d>
                    <m:dPr>
                      <m:begChr m:val="|"/>
                      <m:endChr m:val=""/>
                      <m:ctrlPr>
                        <w:rPr>
                          <w:rFonts w:ascii="Cambria Math" w:hAnsi="Cambria Math"/>
                          <w:i/>
                          <w:sz w:val="24"/>
                        </w:rPr>
                      </m:ctrlPr>
                    </m:dPr>
                    <m:e>
                      <m:d>
                        <m:dPr>
                          <m:begChr m:val=""/>
                          <m:endChr m:val="⟩"/>
                          <m:ctrlPr>
                            <w:rPr>
                              <w:rFonts w:ascii="Cambria Math" w:hAnsi="Cambria Math"/>
                              <w:i/>
                              <w:sz w:val="24"/>
                            </w:rPr>
                          </m:ctrlPr>
                        </m:dPr>
                        <m:e>
                          <m:r>
                            <w:rPr>
                              <w:rFonts w:ascii="Cambria Math" w:hAnsi="Cambria Math"/>
                              <w:sz w:val="24"/>
                            </w:rPr>
                            <m:t>111</m:t>
                          </m:r>
                        </m:e>
                      </m:d>
                    </m:e>
                  </m:d>
                </m:e>
                <m:sub>
                  <m:r>
                    <w:rPr>
                      <w:rFonts w:ascii="Cambria Math" w:hAnsi="Cambria Math"/>
                      <w:sz w:val="24"/>
                    </w:rPr>
                    <m:t>L</m:t>
                  </m:r>
                </m:sub>
              </m:sSub>
            </m:num>
            <m:den>
              <m:rad>
                <m:radPr>
                  <m:degHide m:val="1"/>
                  <m:ctrlPr>
                    <w:rPr>
                      <w:rFonts w:ascii="Cambria Math" w:hAnsi="Cambria Math"/>
                      <w:i/>
                      <w:sz w:val="24"/>
                    </w:rPr>
                  </m:ctrlPr>
                </m:radPr>
                <m:deg/>
                <m:e>
                  <m:r>
                    <w:rPr>
                      <w:rFonts w:ascii="Cambria Math" w:hAnsi="Cambria Math"/>
                      <w:sz w:val="24"/>
                    </w:rPr>
                    <m:t>2</m:t>
                  </m:r>
                </m:e>
              </m:rad>
            </m:den>
          </m:f>
          <m:r>
            <w:rPr>
              <w:rFonts w:ascii="Cambria Math" w:hAnsi="Cambria Math"/>
              <w:sz w:val="24"/>
            </w:rPr>
            <m:t>=</m:t>
          </m:r>
          <m:f>
            <m:fPr>
              <m:ctrlPr>
                <w:rPr>
                  <w:rFonts w:ascii="Cambria Math" w:hAnsi="Cambria Math"/>
                  <w:i/>
                  <w:sz w:val="24"/>
                </w:rPr>
              </m:ctrlPr>
            </m:fPr>
            <m:num>
              <m:d>
                <m:dPr>
                  <m:begChr m:val="|"/>
                  <m:endChr m:val=""/>
                  <m:ctrlPr>
                    <w:rPr>
                      <w:rFonts w:ascii="Cambria Math" w:hAnsi="Cambria Math"/>
                      <w:i/>
                      <w:sz w:val="24"/>
                    </w:rPr>
                  </m:ctrlPr>
                </m:dPr>
                <m:e>
                  <m:sSub>
                    <m:sSubPr>
                      <m:ctrlPr>
                        <w:rPr>
                          <w:rFonts w:ascii="Cambria Math" w:hAnsi="Cambria Math"/>
                          <w:i/>
                          <w:sz w:val="24"/>
                        </w:rPr>
                      </m:ctrlPr>
                    </m:sSubPr>
                    <m:e>
                      <m:d>
                        <m:dPr>
                          <m:begChr m:val=""/>
                          <m:endChr m:val="⟩"/>
                          <m:ctrlPr>
                            <w:rPr>
                              <w:rFonts w:ascii="Cambria Math" w:hAnsi="Cambria Math"/>
                              <w:i/>
                              <w:sz w:val="24"/>
                            </w:rPr>
                          </m:ctrlPr>
                        </m:dPr>
                        <m:e>
                          <m:r>
                            <w:rPr>
                              <w:rFonts w:ascii="Cambria Math" w:hAnsi="Cambria Math"/>
                              <w:sz w:val="24"/>
                            </w:rPr>
                            <m:t>101010</m:t>
                          </m:r>
                        </m:e>
                      </m:d>
                    </m:e>
                    <m:sub>
                      <m:r>
                        <w:rPr>
                          <w:rFonts w:ascii="Cambria Math" w:hAnsi="Cambria Math"/>
                          <w:sz w:val="24"/>
                        </w:rPr>
                        <m:t>Fock</m:t>
                      </m:r>
                    </m:sub>
                  </m:sSub>
                  <m:r>
                    <w:rPr>
                      <w:rFonts w:ascii="Cambria Math" w:hAnsi="Cambria Math"/>
                      <w:sz w:val="24"/>
                    </w:rPr>
                    <m:t>+</m:t>
                  </m:r>
                  <m:sSub>
                    <m:sSubPr>
                      <m:ctrlPr>
                        <w:rPr>
                          <w:rFonts w:ascii="Cambria Math" w:hAnsi="Cambria Math"/>
                          <w:i/>
                          <w:sz w:val="24"/>
                        </w:rPr>
                      </m:ctrlPr>
                    </m:sSubPr>
                    <m:e>
                      <m:d>
                        <m:dPr>
                          <m:begChr m:val="|"/>
                          <m:endChr m:val=""/>
                          <m:ctrlPr>
                            <w:rPr>
                              <w:rFonts w:ascii="Cambria Math" w:hAnsi="Cambria Math"/>
                              <w:i/>
                              <w:sz w:val="24"/>
                            </w:rPr>
                          </m:ctrlPr>
                        </m:dPr>
                        <m:e>
                          <m:d>
                            <m:dPr>
                              <m:begChr m:val=""/>
                              <m:endChr m:val="⟩"/>
                              <m:ctrlPr>
                                <w:rPr>
                                  <w:rFonts w:ascii="Cambria Math" w:hAnsi="Cambria Math"/>
                                  <w:i/>
                                  <w:sz w:val="24"/>
                                </w:rPr>
                              </m:ctrlPr>
                            </m:dPr>
                            <m:e>
                              <m:r>
                                <w:rPr>
                                  <w:rFonts w:ascii="Cambria Math" w:hAnsi="Cambria Math"/>
                                  <w:sz w:val="24"/>
                                </w:rPr>
                                <m:t>010101</m:t>
                              </m:r>
                            </m:e>
                          </m:d>
                        </m:e>
                      </m:d>
                    </m:e>
                    <m:sub>
                      <m:r>
                        <w:rPr>
                          <w:rFonts w:ascii="Cambria Math" w:hAnsi="Cambria Math"/>
                          <w:sz w:val="24"/>
                        </w:rPr>
                        <m:t>Fock</m:t>
                      </m:r>
                    </m:sub>
                  </m:sSub>
                </m:e>
              </m:d>
            </m:num>
            <m:den>
              <m:rad>
                <m:radPr>
                  <m:degHide m:val="1"/>
                  <m:ctrlPr>
                    <w:rPr>
                      <w:rFonts w:ascii="Cambria Math" w:hAnsi="Cambria Math"/>
                      <w:i/>
                      <w:sz w:val="24"/>
                    </w:rPr>
                  </m:ctrlPr>
                </m:radPr>
                <m:deg/>
                <m:e>
                  <m:r>
                    <w:rPr>
                      <w:rFonts w:ascii="Cambria Math" w:hAnsi="Cambria Math"/>
                      <w:sz w:val="24"/>
                    </w:rPr>
                    <m:t>2</m:t>
                  </m:r>
                </m:e>
              </m:rad>
            </m:den>
          </m:f>
        </m:oMath>
      </m:oMathPara>
    </w:p>
    <w:p w14:paraId="6C3F1ED4" w14:textId="589C2168" w:rsidR="00027EDC" w:rsidRPr="00E01503" w:rsidRDefault="000571C1" w:rsidP="00E01503">
      <w:pPr>
        <w:ind w:firstLine="397"/>
        <w:rPr>
          <w:sz w:val="24"/>
        </w:rPr>
      </w:pPr>
      <w:r w:rsidRPr="00E01503">
        <w:rPr>
          <w:sz w:val="24"/>
        </w:rPr>
        <w:t xml:space="preserve">В качестве </w:t>
      </w:r>
      <w:proofErr w:type="spellStart"/>
      <w:r w:rsidRPr="00E01503">
        <w:rPr>
          <w:sz w:val="24"/>
        </w:rPr>
        <w:t>кубита</w:t>
      </w:r>
      <w:proofErr w:type="spellEnd"/>
      <w:r w:rsidRPr="00E01503">
        <w:rPr>
          <w:sz w:val="24"/>
        </w:rPr>
        <w:t xml:space="preserve"> </w:t>
      </w:r>
      <w:r w:rsidR="002E1064" w:rsidRPr="00E01503">
        <w:rPr>
          <w:sz w:val="24"/>
        </w:rPr>
        <w:t xml:space="preserve">использовалась </w:t>
      </w:r>
      <w:proofErr w:type="spellStart"/>
      <w:r w:rsidR="002E1064" w:rsidRPr="00E01503">
        <w:rPr>
          <w:sz w:val="24"/>
        </w:rPr>
        <w:t>dual-rail</w:t>
      </w:r>
      <w:proofErr w:type="spellEnd"/>
      <w:r w:rsidR="002E1064" w:rsidRPr="00E01503">
        <w:rPr>
          <w:sz w:val="24"/>
        </w:rPr>
        <w:t xml:space="preserve"> кодировка одиночного фотона</w:t>
      </w:r>
      <w:r w:rsidR="00F96F29" w:rsidRPr="00E01503">
        <w:rPr>
          <w:sz w:val="24"/>
        </w:rPr>
        <w:t xml:space="preserve">, где логические состояния 0 и 1 соответствовали </w:t>
      </w:r>
      <w:r w:rsidRPr="00E01503">
        <w:rPr>
          <w:sz w:val="24"/>
        </w:rPr>
        <w:t xml:space="preserve">его </w:t>
      </w:r>
      <w:r w:rsidR="00F96F29" w:rsidRPr="00E01503">
        <w:rPr>
          <w:sz w:val="24"/>
        </w:rPr>
        <w:t>нахождению в одном из двух волноводов чипа</w:t>
      </w:r>
      <w:r w:rsidR="002F02C5" w:rsidRPr="00E01503">
        <w:rPr>
          <w:sz w:val="24"/>
        </w:rPr>
        <w:t xml:space="preserve"> (таким образом, для шести-портового чипа имеем три </w:t>
      </w:r>
      <w:proofErr w:type="spellStart"/>
      <w:r w:rsidR="002F02C5" w:rsidRPr="00E01503">
        <w:rPr>
          <w:sz w:val="24"/>
        </w:rPr>
        <w:t>кубита</w:t>
      </w:r>
      <w:proofErr w:type="spellEnd"/>
      <w:r w:rsidR="002F02C5" w:rsidRPr="00E01503">
        <w:rPr>
          <w:sz w:val="24"/>
        </w:rPr>
        <w:t>)</w:t>
      </w:r>
      <w:r w:rsidR="00F96F29" w:rsidRPr="00E01503">
        <w:rPr>
          <w:sz w:val="24"/>
        </w:rPr>
        <w:t xml:space="preserve">. </w:t>
      </w:r>
    </w:p>
    <w:p w14:paraId="5D5D56E0" w14:textId="79A0EB3C" w:rsidR="00027EDC" w:rsidRPr="00E01503" w:rsidRDefault="00027EDC" w:rsidP="00E01503">
      <w:pPr>
        <w:ind w:firstLine="397"/>
        <w:rPr>
          <w:color w:val="000000" w:themeColor="text1"/>
          <w:sz w:val="24"/>
        </w:rPr>
      </w:pPr>
      <w:r w:rsidRPr="00E01503">
        <w:rPr>
          <w:color w:val="000000" w:themeColor="text1"/>
          <w:sz w:val="24"/>
        </w:rPr>
        <w:t xml:space="preserve"> </w:t>
      </w:r>
      <w:r w:rsidR="00AE58E4" w:rsidRPr="00E01503">
        <w:rPr>
          <w:color w:val="000000" w:themeColor="text1"/>
          <w:sz w:val="24"/>
        </w:rPr>
        <w:t>Также п</w:t>
      </w:r>
      <w:r w:rsidRPr="00E01503">
        <w:rPr>
          <w:color w:val="000000" w:themeColor="text1"/>
          <w:sz w:val="24"/>
        </w:rPr>
        <w:t>ланируется провести эксперимент</w:t>
      </w:r>
      <w:r w:rsidR="003B0A93" w:rsidRPr="00E01503">
        <w:rPr>
          <w:color w:val="000000" w:themeColor="text1"/>
          <w:sz w:val="24"/>
        </w:rPr>
        <w:t xml:space="preserve"> с одиночными фотонами от квантовой точки с</w:t>
      </w:r>
      <w:r w:rsidR="007C0F2D" w:rsidRPr="00E01503">
        <w:rPr>
          <w:color w:val="000000" w:themeColor="text1"/>
          <w:sz w:val="24"/>
        </w:rPr>
        <w:t xml:space="preserve"> пространственным</w:t>
      </w:r>
      <w:r w:rsidR="003B0A93" w:rsidRPr="00E01503">
        <w:rPr>
          <w:color w:val="000000" w:themeColor="text1"/>
          <w:sz w:val="24"/>
        </w:rPr>
        <w:t xml:space="preserve"> демультиплекс</w:t>
      </w:r>
      <w:r w:rsidR="007C0F2D" w:rsidRPr="00E01503">
        <w:rPr>
          <w:color w:val="000000" w:themeColor="text1"/>
          <w:sz w:val="24"/>
        </w:rPr>
        <w:t>ированием</w:t>
      </w:r>
      <w:r w:rsidR="003B0A93" w:rsidRPr="00E01503">
        <w:rPr>
          <w:color w:val="000000" w:themeColor="text1"/>
          <w:sz w:val="24"/>
        </w:rPr>
        <w:t xml:space="preserve"> </w:t>
      </w:r>
      <w:r w:rsidR="00F07771" w:rsidRPr="00E01503">
        <w:rPr>
          <w:color w:val="000000" w:themeColor="text1"/>
          <w:sz w:val="24"/>
        </w:rPr>
        <w:t xml:space="preserve">и сравнить экспериментально полученную матрицу плотности </w:t>
      </w:r>
      <w:r w:rsidR="00FD2D54" w:rsidRPr="00E01503">
        <w:rPr>
          <w:color w:val="000000" w:themeColor="text1"/>
          <w:sz w:val="24"/>
        </w:rPr>
        <w:t>с</w:t>
      </w:r>
      <w:r w:rsidR="00F07771" w:rsidRPr="00E01503">
        <w:rPr>
          <w:color w:val="000000" w:themeColor="text1"/>
          <w:sz w:val="24"/>
        </w:rPr>
        <w:t xml:space="preserve"> теоретическ</w:t>
      </w:r>
      <w:r w:rsidR="00FD2D54" w:rsidRPr="00E01503">
        <w:rPr>
          <w:color w:val="000000" w:themeColor="text1"/>
          <w:sz w:val="24"/>
        </w:rPr>
        <w:t>ой</w:t>
      </w:r>
      <w:r w:rsidR="003B0A93" w:rsidRPr="00E01503">
        <w:rPr>
          <w:color w:val="000000" w:themeColor="text1"/>
          <w:sz w:val="24"/>
        </w:rPr>
        <w:t>.</w:t>
      </w:r>
      <w:r w:rsidR="00CD2AE3" w:rsidRPr="00E01503">
        <w:rPr>
          <w:color w:val="000000" w:themeColor="text1"/>
          <w:sz w:val="24"/>
        </w:rPr>
        <w:t xml:space="preserve"> Важно отметить, что</w:t>
      </w:r>
      <w:r w:rsidR="00582F3A" w:rsidRPr="00E01503">
        <w:rPr>
          <w:color w:val="000000" w:themeColor="text1"/>
          <w:sz w:val="24"/>
        </w:rPr>
        <w:t>,</w:t>
      </w:r>
      <w:r w:rsidR="00CD2AE3" w:rsidRPr="00E01503">
        <w:rPr>
          <w:color w:val="000000" w:themeColor="text1"/>
          <w:sz w:val="24"/>
        </w:rPr>
        <w:t xml:space="preserve"> благодаря универсальности схемы, и перепутывание, и</w:t>
      </w:r>
      <w:r w:rsidR="007C0F2D" w:rsidRPr="00E01503">
        <w:rPr>
          <w:color w:val="000000" w:themeColor="text1"/>
          <w:sz w:val="24"/>
        </w:rPr>
        <w:t xml:space="preserve"> проекционные</w:t>
      </w:r>
      <w:r w:rsidR="00CD2AE3" w:rsidRPr="00E01503">
        <w:rPr>
          <w:color w:val="000000" w:themeColor="text1"/>
          <w:sz w:val="24"/>
        </w:rPr>
        <w:t xml:space="preserve"> измерени</w:t>
      </w:r>
      <w:r w:rsidR="007C0F2D" w:rsidRPr="00E01503">
        <w:rPr>
          <w:color w:val="000000" w:themeColor="text1"/>
          <w:sz w:val="24"/>
        </w:rPr>
        <w:t>я</w:t>
      </w:r>
      <w:r w:rsidR="00CD2AE3" w:rsidRPr="00E01503">
        <w:rPr>
          <w:color w:val="000000" w:themeColor="text1"/>
          <w:sz w:val="24"/>
        </w:rPr>
        <w:t xml:space="preserve"> в определённых базисах </w:t>
      </w:r>
      <w:r w:rsidR="0025117C" w:rsidRPr="00E01503">
        <w:rPr>
          <w:color w:val="000000" w:themeColor="text1"/>
          <w:sz w:val="24"/>
        </w:rPr>
        <w:t>буд</w:t>
      </w:r>
      <w:r w:rsidR="007C0F2D" w:rsidRPr="00E01503">
        <w:rPr>
          <w:color w:val="000000" w:themeColor="text1"/>
          <w:sz w:val="24"/>
        </w:rPr>
        <w:t>у</w:t>
      </w:r>
      <w:r w:rsidR="0025117C" w:rsidRPr="00E01503">
        <w:rPr>
          <w:color w:val="000000" w:themeColor="text1"/>
          <w:sz w:val="24"/>
        </w:rPr>
        <w:t>т реализован</w:t>
      </w:r>
      <w:r w:rsidR="007C0F2D" w:rsidRPr="00E01503">
        <w:rPr>
          <w:color w:val="000000" w:themeColor="text1"/>
          <w:sz w:val="24"/>
        </w:rPr>
        <w:t>ы</w:t>
      </w:r>
      <w:r w:rsidR="00CD2AE3" w:rsidRPr="00E01503">
        <w:rPr>
          <w:color w:val="000000" w:themeColor="text1"/>
          <w:sz w:val="24"/>
        </w:rPr>
        <w:t xml:space="preserve"> только с использованием данной структуры, без дополнительных</w:t>
      </w:r>
      <w:r w:rsidR="007C0F2D" w:rsidRPr="00E01503">
        <w:rPr>
          <w:color w:val="000000" w:themeColor="text1"/>
          <w:sz w:val="24"/>
        </w:rPr>
        <w:t xml:space="preserve"> интерферометрических</w:t>
      </w:r>
      <w:r w:rsidR="00CD2AE3" w:rsidRPr="00E01503">
        <w:rPr>
          <w:color w:val="000000" w:themeColor="text1"/>
          <w:sz w:val="24"/>
        </w:rPr>
        <w:t xml:space="preserve"> элементов</w:t>
      </w:r>
      <w:r w:rsidR="0025117C" w:rsidRPr="00E01503">
        <w:rPr>
          <w:color w:val="000000" w:themeColor="text1"/>
          <w:sz w:val="24"/>
        </w:rPr>
        <w:t>.</w:t>
      </w:r>
    </w:p>
    <w:p w14:paraId="243E7994" w14:textId="77777777" w:rsidR="004852CF" w:rsidRPr="00E01503" w:rsidRDefault="004852CF" w:rsidP="004852CF">
      <w:pPr>
        <w:pStyle w:val="a7"/>
        <w:rPr>
          <w:sz w:val="24"/>
        </w:rPr>
      </w:pPr>
      <w:r w:rsidRPr="00E01503">
        <w:rPr>
          <w:sz w:val="24"/>
        </w:rPr>
        <w:t>Литература</w:t>
      </w:r>
    </w:p>
    <w:p w14:paraId="48ED5AC2" w14:textId="5B9B13EA" w:rsidR="0054451C" w:rsidRPr="0082522C" w:rsidRDefault="0054451C" w:rsidP="00C10A15">
      <w:pPr>
        <w:pStyle w:val="af0"/>
        <w:numPr>
          <w:ilvl w:val="0"/>
          <w:numId w:val="2"/>
        </w:numPr>
        <w:rPr>
          <w:rFonts w:cs="Times New Roman"/>
          <w:sz w:val="24"/>
          <w:szCs w:val="24"/>
        </w:rPr>
      </w:pPr>
      <w:r w:rsidRPr="00E01503">
        <w:rPr>
          <w:rFonts w:cs="Times New Roman"/>
          <w:sz w:val="24"/>
          <w:szCs w:val="24"/>
        </w:rPr>
        <w:t xml:space="preserve"> </w:t>
      </w:r>
      <w:proofErr w:type="spellStart"/>
      <w:proofErr w:type="gramStart"/>
      <w:r w:rsidRPr="0082522C">
        <w:rPr>
          <w:rFonts w:cs="Times New Roman"/>
          <w:sz w:val="24"/>
          <w:szCs w:val="24"/>
        </w:rPr>
        <w:t>J.Carolan</w:t>
      </w:r>
      <w:proofErr w:type="spellEnd"/>
      <w:proofErr w:type="gramEnd"/>
      <w:r w:rsidRPr="0082522C">
        <w:rPr>
          <w:rFonts w:cs="Times New Roman"/>
          <w:sz w:val="24"/>
          <w:szCs w:val="24"/>
        </w:rPr>
        <w:t xml:space="preserve"> </w:t>
      </w:r>
      <w:r w:rsidR="00D8672B" w:rsidRPr="0082522C">
        <w:rPr>
          <w:rFonts w:cs="Times New Roman"/>
          <w:sz w:val="24"/>
          <w:szCs w:val="24"/>
        </w:rPr>
        <w:t>et al. "Universal linear optics". SCIENCE, Vol 349, Issue 6249, pp. 711-716, DOI: 10.1126/</w:t>
      </w:r>
      <w:proofErr w:type="gramStart"/>
      <w:r w:rsidR="00D8672B" w:rsidRPr="0082522C">
        <w:rPr>
          <w:rFonts w:cs="Times New Roman"/>
          <w:sz w:val="24"/>
          <w:szCs w:val="24"/>
        </w:rPr>
        <w:t>science.aab</w:t>
      </w:r>
      <w:proofErr w:type="gramEnd"/>
      <w:r w:rsidR="00D8672B" w:rsidRPr="0082522C">
        <w:rPr>
          <w:rFonts w:cs="Times New Roman"/>
          <w:sz w:val="24"/>
          <w:szCs w:val="24"/>
        </w:rPr>
        <w:t>3642 (2015)</w:t>
      </w:r>
    </w:p>
    <w:p w14:paraId="2C6D977D" w14:textId="0A6E9630" w:rsidR="008E3F58" w:rsidRPr="0082522C" w:rsidRDefault="00D8672B" w:rsidP="008E3F58">
      <w:pPr>
        <w:pStyle w:val="af0"/>
        <w:numPr>
          <w:ilvl w:val="0"/>
          <w:numId w:val="2"/>
        </w:numPr>
        <w:rPr>
          <w:rFonts w:cs="Times New Roman"/>
          <w:sz w:val="24"/>
          <w:szCs w:val="24"/>
        </w:rPr>
      </w:pPr>
      <w:r w:rsidRPr="0082522C">
        <w:rPr>
          <w:rFonts w:cs="Times New Roman"/>
          <w:sz w:val="24"/>
          <w:szCs w:val="24"/>
        </w:rPr>
        <w:t>William R. Clements et al</w:t>
      </w:r>
      <w:r w:rsidR="00C10A15" w:rsidRPr="0082522C">
        <w:rPr>
          <w:rFonts w:cs="Times New Roman"/>
          <w:sz w:val="24"/>
          <w:szCs w:val="24"/>
          <w:highlight w:val="white"/>
        </w:rPr>
        <w:t xml:space="preserve">. </w:t>
      </w:r>
      <w:r w:rsidRPr="0082522C">
        <w:rPr>
          <w:rFonts w:cs="Times New Roman"/>
          <w:sz w:val="24"/>
          <w:szCs w:val="24"/>
        </w:rPr>
        <w:t>"Optimal design for universal multiport interferometers", Optica 3, 1460-1465 (2016)</w:t>
      </w:r>
    </w:p>
    <w:p w14:paraId="68B823B0" w14:textId="326722D7" w:rsidR="00C10A15" w:rsidRPr="0082522C" w:rsidRDefault="00D8672B" w:rsidP="00C10A15">
      <w:pPr>
        <w:pStyle w:val="a"/>
        <w:rPr>
          <w:rFonts w:cs="Times New Roman"/>
          <w:sz w:val="24"/>
          <w:szCs w:val="24"/>
        </w:rPr>
      </w:pPr>
      <w:proofErr w:type="spellStart"/>
      <w:r w:rsidRPr="0082522C">
        <w:rPr>
          <w:rFonts w:cs="Times New Roman"/>
          <w:sz w:val="24"/>
          <w:szCs w:val="24"/>
        </w:rPr>
        <w:t>Reck</w:t>
      </w:r>
      <w:proofErr w:type="spellEnd"/>
      <w:r w:rsidRPr="0082522C">
        <w:rPr>
          <w:rFonts w:cs="Times New Roman"/>
          <w:sz w:val="24"/>
          <w:szCs w:val="24"/>
        </w:rPr>
        <w:t xml:space="preserve">, Michael et al. “Experimental realization of any discrete unitary operator.” Physical review letters 73 1 (1994): 58-61 </w:t>
      </w:r>
    </w:p>
    <w:p w14:paraId="3A73DBEE" w14:textId="7FC89BBB" w:rsidR="001175A3" w:rsidRPr="0082522C" w:rsidRDefault="001175A3" w:rsidP="00D8672B">
      <w:pPr>
        <w:pStyle w:val="a"/>
        <w:rPr>
          <w:rFonts w:cs="Times New Roman"/>
          <w:sz w:val="24"/>
          <w:szCs w:val="24"/>
        </w:rPr>
      </w:pPr>
      <w:proofErr w:type="spellStart"/>
      <w:r w:rsidRPr="0082522C">
        <w:rPr>
          <w:rFonts w:cs="Times New Roman"/>
          <w:sz w:val="24"/>
          <w:szCs w:val="24"/>
        </w:rPr>
        <w:t>Kondratyev</w:t>
      </w:r>
      <w:proofErr w:type="spellEnd"/>
      <w:r w:rsidRPr="0082522C">
        <w:rPr>
          <w:rFonts w:cs="Times New Roman"/>
          <w:sz w:val="24"/>
          <w:szCs w:val="24"/>
        </w:rPr>
        <w:t xml:space="preserve">, I. V., et al. "Multiport universal unitary interferometer design." </w:t>
      </w:r>
      <w:proofErr w:type="spellStart"/>
      <w:r w:rsidRPr="0082522C">
        <w:rPr>
          <w:rFonts w:cs="Times New Roman"/>
          <w:sz w:val="24"/>
          <w:szCs w:val="24"/>
        </w:rPr>
        <w:t>Aip</w:t>
      </w:r>
      <w:proofErr w:type="spellEnd"/>
      <w:r w:rsidRPr="0082522C">
        <w:rPr>
          <w:rFonts w:cs="Times New Roman"/>
          <w:sz w:val="24"/>
          <w:szCs w:val="24"/>
        </w:rPr>
        <w:t xml:space="preserve"> conference proceedings. Vol. 2241. No. 1. AIP Publishing, (2020). </w:t>
      </w:r>
    </w:p>
    <w:p w14:paraId="5F2D619A" w14:textId="18ACDBAB" w:rsidR="009B7BC9" w:rsidRPr="0082522C" w:rsidRDefault="009B7BC9" w:rsidP="00D8672B">
      <w:pPr>
        <w:pStyle w:val="a"/>
        <w:rPr>
          <w:rFonts w:cs="Times New Roman"/>
          <w:sz w:val="24"/>
          <w:szCs w:val="24"/>
        </w:rPr>
      </w:pPr>
      <w:proofErr w:type="spellStart"/>
      <w:r w:rsidRPr="0082522C">
        <w:rPr>
          <w:rFonts w:cs="Times New Roman"/>
          <w:sz w:val="24"/>
          <w:szCs w:val="24"/>
        </w:rPr>
        <w:t>C.Cai</w:t>
      </w:r>
      <w:proofErr w:type="spellEnd"/>
      <w:r w:rsidRPr="0082522C">
        <w:rPr>
          <w:rFonts w:cs="Times New Roman"/>
          <w:sz w:val="24"/>
          <w:szCs w:val="24"/>
        </w:rPr>
        <w:t xml:space="preserve"> and </w:t>
      </w:r>
      <w:proofErr w:type="spellStart"/>
      <w:proofErr w:type="gramStart"/>
      <w:r w:rsidRPr="0082522C">
        <w:rPr>
          <w:rFonts w:cs="Times New Roman"/>
          <w:sz w:val="24"/>
          <w:szCs w:val="24"/>
        </w:rPr>
        <w:t>J.Wang</w:t>
      </w:r>
      <w:proofErr w:type="spellEnd"/>
      <w:proofErr w:type="gramEnd"/>
      <w:r w:rsidRPr="0082522C">
        <w:rPr>
          <w:rFonts w:cs="Times New Roman"/>
          <w:sz w:val="24"/>
          <w:szCs w:val="24"/>
        </w:rPr>
        <w:t>, Femtosecond laser-fabricated photonic chips for optical communications: A review, Micromachines, 10.3390/mi13040630, 4(2), (2022).</w:t>
      </w:r>
    </w:p>
    <w:p w14:paraId="6FAEE15E" w14:textId="78B4C847" w:rsidR="008E58EF" w:rsidRPr="00F13C8C" w:rsidRDefault="006108F5" w:rsidP="00F13C8C">
      <w:pPr>
        <w:pStyle w:val="a"/>
        <w:rPr>
          <w:rFonts w:cs="Times New Roman"/>
          <w:sz w:val="24"/>
          <w:szCs w:val="24"/>
        </w:rPr>
      </w:pPr>
      <w:r w:rsidRPr="0082522C">
        <w:rPr>
          <w:rFonts w:cs="Times New Roman"/>
          <w:sz w:val="24"/>
          <w:szCs w:val="24"/>
        </w:rPr>
        <w:t xml:space="preserve">Pont, M. et al. High-fidelity four-photon GHZ states on chip. </w:t>
      </w:r>
      <w:proofErr w:type="spellStart"/>
      <w:r w:rsidRPr="0082522C">
        <w:rPr>
          <w:rFonts w:cs="Times New Roman"/>
          <w:sz w:val="24"/>
          <w:szCs w:val="24"/>
        </w:rPr>
        <w:t>npj</w:t>
      </w:r>
      <w:proofErr w:type="spellEnd"/>
      <w:r w:rsidRPr="0082522C">
        <w:rPr>
          <w:rFonts w:cs="Times New Roman"/>
          <w:sz w:val="24"/>
          <w:szCs w:val="24"/>
        </w:rPr>
        <w:t xml:space="preserve"> Quantum Inf 10, 50 (2024). https://doi.org/10.1038/s41534-024-00830-z</w:t>
      </w:r>
    </w:p>
    <w:sectPr w:rsidR="008E58EF" w:rsidRPr="00F13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FreeSans">
    <w:altName w:val="MV Boli"/>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C6413"/>
    <w:multiLevelType w:val="hybridMultilevel"/>
    <w:tmpl w:val="58B2FBE0"/>
    <w:lvl w:ilvl="0" w:tplc="4650E806">
      <w:start w:val="1"/>
      <w:numFmt w:val="decimal"/>
      <w:pStyle w:val="a"/>
      <w:lvlText w:val="%1."/>
      <w:lvlJc w:val="left"/>
      <w:pPr>
        <w:ind w:left="50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78CA3AB8"/>
    <w:multiLevelType w:val="hybridMultilevel"/>
    <w:tmpl w:val="F63AC498"/>
    <w:lvl w:ilvl="0" w:tplc="70D648F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CF"/>
    <w:rsid w:val="00002257"/>
    <w:rsid w:val="00027EDC"/>
    <w:rsid w:val="000571C1"/>
    <w:rsid w:val="00060C0E"/>
    <w:rsid w:val="000626D9"/>
    <w:rsid w:val="00064A2E"/>
    <w:rsid w:val="000651D7"/>
    <w:rsid w:val="000776F5"/>
    <w:rsid w:val="00084FBD"/>
    <w:rsid w:val="000961E1"/>
    <w:rsid w:val="000B64CE"/>
    <w:rsid w:val="001175A3"/>
    <w:rsid w:val="00124D56"/>
    <w:rsid w:val="00152B75"/>
    <w:rsid w:val="001568F9"/>
    <w:rsid w:val="00163E52"/>
    <w:rsid w:val="0016608E"/>
    <w:rsid w:val="001733EB"/>
    <w:rsid w:val="00173445"/>
    <w:rsid w:val="001B50CE"/>
    <w:rsid w:val="001F34FE"/>
    <w:rsid w:val="002130E5"/>
    <w:rsid w:val="0022559F"/>
    <w:rsid w:val="0022654C"/>
    <w:rsid w:val="00233479"/>
    <w:rsid w:val="00233A6E"/>
    <w:rsid w:val="002403C6"/>
    <w:rsid w:val="0025117C"/>
    <w:rsid w:val="00273EAD"/>
    <w:rsid w:val="00280EF0"/>
    <w:rsid w:val="00286C63"/>
    <w:rsid w:val="00297FF7"/>
    <w:rsid w:val="002C04FF"/>
    <w:rsid w:val="002C24A7"/>
    <w:rsid w:val="002D0C16"/>
    <w:rsid w:val="002E0951"/>
    <w:rsid w:val="002E1064"/>
    <w:rsid w:val="002F02C5"/>
    <w:rsid w:val="003149EA"/>
    <w:rsid w:val="00315F28"/>
    <w:rsid w:val="00320795"/>
    <w:rsid w:val="00337AFD"/>
    <w:rsid w:val="00340035"/>
    <w:rsid w:val="00342296"/>
    <w:rsid w:val="003777ED"/>
    <w:rsid w:val="00387A96"/>
    <w:rsid w:val="003B0A93"/>
    <w:rsid w:val="003B1F53"/>
    <w:rsid w:val="003D0EB7"/>
    <w:rsid w:val="003D42C4"/>
    <w:rsid w:val="003D580D"/>
    <w:rsid w:val="003E6CE1"/>
    <w:rsid w:val="0040743D"/>
    <w:rsid w:val="00420170"/>
    <w:rsid w:val="00437471"/>
    <w:rsid w:val="0045466F"/>
    <w:rsid w:val="00465DF7"/>
    <w:rsid w:val="004775E3"/>
    <w:rsid w:val="004852CF"/>
    <w:rsid w:val="0049153A"/>
    <w:rsid w:val="004A1AA3"/>
    <w:rsid w:val="004B47B4"/>
    <w:rsid w:val="004B4C75"/>
    <w:rsid w:val="004C3995"/>
    <w:rsid w:val="004D2464"/>
    <w:rsid w:val="00521A18"/>
    <w:rsid w:val="00521E74"/>
    <w:rsid w:val="0054451C"/>
    <w:rsid w:val="005534B1"/>
    <w:rsid w:val="005576ED"/>
    <w:rsid w:val="00557B5C"/>
    <w:rsid w:val="00561F8D"/>
    <w:rsid w:val="00570487"/>
    <w:rsid w:val="0057055D"/>
    <w:rsid w:val="005711D9"/>
    <w:rsid w:val="00571CEC"/>
    <w:rsid w:val="005757A3"/>
    <w:rsid w:val="00582F3A"/>
    <w:rsid w:val="00584DC9"/>
    <w:rsid w:val="005A1D55"/>
    <w:rsid w:val="005A3ED3"/>
    <w:rsid w:val="005C1AFF"/>
    <w:rsid w:val="005D4129"/>
    <w:rsid w:val="006108F5"/>
    <w:rsid w:val="00613B05"/>
    <w:rsid w:val="00622116"/>
    <w:rsid w:val="00636C52"/>
    <w:rsid w:val="00641357"/>
    <w:rsid w:val="00645CCB"/>
    <w:rsid w:val="006537DE"/>
    <w:rsid w:val="00670DDA"/>
    <w:rsid w:val="006745C1"/>
    <w:rsid w:val="006B448D"/>
    <w:rsid w:val="006B48C2"/>
    <w:rsid w:val="006B49FC"/>
    <w:rsid w:val="006E0406"/>
    <w:rsid w:val="006E6F9A"/>
    <w:rsid w:val="0071253A"/>
    <w:rsid w:val="00734272"/>
    <w:rsid w:val="007353E0"/>
    <w:rsid w:val="007354EF"/>
    <w:rsid w:val="00742955"/>
    <w:rsid w:val="00755861"/>
    <w:rsid w:val="0076315C"/>
    <w:rsid w:val="00763B23"/>
    <w:rsid w:val="00780B7D"/>
    <w:rsid w:val="0078413C"/>
    <w:rsid w:val="007849F3"/>
    <w:rsid w:val="007A6D34"/>
    <w:rsid w:val="007B0F5A"/>
    <w:rsid w:val="007C0F2D"/>
    <w:rsid w:val="007C2BDD"/>
    <w:rsid w:val="007E1E64"/>
    <w:rsid w:val="007E68C3"/>
    <w:rsid w:val="007F2F8D"/>
    <w:rsid w:val="008049B2"/>
    <w:rsid w:val="0082522C"/>
    <w:rsid w:val="00850B62"/>
    <w:rsid w:val="00852B1D"/>
    <w:rsid w:val="0086104C"/>
    <w:rsid w:val="0087556B"/>
    <w:rsid w:val="008A1764"/>
    <w:rsid w:val="008B39DE"/>
    <w:rsid w:val="008C01D3"/>
    <w:rsid w:val="008D05F0"/>
    <w:rsid w:val="008D693F"/>
    <w:rsid w:val="008E3F58"/>
    <w:rsid w:val="008E58EF"/>
    <w:rsid w:val="008F0847"/>
    <w:rsid w:val="009004BE"/>
    <w:rsid w:val="00906442"/>
    <w:rsid w:val="00912E71"/>
    <w:rsid w:val="00930B90"/>
    <w:rsid w:val="00936CA0"/>
    <w:rsid w:val="00944B09"/>
    <w:rsid w:val="0096333B"/>
    <w:rsid w:val="009B7BC9"/>
    <w:rsid w:val="009C1400"/>
    <w:rsid w:val="009D6DBD"/>
    <w:rsid w:val="00A10728"/>
    <w:rsid w:val="00A2136E"/>
    <w:rsid w:val="00A5360D"/>
    <w:rsid w:val="00A57200"/>
    <w:rsid w:val="00A729B2"/>
    <w:rsid w:val="00A85238"/>
    <w:rsid w:val="00A968E8"/>
    <w:rsid w:val="00A96B92"/>
    <w:rsid w:val="00AA20E0"/>
    <w:rsid w:val="00AA3BBA"/>
    <w:rsid w:val="00AB1AA1"/>
    <w:rsid w:val="00AB68C7"/>
    <w:rsid w:val="00AC40B3"/>
    <w:rsid w:val="00AE4A8F"/>
    <w:rsid w:val="00AE58E4"/>
    <w:rsid w:val="00B00D87"/>
    <w:rsid w:val="00B04B67"/>
    <w:rsid w:val="00B61F3D"/>
    <w:rsid w:val="00B81C3F"/>
    <w:rsid w:val="00BA2E89"/>
    <w:rsid w:val="00BB19C5"/>
    <w:rsid w:val="00BB564C"/>
    <w:rsid w:val="00BE5B19"/>
    <w:rsid w:val="00BF2240"/>
    <w:rsid w:val="00C07A9F"/>
    <w:rsid w:val="00C10A15"/>
    <w:rsid w:val="00C15470"/>
    <w:rsid w:val="00C33AEB"/>
    <w:rsid w:val="00C35D15"/>
    <w:rsid w:val="00C43F83"/>
    <w:rsid w:val="00C575F4"/>
    <w:rsid w:val="00C57C4C"/>
    <w:rsid w:val="00C631B3"/>
    <w:rsid w:val="00C927C1"/>
    <w:rsid w:val="00CA0762"/>
    <w:rsid w:val="00CD2AE3"/>
    <w:rsid w:val="00CF3DE4"/>
    <w:rsid w:val="00D3421F"/>
    <w:rsid w:val="00D4022A"/>
    <w:rsid w:val="00D451FD"/>
    <w:rsid w:val="00D47012"/>
    <w:rsid w:val="00D75E3C"/>
    <w:rsid w:val="00D8672B"/>
    <w:rsid w:val="00D93A96"/>
    <w:rsid w:val="00DC1CA0"/>
    <w:rsid w:val="00DC408D"/>
    <w:rsid w:val="00DC5FF0"/>
    <w:rsid w:val="00DD4366"/>
    <w:rsid w:val="00DE14D1"/>
    <w:rsid w:val="00DF216D"/>
    <w:rsid w:val="00E01503"/>
    <w:rsid w:val="00E42C05"/>
    <w:rsid w:val="00E44715"/>
    <w:rsid w:val="00E762EF"/>
    <w:rsid w:val="00E86AF7"/>
    <w:rsid w:val="00E86C19"/>
    <w:rsid w:val="00E9498A"/>
    <w:rsid w:val="00E9748D"/>
    <w:rsid w:val="00EB1197"/>
    <w:rsid w:val="00EB2747"/>
    <w:rsid w:val="00EB46C9"/>
    <w:rsid w:val="00ED5DAF"/>
    <w:rsid w:val="00F0419C"/>
    <w:rsid w:val="00F05740"/>
    <w:rsid w:val="00F07771"/>
    <w:rsid w:val="00F13C8C"/>
    <w:rsid w:val="00F83CDA"/>
    <w:rsid w:val="00F96F29"/>
    <w:rsid w:val="00FD2D54"/>
    <w:rsid w:val="00FD3826"/>
    <w:rsid w:val="00FE3825"/>
    <w:rsid w:val="00FF4454"/>
  </w:rsids>
  <m:mathPr>
    <m:mathFont m:val="Cambria Math"/>
    <m:brkBin m:val="before"/>
    <m:brkBinSub m:val="--"/>
    <m:smallFrac m:val="0"/>
    <m:dispDef/>
    <m:lMargin m:val="0"/>
    <m:rMargin m:val="0"/>
    <m:defJc m:val="centerGroup"/>
    <m:wrapIndent m:val="1440"/>
    <m:intLim m:val="undOvr"/>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0DB9"/>
  <w15:chartTrackingRefBased/>
  <w15:docId w15:val="{9B7609B0-CC50-4249-8443-109CB423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027EDC"/>
    <w:pPr>
      <w:spacing w:after="0" w:line="240" w:lineRule="auto"/>
      <w:ind w:firstLine="567"/>
      <w:jc w:val="both"/>
    </w:pPr>
    <w:rPr>
      <w:rFonts w:ascii="Times New Roman" w:eastAsia="Times New Roman" w:hAnsi="Times New Roman" w:cs="Times New Roman"/>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Название"/>
    <w:basedOn w:val="a0"/>
    <w:next w:val="a5"/>
    <w:qFormat/>
    <w:rsid w:val="004852CF"/>
    <w:pPr>
      <w:keepNext/>
      <w:keepLines/>
      <w:suppressAutoHyphens/>
      <w:spacing w:before="160" w:after="60"/>
      <w:ind w:firstLine="0"/>
      <w:jc w:val="center"/>
    </w:pPr>
    <w:rPr>
      <w:rFonts w:eastAsia="Calibri"/>
      <w:b/>
      <w:sz w:val="24"/>
      <w:szCs w:val="28"/>
      <w:shd w:val="clear" w:color="auto" w:fill="FFFFFF"/>
    </w:rPr>
  </w:style>
  <w:style w:type="paragraph" w:customStyle="1" w:styleId="a5">
    <w:name w:val="! Авторы"/>
    <w:next w:val="a6"/>
    <w:qFormat/>
    <w:rsid w:val="004852CF"/>
    <w:pPr>
      <w:keepNext/>
      <w:suppressAutoHyphens/>
      <w:spacing w:before="240" w:after="0" w:line="240" w:lineRule="auto"/>
      <w:jc w:val="center"/>
      <w:outlineLvl w:val="0"/>
    </w:pPr>
    <w:rPr>
      <w:rFonts w:ascii="Times New Roman" w:eastAsia="SimSun" w:hAnsi="Times New Roman" w:cs="Times New Roman"/>
      <w:b/>
      <w:i/>
      <w:iCs/>
      <w:lang w:val="en-US" w:eastAsia="ru-RU"/>
    </w:rPr>
  </w:style>
  <w:style w:type="paragraph" w:customStyle="1" w:styleId="a6">
    <w:name w:val="! Организация"/>
    <w:qFormat/>
    <w:rsid w:val="004852CF"/>
    <w:pPr>
      <w:keepNext/>
      <w:keepLines/>
      <w:suppressAutoHyphens/>
      <w:spacing w:before="120" w:after="240" w:line="240" w:lineRule="auto"/>
      <w:contextualSpacing/>
      <w:jc w:val="center"/>
    </w:pPr>
    <w:rPr>
      <w:rFonts w:ascii="Times New Roman" w:eastAsia="SimSun" w:hAnsi="Times New Roman" w:cs="Times New Roman"/>
      <w:sz w:val="20"/>
      <w:szCs w:val="20"/>
      <w:lang w:eastAsia="ru-RU"/>
    </w:rPr>
  </w:style>
  <w:style w:type="paragraph" w:customStyle="1" w:styleId="a7">
    <w:name w:val="! Литература"/>
    <w:qFormat/>
    <w:rsid w:val="004852CF"/>
    <w:pPr>
      <w:keepNext/>
      <w:spacing w:before="240" w:after="120" w:line="240" w:lineRule="auto"/>
      <w:jc w:val="center"/>
    </w:pPr>
    <w:rPr>
      <w:rFonts w:ascii="Times New Roman" w:eastAsia="SimSun" w:hAnsi="Times New Roman" w:cs="Times New Roman"/>
      <w:b/>
      <w:szCs w:val="24"/>
      <w:lang w:eastAsia="ru-RU"/>
    </w:rPr>
  </w:style>
  <w:style w:type="paragraph" w:customStyle="1" w:styleId="a8">
    <w:name w:val="! УДК"/>
    <w:next w:val="a4"/>
    <w:qFormat/>
    <w:rsid w:val="004852CF"/>
    <w:pPr>
      <w:keepNext/>
      <w:spacing w:before="600" w:after="0" w:line="240" w:lineRule="auto"/>
    </w:pPr>
    <w:rPr>
      <w:rFonts w:ascii="Times New Roman" w:eastAsia="Calibri" w:hAnsi="Times New Roman" w:cs="Times New Roman"/>
      <w:szCs w:val="24"/>
      <w:lang w:eastAsia="ru-RU"/>
    </w:rPr>
  </w:style>
  <w:style w:type="paragraph" w:customStyle="1" w:styleId="-">
    <w:name w:val="! Рисунок-Подпись"/>
    <w:qFormat/>
    <w:rsid w:val="004852CF"/>
    <w:pPr>
      <w:keepLines/>
      <w:shd w:val="clear" w:color="auto" w:fill="FFFFFF" w:themeFill="background1"/>
      <w:suppressAutoHyphens/>
      <w:spacing w:before="120" w:after="240" w:line="240" w:lineRule="auto"/>
      <w:jc w:val="both"/>
    </w:pPr>
    <w:rPr>
      <w:rFonts w:ascii="Times New Roman" w:eastAsia="Arial" w:hAnsi="Times New Roman" w:cs="Times New Roman"/>
      <w:sz w:val="20"/>
      <w:lang w:eastAsia="ru-RU"/>
    </w:rPr>
  </w:style>
  <w:style w:type="paragraph" w:customStyle="1" w:styleId="-0">
    <w:name w:val="! Рисунок-графика"/>
    <w:next w:val="-"/>
    <w:qFormat/>
    <w:rsid w:val="004852CF"/>
    <w:pPr>
      <w:keepNext/>
      <w:suppressAutoHyphens/>
      <w:spacing w:before="120" w:after="0" w:line="240" w:lineRule="auto"/>
      <w:jc w:val="center"/>
    </w:pPr>
    <w:rPr>
      <w:rFonts w:ascii="Times New Roman" w:eastAsia="SimSun" w:hAnsi="Times New Roman" w:cs="Times New Roman"/>
      <w:kern w:val="2"/>
      <w:szCs w:val="24"/>
      <w:lang w:eastAsia="ru-RU"/>
    </w:rPr>
  </w:style>
  <w:style w:type="paragraph" w:customStyle="1" w:styleId="a9">
    <w:name w:val="! Таблица"/>
    <w:basedOn w:val="a0"/>
    <w:qFormat/>
    <w:rsid w:val="004852CF"/>
    <w:pPr>
      <w:keepNext/>
      <w:suppressLineNumbers/>
      <w:suppressAutoHyphens/>
      <w:spacing w:before="160" w:after="120"/>
      <w:ind w:firstLine="0"/>
      <w:jc w:val="center"/>
    </w:pPr>
    <w:rPr>
      <w:rFonts w:eastAsia="DejaVu Sans" w:cs="FreeSans"/>
      <w:kern w:val="2"/>
      <w:sz w:val="21"/>
      <w:szCs w:val="21"/>
    </w:rPr>
  </w:style>
  <w:style w:type="paragraph" w:customStyle="1" w:styleId="a">
    <w:name w:val="! Список литературы"/>
    <w:basedOn w:val="aa"/>
    <w:qFormat/>
    <w:rsid w:val="007354EF"/>
    <w:pPr>
      <w:numPr>
        <w:numId w:val="1"/>
      </w:numPr>
      <w:suppressAutoHyphens/>
      <w:autoSpaceDE w:val="0"/>
    </w:pPr>
    <w:rPr>
      <w:rFonts w:cs="Calibri"/>
      <w:sz w:val="20"/>
      <w:szCs w:val="20"/>
      <w:lang w:val="en-US" w:eastAsia="zh-CN" w:bidi="he-IL"/>
    </w:rPr>
  </w:style>
  <w:style w:type="paragraph" w:customStyle="1" w:styleId="ab">
    <w:name w:val="! Текст таблицы"/>
    <w:qFormat/>
    <w:rsid w:val="004852CF"/>
    <w:pPr>
      <w:spacing w:after="0" w:line="240" w:lineRule="auto"/>
    </w:pPr>
    <w:rPr>
      <w:rFonts w:ascii="Times New Roman" w:eastAsia="Times New Roman" w:hAnsi="Times New Roman" w:cs="Calibri"/>
      <w:sz w:val="20"/>
      <w:szCs w:val="20"/>
    </w:rPr>
  </w:style>
  <w:style w:type="table" w:styleId="ac">
    <w:name w:val="Table Grid"/>
    <w:basedOn w:val="a2"/>
    <w:uiPriority w:val="59"/>
    <w:qFormat/>
    <w:rsid w:val="004852CF"/>
    <w:pPr>
      <w:spacing w:after="0" w:line="240" w:lineRule="auto"/>
    </w:pPr>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 Уравнение"/>
    <w:qFormat/>
    <w:rsid w:val="004852CF"/>
    <w:pPr>
      <w:tabs>
        <w:tab w:val="center" w:pos="4820"/>
        <w:tab w:val="right" w:pos="9412"/>
      </w:tabs>
      <w:spacing w:before="120" w:line="240" w:lineRule="auto"/>
      <w:jc w:val="center"/>
    </w:pPr>
    <w:rPr>
      <w:rFonts w:ascii="Times New Roman" w:eastAsia="SimSun" w:hAnsi="Times New Roman" w:cs="Times New Roman"/>
      <w:kern w:val="2"/>
      <w:szCs w:val="24"/>
      <w:lang w:eastAsia="ru-RU"/>
    </w:rPr>
  </w:style>
  <w:style w:type="character" w:styleId="ae">
    <w:name w:val="Hyperlink"/>
    <w:basedOn w:val="a1"/>
    <w:uiPriority w:val="99"/>
    <w:unhideWhenUsed/>
    <w:rsid w:val="004852CF"/>
    <w:rPr>
      <w:color w:val="0563C1" w:themeColor="hyperlink"/>
      <w:u w:val="single"/>
    </w:rPr>
  </w:style>
  <w:style w:type="paragraph" w:styleId="aa">
    <w:name w:val="List Paragraph"/>
    <w:basedOn w:val="a0"/>
    <w:uiPriority w:val="34"/>
    <w:rsid w:val="004852CF"/>
    <w:pPr>
      <w:ind w:left="720"/>
      <w:contextualSpacing/>
    </w:pPr>
  </w:style>
  <w:style w:type="character" w:styleId="af">
    <w:name w:val="Emphasis"/>
    <w:qFormat/>
    <w:rsid w:val="005A1D55"/>
  </w:style>
  <w:style w:type="paragraph" w:customStyle="1" w:styleId="af0">
    <w:name w:val="!! Список литературы"/>
    <w:basedOn w:val="aa"/>
    <w:qFormat/>
    <w:rsid w:val="001733EB"/>
    <w:pPr>
      <w:suppressAutoHyphens/>
      <w:autoSpaceDE w:val="0"/>
      <w:ind w:left="502" w:hanging="360"/>
    </w:pPr>
    <w:rPr>
      <w:rFonts w:cs="Calibri"/>
      <w:sz w:val="20"/>
      <w:szCs w:val="20"/>
      <w:lang w:val="en-US" w:eastAsia="zh-CN" w:bidi="he-IL"/>
    </w:rPr>
  </w:style>
  <w:style w:type="character" w:styleId="af1">
    <w:name w:val="Placeholder Text"/>
    <w:basedOn w:val="a1"/>
    <w:uiPriority w:val="99"/>
    <w:semiHidden/>
    <w:rsid w:val="0054451C"/>
    <w:rPr>
      <w:color w:val="808080"/>
    </w:rPr>
  </w:style>
  <w:style w:type="character" w:customStyle="1" w:styleId="apple-converted-space">
    <w:name w:val="apple-converted-space"/>
    <w:basedOn w:val="a1"/>
    <w:rsid w:val="00E0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4979">
      <w:bodyDiv w:val="1"/>
      <w:marLeft w:val="0"/>
      <w:marRight w:val="0"/>
      <w:marTop w:val="0"/>
      <w:marBottom w:val="0"/>
      <w:divBdr>
        <w:top w:val="none" w:sz="0" w:space="0" w:color="auto"/>
        <w:left w:val="none" w:sz="0" w:space="0" w:color="auto"/>
        <w:bottom w:val="none" w:sz="0" w:space="0" w:color="auto"/>
        <w:right w:val="none" w:sz="0" w:space="0" w:color="auto"/>
      </w:divBdr>
    </w:div>
    <w:div w:id="1102382858">
      <w:bodyDiv w:val="1"/>
      <w:marLeft w:val="0"/>
      <w:marRight w:val="0"/>
      <w:marTop w:val="0"/>
      <w:marBottom w:val="0"/>
      <w:divBdr>
        <w:top w:val="none" w:sz="0" w:space="0" w:color="auto"/>
        <w:left w:val="none" w:sz="0" w:space="0" w:color="auto"/>
        <w:bottom w:val="none" w:sz="0" w:space="0" w:color="auto"/>
        <w:right w:val="none" w:sz="0" w:space="0" w:color="auto"/>
      </w:divBdr>
    </w:div>
    <w:div w:id="11237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380C-2D1A-4A9A-B55A-04CBBAF9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Rozanov</dc:creator>
  <cp:keywords/>
  <dc:description/>
  <cp:lastModifiedBy>Ксения Урусова</cp:lastModifiedBy>
  <cp:revision>28</cp:revision>
  <cp:lastPrinted>2025-03-03T17:59:00Z</cp:lastPrinted>
  <dcterms:created xsi:type="dcterms:W3CDTF">2025-03-09T20:08:00Z</dcterms:created>
  <dcterms:modified xsi:type="dcterms:W3CDTF">2025-03-09T20:08:00Z</dcterms:modified>
</cp:coreProperties>
</file>