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8EF6" w14:textId="77777777" w:rsidR="000A7DF2" w:rsidRDefault="0070076D" w:rsidP="008858A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Синтез низкозольных препаратов </w:t>
      </w:r>
      <w:proofErr w:type="spellStart"/>
      <w:r>
        <w:rPr>
          <w:b/>
          <w:bCs/>
        </w:rPr>
        <w:t>фер</w:t>
      </w:r>
      <w:r w:rsidR="00355B1D">
        <w:rPr>
          <w:b/>
          <w:bCs/>
        </w:rPr>
        <w:t>р</w:t>
      </w:r>
      <w:r>
        <w:rPr>
          <w:b/>
          <w:bCs/>
        </w:rPr>
        <w:t>игидрита</w:t>
      </w:r>
      <w:proofErr w:type="spellEnd"/>
      <w:r>
        <w:rPr>
          <w:b/>
          <w:bCs/>
        </w:rPr>
        <w:t xml:space="preserve">, стабилизированного гуминовыми </w:t>
      </w:r>
      <w:proofErr w:type="spellStart"/>
      <w:r>
        <w:rPr>
          <w:b/>
          <w:bCs/>
        </w:rPr>
        <w:t>макролигандами</w:t>
      </w:r>
      <w:proofErr w:type="spellEnd"/>
      <w:r>
        <w:rPr>
          <w:b/>
          <w:bCs/>
        </w:rPr>
        <w:t xml:space="preserve">, путем </w:t>
      </w:r>
      <w:proofErr w:type="spellStart"/>
      <w:r>
        <w:rPr>
          <w:b/>
          <w:bCs/>
        </w:rPr>
        <w:t>высаливания</w:t>
      </w:r>
      <w:proofErr w:type="spellEnd"/>
      <w:r>
        <w:rPr>
          <w:b/>
          <w:bCs/>
        </w:rPr>
        <w:t xml:space="preserve"> </w:t>
      </w:r>
      <w:r w:rsidR="00051ED0">
        <w:rPr>
          <w:b/>
          <w:bCs/>
        </w:rPr>
        <w:t>изопропиловым спиртом</w:t>
      </w:r>
    </w:p>
    <w:p w14:paraId="7692E3D1" w14:textId="77777777" w:rsidR="000A7DF2" w:rsidRDefault="008858A3" w:rsidP="003D67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632FB1">
        <w:rPr>
          <w:b/>
          <w:i/>
          <w:color w:val="000000"/>
        </w:rPr>
        <w:t>Фарсобина</w:t>
      </w:r>
      <w:proofErr w:type="spellEnd"/>
      <w:r w:rsidRPr="00632FB1">
        <w:rPr>
          <w:b/>
          <w:i/>
          <w:color w:val="000000"/>
        </w:rPr>
        <w:t xml:space="preserve"> О.А</w:t>
      </w:r>
      <w:r w:rsidR="00EB1F49" w:rsidRPr="00632FB1">
        <w:rPr>
          <w:b/>
          <w:i/>
          <w:color w:val="000000"/>
        </w:rPr>
        <w:t>.</w:t>
      </w:r>
      <w:r w:rsidR="00EB1F49" w:rsidRPr="00632FB1">
        <w:rPr>
          <w:b/>
          <w:i/>
          <w:color w:val="000000"/>
          <w:vertAlign w:val="superscript"/>
        </w:rPr>
        <w:t>1</w:t>
      </w:r>
      <w:r w:rsidR="008C67E3" w:rsidRPr="00632FB1">
        <w:rPr>
          <w:b/>
          <w:i/>
          <w:color w:val="000000"/>
        </w:rPr>
        <w:t>,</w:t>
      </w:r>
      <w:r w:rsidRPr="00632FB1">
        <w:rPr>
          <w:b/>
          <w:i/>
          <w:color w:val="000000"/>
        </w:rPr>
        <w:t xml:space="preserve"> Ушакова К.А.</w:t>
      </w:r>
      <w:r w:rsidR="00E2632E" w:rsidRPr="00632FB1" w:rsidDel="00E2632E">
        <w:rPr>
          <w:b/>
          <w:i/>
          <w:color w:val="000000"/>
          <w:vertAlign w:val="superscript"/>
        </w:rPr>
        <w:t xml:space="preserve"> </w:t>
      </w:r>
      <w:r w:rsidR="00EB1F49" w:rsidRPr="00632FB1">
        <w:rPr>
          <w:b/>
          <w:i/>
          <w:color w:val="000000"/>
          <w:vertAlign w:val="superscript"/>
        </w:rPr>
        <w:t>2</w:t>
      </w:r>
      <w:r w:rsidR="00E2632E">
        <w:rPr>
          <w:b/>
          <w:i/>
          <w:color w:val="000000"/>
        </w:rPr>
        <w:t xml:space="preserve">, </w:t>
      </w:r>
      <w:r w:rsidR="00F47B9E">
        <w:rPr>
          <w:b/>
          <w:i/>
          <w:color w:val="000000"/>
        </w:rPr>
        <w:t>Жиркова А.М.,</w:t>
      </w:r>
      <w:r w:rsidR="00F47B9E">
        <w:rPr>
          <w:b/>
          <w:i/>
          <w:color w:val="000000"/>
          <w:vertAlign w:val="superscript"/>
        </w:rPr>
        <w:t>2</w:t>
      </w:r>
      <w:r w:rsidR="00E2632E">
        <w:rPr>
          <w:b/>
          <w:i/>
          <w:color w:val="000000"/>
        </w:rPr>
        <w:t>Перминова И.В.</w:t>
      </w:r>
      <w:r w:rsidR="00E2632E">
        <w:rPr>
          <w:b/>
          <w:i/>
          <w:color w:val="000000"/>
          <w:vertAlign w:val="superscript"/>
        </w:rPr>
        <w:t>2</w:t>
      </w:r>
    </w:p>
    <w:p w14:paraId="5E046061" w14:textId="77777777" w:rsidR="000A7DF2" w:rsidRDefault="000A7DF2" w:rsidP="00CF79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2 курс бакалавриата</w:t>
      </w:r>
    </w:p>
    <w:p w14:paraId="00000005" w14:textId="2DE27A0E" w:rsidR="00130241" w:rsidRPr="00632FB1" w:rsidRDefault="00EB1F49" w:rsidP="00CF79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32FB1">
        <w:rPr>
          <w:i/>
          <w:color w:val="000000"/>
          <w:vertAlign w:val="superscript"/>
        </w:rPr>
        <w:t>1</w:t>
      </w:r>
      <w:r w:rsidRPr="00632FB1">
        <w:rPr>
          <w:i/>
          <w:color w:val="000000"/>
        </w:rPr>
        <w:t>Московский государственный университет имени М.В.</w:t>
      </w:r>
      <w:r w:rsidR="00921D45" w:rsidRPr="00632FB1">
        <w:rPr>
          <w:i/>
          <w:color w:val="000000"/>
        </w:rPr>
        <w:t xml:space="preserve"> </w:t>
      </w:r>
      <w:r w:rsidRPr="00632FB1">
        <w:rPr>
          <w:i/>
          <w:color w:val="000000"/>
        </w:rPr>
        <w:t>Ломоносова,</w:t>
      </w:r>
      <w:r w:rsidR="00AD7380" w:rsidRPr="00632FB1">
        <w:rPr>
          <w:i/>
          <w:color w:val="000000"/>
        </w:rPr>
        <w:t xml:space="preserve"> </w:t>
      </w:r>
      <w:r w:rsidR="00265CA4">
        <w:rPr>
          <w:i/>
          <w:color w:val="000000"/>
        </w:rPr>
        <w:br/>
      </w:r>
      <w:r w:rsidR="008858A3" w:rsidRPr="00632FB1">
        <w:rPr>
          <w:i/>
          <w:color w:val="000000"/>
        </w:rPr>
        <w:t>факультет наук о материалах</w:t>
      </w:r>
      <w:r w:rsidRPr="00632FB1">
        <w:rPr>
          <w:i/>
          <w:color w:val="000000"/>
        </w:rPr>
        <w:t>, Москва, Россия</w:t>
      </w:r>
    </w:p>
    <w:p w14:paraId="3C53A72E" w14:textId="6471314B" w:rsidR="00AD7380" w:rsidRPr="00632FB1" w:rsidRDefault="008858A3" w:rsidP="00CF79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632FB1">
        <w:rPr>
          <w:i/>
          <w:color w:val="000000"/>
          <w:vertAlign w:val="superscript"/>
        </w:rPr>
        <w:t>2</w:t>
      </w:r>
      <w:r w:rsidRPr="00632FB1">
        <w:rPr>
          <w:i/>
          <w:color w:val="000000"/>
        </w:rPr>
        <w:t>Московский государственный университет имени М.В. Ломоносова,</w:t>
      </w:r>
      <w:r w:rsidR="00391C38" w:rsidRPr="00632FB1">
        <w:rPr>
          <w:i/>
          <w:color w:val="000000"/>
        </w:rPr>
        <w:t xml:space="preserve"> </w:t>
      </w:r>
      <w:r w:rsidR="00265CA4">
        <w:rPr>
          <w:i/>
          <w:color w:val="000000"/>
        </w:rPr>
        <w:br/>
      </w:r>
      <w:r w:rsidR="00BF36F8" w:rsidRPr="00A86D99">
        <w:rPr>
          <w:i/>
          <w:color w:val="000000" w:themeColor="text1"/>
        </w:rPr>
        <w:t xml:space="preserve">химический </w:t>
      </w:r>
      <w:proofErr w:type="spellStart"/>
      <w:r w:rsidR="00A86D99" w:rsidRPr="00A86D99">
        <w:rPr>
          <w:i/>
          <w:color w:val="000000" w:themeColor="text1"/>
        </w:rPr>
        <w:t>химический</w:t>
      </w:r>
      <w:proofErr w:type="spellEnd"/>
      <w:r w:rsidR="00A86D99" w:rsidRPr="00A86D99">
        <w:rPr>
          <w:i/>
          <w:color w:val="000000" w:themeColor="text1"/>
        </w:rPr>
        <w:t xml:space="preserve"> факультет</w:t>
      </w:r>
      <w:r w:rsidR="00391C38" w:rsidRPr="00632FB1">
        <w:rPr>
          <w:i/>
          <w:color w:val="000000"/>
        </w:rPr>
        <w:t xml:space="preserve">, </w:t>
      </w:r>
      <w:r w:rsidRPr="00632FB1">
        <w:rPr>
          <w:i/>
          <w:color w:val="000000"/>
        </w:rPr>
        <w:t>Москва</w:t>
      </w:r>
      <w:r w:rsidR="00BF36F8" w:rsidRPr="00632FB1">
        <w:rPr>
          <w:i/>
          <w:color w:val="000000"/>
        </w:rPr>
        <w:t>, Россия</w:t>
      </w:r>
    </w:p>
    <w:p w14:paraId="583908B5" w14:textId="6D80E4E9" w:rsidR="004F698A" w:rsidRPr="000A7DF2" w:rsidRDefault="00EB1F49" w:rsidP="00265C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hd w:val="clear" w:color="auto" w:fill="FFFFFF"/>
          <w:lang w:val="en-US"/>
        </w:rPr>
      </w:pPr>
      <w:r w:rsidRPr="000A7DF2">
        <w:rPr>
          <w:i/>
          <w:color w:val="000000"/>
          <w:lang w:val="en-US"/>
        </w:rPr>
        <w:t>E</w:t>
      </w:r>
      <w:r w:rsidR="003B76D6" w:rsidRPr="000A7DF2">
        <w:rPr>
          <w:i/>
          <w:color w:val="000000"/>
          <w:lang w:val="en-US"/>
        </w:rPr>
        <w:t>-</w:t>
      </w:r>
      <w:r w:rsidRPr="000A7DF2">
        <w:rPr>
          <w:i/>
          <w:color w:val="000000"/>
          <w:lang w:val="en-US"/>
        </w:rPr>
        <w:t>mail:</w:t>
      </w:r>
      <w:r w:rsidR="008858A3" w:rsidRPr="000A7DF2">
        <w:rPr>
          <w:i/>
          <w:color w:val="000000"/>
          <w:lang w:val="en-US"/>
        </w:rPr>
        <w:t xml:space="preserve"> </w:t>
      </w:r>
      <w:hyperlink r:id="rId6" w:history="1">
        <w:r w:rsidR="004F698A" w:rsidRPr="000A7DF2">
          <w:rPr>
            <w:rStyle w:val="a9"/>
            <w:i/>
            <w:color w:val="000000"/>
            <w:shd w:val="clear" w:color="auto" w:fill="FFFFFF"/>
            <w:lang w:val="en-US"/>
          </w:rPr>
          <w:t>FarsobinaOA@my.msu.ru</w:t>
        </w:r>
      </w:hyperlink>
    </w:p>
    <w:p w14:paraId="576A4E4C" w14:textId="77777777" w:rsidR="000A7DF2" w:rsidRDefault="000E0BCE" w:rsidP="000A7DF2">
      <w:pPr>
        <w:ind w:firstLine="397"/>
        <w:jc w:val="both"/>
        <w:textAlignment w:val="baseline"/>
        <w:rPr>
          <w:color w:val="000000" w:themeColor="text1"/>
        </w:rPr>
      </w:pPr>
      <w:r w:rsidRPr="000E0BCE">
        <w:rPr>
          <w:color w:val="000000" w:themeColor="text1"/>
        </w:rPr>
        <w:t xml:space="preserve">Гуминовые вещества (ГВ) — природные </w:t>
      </w:r>
      <w:proofErr w:type="spellStart"/>
      <w:r w:rsidRPr="000E0BCE">
        <w:rPr>
          <w:color w:val="000000" w:themeColor="text1"/>
        </w:rPr>
        <w:t>макролиганды</w:t>
      </w:r>
      <w:proofErr w:type="spellEnd"/>
      <w:r w:rsidRPr="000E0BCE">
        <w:rPr>
          <w:color w:val="000000" w:themeColor="text1"/>
        </w:rPr>
        <w:t>, богатые функциональными группами, способные взаимодействовать с ионами металлов. Железо — важный микроэлемент, дефицит которого приводит к железодефицитной ан</w:t>
      </w:r>
      <w:r>
        <w:rPr>
          <w:color w:val="000000" w:themeColor="text1"/>
        </w:rPr>
        <w:t>емии (ЖДА). Основным депо железа</w:t>
      </w:r>
      <w:r w:rsidRPr="000E0BCE">
        <w:rPr>
          <w:color w:val="000000" w:themeColor="text1"/>
        </w:rPr>
        <w:t xml:space="preserve"> в организме человека является ферритин, содержащий </w:t>
      </w:r>
      <w:proofErr w:type="spellStart"/>
      <w:r w:rsidRPr="000E0BCE">
        <w:rPr>
          <w:color w:val="000000" w:themeColor="text1"/>
        </w:rPr>
        <w:t>ферригидрит</w:t>
      </w:r>
      <w:proofErr w:type="spellEnd"/>
      <w:r w:rsidRPr="000E0BCE">
        <w:rPr>
          <w:color w:val="000000" w:themeColor="text1"/>
        </w:rPr>
        <w:t xml:space="preserve"> (</w:t>
      </w:r>
      <w:proofErr w:type="spellStart"/>
      <w:r w:rsidRPr="000E0BCE">
        <w:rPr>
          <w:color w:val="000000" w:themeColor="text1"/>
        </w:rPr>
        <w:t>оксигидроксид</w:t>
      </w:r>
      <w:proofErr w:type="spellEnd"/>
      <w:r w:rsidRPr="000E0BCE">
        <w:rPr>
          <w:color w:val="000000" w:themeColor="text1"/>
        </w:rPr>
        <w:t xml:space="preserve"> железа(III)), стабилизированный белковым комплексом. Получение </w:t>
      </w:r>
      <w:proofErr w:type="spellStart"/>
      <w:r w:rsidRPr="000E0BCE">
        <w:rPr>
          <w:color w:val="000000" w:themeColor="text1"/>
        </w:rPr>
        <w:t>ферригидрита</w:t>
      </w:r>
      <w:proofErr w:type="spellEnd"/>
      <w:r w:rsidRPr="000E0BCE">
        <w:rPr>
          <w:color w:val="000000" w:themeColor="text1"/>
        </w:rPr>
        <w:t>, стабилизированного ГВ, может стать основой для создания препаратов «запасного» железа(III) для коррекции ЖДА. Эффективность таких препаратов зависит от их чистоты, особенно от низкого содержания солей.</w:t>
      </w:r>
    </w:p>
    <w:p w14:paraId="35E2F6FF" w14:textId="51771DA9" w:rsidR="000E0BCE" w:rsidRPr="000A7DF2" w:rsidRDefault="00FE4936" w:rsidP="000A7DF2">
      <w:pPr>
        <w:ind w:firstLine="397"/>
        <w:jc w:val="both"/>
        <w:textAlignment w:val="baseline"/>
        <w:rPr>
          <w:color w:val="000000"/>
        </w:rPr>
      </w:pPr>
      <w:r w:rsidRPr="000A7DF2">
        <w:rPr>
          <w:color w:val="000000"/>
        </w:rPr>
        <w:t>Цель работы – синтез</w:t>
      </w:r>
      <w:r w:rsidR="00355B1D" w:rsidRPr="000A7DF2">
        <w:rPr>
          <w:color w:val="000000"/>
        </w:rPr>
        <w:t xml:space="preserve"> </w:t>
      </w:r>
      <w:r w:rsidRPr="000A7DF2">
        <w:rPr>
          <w:color w:val="000000"/>
        </w:rPr>
        <w:t>препаратов</w:t>
      </w:r>
      <w:r w:rsidR="00355B1D" w:rsidRPr="000A7DF2">
        <w:rPr>
          <w:color w:val="000000"/>
        </w:rPr>
        <w:t xml:space="preserve"> </w:t>
      </w:r>
      <w:proofErr w:type="spellStart"/>
      <w:r w:rsidR="00355B1D" w:rsidRPr="000A7DF2">
        <w:rPr>
          <w:color w:val="000000"/>
        </w:rPr>
        <w:t>ферригидрита</w:t>
      </w:r>
      <w:proofErr w:type="spellEnd"/>
      <w:r w:rsidR="00355B1D" w:rsidRPr="000A7DF2">
        <w:rPr>
          <w:color w:val="000000"/>
        </w:rPr>
        <w:t xml:space="preserve">, </w:t>
      </w:r>
      <w:proofErr w:type="spellStart"/>
      <w:r w:rsidR="0074319D" w:rsidRPr="000A7DF2">
        <w:rPr>
          <w:color w:val="000000"/>
        </w:rPr>
        <w:t>стабилизированны</w:t>
      </w:r>
      <w:proofErr w:type="spellEnd"/>
      <w:r w:rsidR="00B630A0" w:rsidRPr="000A7DF2">
        <w:rPr>
          <w:color w:val="000000"/>
          <w:lang w:val="en-US"/>
        </w:rPr>
        <w:t>x</w:t>
      </w:r>
      <w:r w:rsidR="0074319D" w:rsidRPr="000A7DF2">
        <w:rPr>
          <w:color w:val="000000"/>
        </w:rPr>
        <w:t xml:space="preserve"> гуминовыми </w:t>
      </w:r>
      <w:proofErr w:type="spellStart"/>
      <w:r w:rsidR="0074319D" w:rsidRPr="000A7DF2">
        <w:rPr>
          <w:color w:val="000000"/>
        </w:rPr>
        <w:t>макролигандами</w:t>
      </w:r>
      <w:proofErr w:type="spellEnd"/>
      <w:r w:rsidR="0074319D" w:rsidRPr="000A7DF2">
        <w:rPr>
          <w:color w:val="000000"/>
        </w:rPr>
        <w:t xml:space="preserve">, с </w:t>
      </w:r>
      <w:r w:rsidR="003A764F" w:rsidRPr="000A7DF2">
        <w:rPr>
          <w:color w:val="000000"/>
        </w:rPr>
        <w:t xml:space="preserve">максимальным содержанием железа и </w:t>
      </w:r>
      <w:r w:rsidR="0074319D" w:rsidRPr="000A7DF2">
        <w:rPr>
          <w:color w:val="000000"/>
        </w:rPr>
        <w:t xml:space="preserve">низким содержанием </w:t>
      </w:r>
      <w:r w:rsidR="00F2790D" w:rsidRPr="000A7DF2">
        <w:rPr>
          <w:color w:val="000000"/>
        </w:rPr>
        <w:t xml:space="preserve">солевых компонентов </w:t>
      </w:r>
      <w:r w:rsidR="00051ED0" w:rsidRPr="000A7DF2">
        <w:rPr>
          <w:color w:val="000000"/>
        </w:rPr>
        <w:t>путем</w:t>
      </w:r>
      <w:r w:rsidR="00F2790D" w:rsidRPr="000A7DF2">
        <w:rPr>
          <w:color w:val="000000"/>
        </w:rPr>
        <w:t xml:space="preserve"> </w:t>
      </w:r>
      <w:proofErr w:type="spellStart"/>
      <w:r w:rsidR="00F2790D" w:rsidRPr="000A7DF2">
        <w:rPr>
          <w:color w:val="000000"/>
        </w:rPr>
        <w:t>высаливания</w:t>
      </w:r>
      <w:proofErr w:type="spellEnd"/>
      <w:r w:rsidR="00DF7F55" w:rsidRPr="000A7DF2">
        <w:rPr>
          <w:color w:val="000000"/>
        </w:rPr>
        <w:t xml:space="preserve"> </w:t>
      </w:r>
      <w:r w:rsidR="00051ED0" w:rsidRPr="000A7DF2">
        <w:rPr>
          <w:color w:val="000000"/>
        </w:rPr>
        <w:t>изопропиловым спиртом различной концентрации</w:t>
      </w:r>
      <w:r w:rsidR="00F2790D" w:rsidRPr="000A7DF2">
        <w:rPr>
          <w:color w:val="000000"/>
        </w:rPr>
        <w:t>.</w:t>
      </w:r>
      <w:r w:rsidR="00DF7F55" w:rsidRPr="000A7DF2">
        <w:rPr>
          <w:color w:val="000000"/>
        </w:rPr>
        <w:t xml:space="preserve"> </w:t>
      </w:r>
      <w:r w:rsidRPr="000A7DF2">
        <w:rPr>
          <w:color w:val="000000"/>
        </w:rPr>
        <w:t xml:space="preserve">Препараты были получены путём </w:t>
      </w:r>
      <w:proofErr w:type="spellStart"/>
      <w:r w:rsidRPr="000A7DF2">
        <w:rPr>
          <w:color w:val="000000"/>
        </w:rPr>
        <w:t>двустадийного</w:t>
      </w:r>
      <w:proofErr w:type="spellEnd"/>
      <w:r w:rsidRPr="000A7DF2">
        <w:rPr>
          <w:color w:val="000000"/>
        </w:rPr>
        <w:t xml:space="preserve"> синтеза</w:t>
      </w:r>
      <w:r w:rsidR="009F4858" w:rsidRPr="000A7DF2">
        <w:rPr>
          <w:color w:val="000000"/>
        </w:rPr>
        <w:t xml:space="preserve">. </w:t>
      </w:r>
      <w:r w:rsidR="00B515AC" w:rsidRPr="000A7DF2">
        <w:rPr>
          <w:color w:val="000000"/>
        </w:rPr>
        <w:t>Перв</w:t>
      </w:r>
      <w:r w:rsidR="00B630A0" w:rsidRPr="000A7DF2">
        <w:rPr>
          <w:color w:val="000000"/>
        </w:rPr>
        <w:t>ая</w:t>
      </w:r>
      <w:r w:rsidR="00B515AC" w:rsidRPr="000A7DF2">
        <w:rPr>
          <w:color w:val="000000"/>
        </w:rPr>
        <w:t xml:space="preserve"> стади</w:t>
      </w:r>
      <w:r w:rsidR="00B630A0" w:rsidRPr="000A7DF2">
        <w:rPr>
          <w:color w:val="000000"/>
        </w:rPr>
        <w:t xml:space="preserve">я – получение </w:t>
      </w:r>
      <w:r w:rsidR="00B515AC" w:rsidRPr="000A7DF2">
        <w:rPr>
          <w:color w:val="000000"/>
        </w:rPr>
        <w:t>гидроксида железа(III)</w:t>
      </w:r>
      <w:r w:rsidR="00410C58" w:rsidRPr="000A7DF2">
        <w:rPr>
          <w:color w:val="000000"/>
        </w:rPr>
        <w:t>, путем смешения</w:t>
      </w:r>
      <w:r w:rsidR="009F4858" w:rsidRPr="000A7DF2">
        <w:rPr>
          <w:color w:val="000000"/>
        </w:rPr>
        <w:t xml:space="preserve"> </w:t>
      </w:r>
      <w:proofErr w:type="spellStart"/>
      <w:r w:rsidR="009F4858" w:rsidRPr="000A7DF2">
        <w:rPr>
          <w:color w:val="000000"/>
        </w:rPr>
        <w:t>FeCl</w:t>
      </w:r>
      <w:proofErr w:type="spellEnd"/>
      <w:r w:rsidR="009F4858" w:rsidRPr="000A7DF2">
        <w:rPr>
          <w:color w:val="000000"/>
        </w:rPr>
        <w:t>₃</w:t>
      </w:r>
      <w:r w:rsidR="00410C58" w:rsidRPr="000A7DF2">
        <w:rPr>
          <w:color w:val="000000"/>
        </w:rPr>
        <w:t xml:space="preserve"> (</w:t>
      </w:r>
      <w:r w:rsidR="00410C58" w:rsidRPr="000A7DF2">
        <w:rPr>
          <w:color w:val="000000"/>
          <w:lang w:val="en-US"/>
        </w:rPr>
        <w:t>UD</w:t>
      </w:r>
      <w:r w:rsidR="00410C58" w:rsidRPr="000A7DF2">
        <w:rPr>
          <w:color w:val="000000"/>
        </w:rPr>
        <w:t>-</w:t>
      </w:r>
      <w:r w:rsidR="00410C58" w:rsidRPr="000A7DF2">
        <w:rPr>
          <w:color w:val="000000"/>
          <w:lang w:val="en-US"/>
        </w:rPr>
        <w:t>Bio</w:t>
      </w:r>
      <w:r w:rsidR="00410C58" w:rsidRPr="000A7DF2">
        <w:rPr>
          <w:color w:val="000000"/>
        </w:rPr>
        <w:t xml:space="preserve">, Китай) и </w:t>
      </w:r>
      <w:proofErr w:type="spellStart"/>
      <w:r w:rsidR="00410C58" w:rsidRPr="000A7DF2">
        <w:rPr>
          <w:color w:val="000000"/>
        </w:rPr>
        <w:t>NaHCO</w:t>
      </w:r>
      <w:proofErr w:type="spellEnd"/>
      <w:r w:rsidR="00410C58" w:rsidRPr="000A7DF2">
        <w:rPr>
          <w:color w:val="000000"/>
        </w:rPr>
        <w:t>₃ (</w:t>
      </w:r>
      <w:proofErr w:type="spellStart"/>
      <w:r w:rsidR="00410C58" w:rsidRPr="000A7DF2">
        <w:rPr>
          <w:color w:val="000000"/>
        </w:rPr>
        <w:t>ч.д.а</w:t>
      </w:r>
      <w:proofErr w:type="spellEnd"/>
      <w:r w:rsidR="00410C58" w:rsidRPr="000A7DF2">
        <w:rPr>
          <w:color w:val="000000"/>
        </w:rPr>
        <w:t>) при температуре</w:t>
      </w:r>
      <w:r w:rsidR="009F4858" w:rsidRPr="000A7DF2">
        <w:rPr>
          <w:color w:val="000000"/>
        </w:rPr>
        <w:t xml:space="preserve"> 7</w:t>
      </w:r>
      <w:r w:rsidR="00410C58" w:rsidRPr="000A7DF2">
        <w:rPr>
          <w:color w:val="000000"/>
        </w:rPr>
        <w:t> </w:t>
      </w:r>
      <w:r w:rsidR="009F4858" w:rsidRPr="000A7DF2">
        <w:rPr>
          <w:color w:val="000000"/>
        </w:rPr>
        <w:t>–</w:t>
      </w:r>
      <w:r w:rsidR="00410C58" w:rsidRPr="000A7DF2">
        <w:rPr>
          <w:color w:val="000000"/>
        </w:rPr>
        <w:t> </w:t>
      </w:r>
      <w:r w:rsidR="009F4858" w:rsidRPr="000A7DF2">
        <w:rPr>
          <w:color w:val="000000"/>
        </w:rPr>
        <w:t>10 °C</w:t>
      </w:r>
      <w:r w:rsidR="00410C58" w:rsidRPr="000A7DF2">
        <w:rPr>
          <w:color w:val="000000"/>
        </w:rPr>
        <w:t xml:space="preserve"> и </w:t>
      </w:r>
      <w:r w:rsidR="009F4858" w:rsidRPr="000A7DF2">
        <w:rPr>
          <w:color w:val="000000"/>
        </w:rPr>
        <w:t>pH = 7. Смесь переме</w:t>
      </w:r>
      <w:r w:rsidR="00410C58" w:rsidRPr="000A7DF2">
        <w:rPr>
          <w:color w:val="000000"/>
        </w:rPr>
        <w:t>шивали</w:t>
      </w:r>
      <w:r w:rsidR="009F4858" w:rsidRPr="000A7DF2">
        <w:rPr>
          <w:color w:val="000000"/>
        </w:rPr>
        <w:t xml:space="preserve"> </w:t>
      </w:r>
      <w:r w:rsidR="00410C58" w:rsidRPr="000A7DF2">
        <w:rPr>
          <w:color w:val="000000"/>
        </w:rPr>
        <w:t>в течение 1</w:t>
      </w:r>
      <w:r w:rsidR="009F4858" w:rsidRPr="000A7DF2">
        <w:rPr>
          <w:color w:val="000000"/>
        </w:rPr>
        <w:t>0 мин</w:t>
      </w:r>
      <w:r w:rsidR="00410C58" w:rsidRPr="000A7DF2">
        <w:rPr>
          <w:color w:val="000000"/>
        </w:rPr>
        <w:t>ут</w:t>
      </w:r>
      <w:r w:rsidR="009F4858" w:rsidRPr="000A7DF2">
        <w:rPr>
          <w:color w:val="000000"/>
        </w:rPr>
        <w:t xml:space="preserve"> до появления темно-коричневой окраски, затем </w:t>
      </w:r>
      <w:r w:rsidR="00410C58" w:rsidRPr="000A7DF2">
        <w:rPr>
          <w:color w:val="000000"/>
        </w:rPr>
        <w:t>реакцию вели при комнатной температуре. На второй стадии к предварительно нагретому до</w:t>
      </w:r>
      <w:r w:rsidR="0056096B" w:rsidRPr="000A7DF2">
        <w:rPr>
          <w:color w:val="000000"/>
        </w:rPr>
        <w:t xml:space="preserve"> 60 °C</w:t>
      </w:r>
      <w:r w:rsidR="009F4858" w:rsidRPr="000A7DF2">
        <w:rPr>
          <w:color w:val="000000"/>
        </w:rPr>
        <w:t xml:space="preserve"> </w:t>
      </w:r>
      <w:r w:rsidR="0056096B" w:rsidRPr="000A7DF2">
        <w:rPr>
          <w:color w:val="000000"/>
        </w:rPr>
        <w:t>гумату натрия (</w:t>
      </w:r>
      <w:proofErr w:type="spellStart"/>
      <w:r w:rsidR="0056096B" w:rsidRPr="000A7DF2">
        <w:rPr>
          <w:color w:val="000000"/>
        </w:rPr>
        <w:t>Powhumus</w:t>
      </w:r>
      <w:proofErr w:type="spellEnd"/>
      <w:r w:rsidR="0056096B" w:rsidRPr="000A7DF2">
        <w:rPr>
          <w:color w:val="000000"/>
        </w:rPr>
        <w:t xml:space="preserve"> 85%, </w:t>
      </w:r>
      <w:proofErr w:type="spellStart"/>
      <w:r w:rsidR="0056096B" w:rsidRPr="000A7DF2">
        <w:rPr>
          <w:color w:val="000000"/>
        </w:rPr>
        <w:t>Humintech</w:t>
      </w:r>
      <w:proofErr w:type="spellEnd"/>
      <w:r w:rsidR="0056096B" w:rsidRPr="000A7DF2">
        <w:rPr>
          <w:color w:val="000000"/>
        </w:rPr>
        <w:t xml:space="preserve"> Ltd, Германия) добавляли 8 мл 10 М </w:t>
      </w:r>
      <w:proofErr w:type="spellStart"/>
      <w:r w:rsidR="0056096B" w:rsidRPr="000A7DF2">
        <w:rPr>
          <w:color w:val="000000"/>
        </w:rPr>
        <w:t>NaOH</w:t>
      </w:r>
      <w:proofErr w:type="spellEnd"/>
      <w:r w:rsidR="0056096B" w:rsidRPr="000A7DF2">
        <w:rPr>
          <w:color w:val="000000"/>
        </w:rPr>
        <w:t xml:space="preserve"> и свежеосажденный гидроксид железа(</w:t>
      </w:r>
      <w:r w:rsidR="0056096B" w:rsidRPr="000A7DF2">
        <w:rPr>
          <w:color w:val="000000"/>
          <w:lang w:val="en-US"/>
        </w:rPr>
        <w:t>III</w:t>
      </w:r>
      <w:r w:rsidR="0056096B" w:rsidRPr="000A7DF2">
        <w:rPr>
          <w:color w:val="000000"/>
        </w:rPr>
        <w:t>)</w:t>
      </w:r>
      <w:r w:rsidR="000E34AE" w:rsidRPr="000A7DF2">
        <w:rPr>
          <w:color w:val="000000"/>
        </w:rPr>
        <w:t>, перемешива</w:t>
      </w:r>
      <w:r w:rsidR="0056096B" w:rsidRPr="000A7DF2">
        <w:rPr>
          <w:color w:val="000000"/>
        </w:rPr>
        <w:t>ли в течение</w:t>
      </w:r>
      <w:r w:rsidR="000E34AE" w:rsidRPr="000A7DF2">
        <w:rPr>
          <w:color w:val="000000"/>
        </w:rPr>
        <w:t xml:space="preserve"> 40 мин</w:t>
      </w:r>
      <w:r w:rsidR="0056096B" w:rsidRPr="000A7DF2">
        <w:rPr>
          <w:color w:val="000000"/>
        </w:rPr>
        <w:t>ут</w:t>
      </w:r>
      <w:r w:rsidR="000E34AE" w:rsidRPr="000A7DF2">
        <w:rPr>
          <w:color w:val="000000"/>
        </w:rPr>
        <w:t xml:space="preserve">. </w:t>
      </w:r>
      <w:r w:rsidR="0056096B" w:rsidRPr="000A7DF2">
        <w:rPr>
          <w:color w:val="000000"/>
        </w:rPr>
        <w:t>Далее, р</w:t>
      </w:r>
      <w:r w:rsidR="000E34AE" w:rsidRPr="000A7DF2">
        <w:rPr>
          <w:color w:val="000000"/>
        </w:rPr>
        <w:t>аствор охлажда</w:t>
      </w:r>
      <w:r w:rsidR="0056096B" w:rsidRPr="000A7DF2">
        <w:rPr>
          <w:color w:val="000000"/>
        </w:rPr>
        <w:t>ли и</w:t>
      </w:r>
      <w:r w:rsidR="000E34AE" w:rsidRPr="000A7DF2">
        <w:rPr>
          <w:color w:val="000000"/>
        </w:rPr>
        <w:t xml:space="preserve"> подкисля</w:t>
      </w:r>
      <w:r w:rsidR="0056096B" w:rsidRPr="000A7DF2">
        <w:rPr>
          <w:color w:val="000000"/>
        </w:rPr>
        <w:t>ли 1М</w:t>
      </w:r>
      <w:r w:rsidR="000E34AE" w:rsidRPr="000A7DF2">
        <w:rPr>
          <w:color w:val="000000"/>
        </w:rPr>
        <w:t xml:space="preserve"> </w:t>
      </w:r>
      <w:proofErr w:type="spellStart"/>
      <w:r w:rsidR="000E34AE" w:rsidRPr="000A7DF2">
        <w:rPr>
          <w:color w:val="000000"/>
        </w:rPr>
        <w:t>HCl</w:t>
      </w:r>
      <w:proofErr w:type="spellEnd"/>
      <w:r w:rsidR="000E34AE" w:rsidRPr="000A7DF2">
        <w:rPr>
          <w:color w:val="000000"/>
        </w:rPr>
        <w:t xml:space="preserve"> до pH = 6</w:t>
      </w:r>
      <w:r w:rsidR="0056096B" w:rsidRPr="000A7DF2">
        <w:rPr>
          <w:color w:val="000000"/>
        </w:rPr>
        <w:t>.</w:t>
      </w:r>
      <w:r w:rsidR="000E34AE" w:rsidRPr="000A7DF2">
        <w:rPr>
          <w:color w:val="000000"/>
        </w:rPr>
        <w:t>5</w:t>
      </w:r>
      <w:r w:rsidR="008858E5" w:rsidRPr="000A7DF2">
        <w:rPr>
          <w:color w:val="000000"/>
        </w:rPr>
        <w:t xml:space="preserve">. </w:t>
      </w:r>
      <w:r w:rsidR="0056096B" w:rsidRPr="000A7DF2">
        <w:rPr>
          <w:color w:val="000000"/>
        </w:rPr>
        <w:t xml:space="preserve">Выделение проводили методом последовательного </w:t>
      </w:r>
      <w:proofErr w:type="spellStart"/>
      <w:r w:rsidR="0056096B" w:rsidRPr="000A7DF2">
        <w:rPr>
          <w:color w:val="000000"/>
        </w:rPr>
        <w:t>высаливания</w:t>
      </w:r>
      <w:proofErr w:type="spellEnd"/>
      <w:r w:rsidR="0056096B" w:rsidRPr="000A7DF2">
        <w:rPr>
          <w:color w:val="000000"/>
        </w:rPr>
        <w:t xml:space="preserve"> </w:t>
      </w:r>
      <w:proofErr w:type="spellStart"/>
      <w:r w:rsidR="0056096B" w:rsidRPr="000A7DF2">
        <w:rPr>
          <w:color w:val="000000"/>
        </w:rPr>
        <w:t>изопропанолом</w:t>
      </w:r>
      <w:proofErr w:type="spellEnd"/>
      <w:r w:rsidR="0056096B" w:rsidRPr="000A7DF2">
        <w:rPr>
          <w:color w:val="000000"/>
        </w:rPr>
        <w:t xml:space="preserve">: порциями добавляли спирт, осадок удаляли центрифугированием, затем вновь вводили спирт и собирали следующий осадок. Объёмное соотношение </w:t>
      </w:r>
      <w:proofErr w:type="spellStart"/>
      <w:proofErr w:type="gramStart"/>
      <w:r w:rsidR="0056096B" w:rsidRPr="000A7DF2">
        <w:rPr>
          <w:color w:val="000000"/>
        </w:rPr>
        <w:t>вода:спирт</w:t>
      </w:r>
      <w:proofErr w:type="spellEnd"/>
      <w:proofErr w:type="gramEnd"/>
      <w:r w:rsidR="0056096B" w:rsidRPr="000A7DF2">
        <w:rPr>
          <w:color w:val="000000"/>
        </w:rPr>
        <w:t xml:space="preserve"> варьировали (4:1, 2:1, 4:3). </w:t>
      </w:r>
      <w:r w:rsidR="000E0BCE" w:rsidRPr="000A7DF2">
        <w:rPr>
          <w:color w:val="000000"/>
          <w:spacing w:val="-1"/>
        </w:rPr>
        <w:t>Контрольный образец получен без использования спирта, путём отделения осадка. Количественный анализ железа проводился методом ИСП-АЭС. Также проводилось исследование м</w:t>
      </w:r>
      <w:r w:rsidR="000E0BCE" w:rsidRPr="000A7DF2">
        <w:rPr>
          <w:color w:val="000000"/>
        </w:rPr>
        <w:t xml:space="preserve">етодом рентгеновской </w:t>
      </w:r>
      <w:proofErr w:type="spellStart"/>
      <w:r w:rsidR="000E0BCE" w:rsidRPr="000A7DF2">
        <w:rPr>
          <w:color w:val="000000"/>
        </w:rPr>
        <w:t>дифрактометри</w:t>
      </w:r>
      <w:r w:rsidR="00DF7F55" w:rsidRPr="000A7DF2">
        <w:rPr>
          <w:color w:val="000000"/>
        </w:rPr>
        <w:t>и</w:t>
      </w:r>
      <w:proofErr w:type="spellEnd"/>
      <w:r w:rsidR="000E0BCE" w:rsidRPr="000A7DF2">
        <w:rPr>
          <w:color w:val="000000"/>
        </w:rPr>
        <w:t>.</w:t>
      </w:r>
    </w:p>
    <w:p w14:paraId="6DD875AA" w14:textId="77777777" w:rsidR="000A7DF2" w:rsidRDefault="00051ED0" w:rsidP="000A7DF2">
      <w:pPr>
        <w:ind w:firstLine="397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pacing w:val="-1"/>
        </w:rPr>
        <w:t>Всего б</w:t>
      </w:r>
      <w:r w:rsidR="003B46A4" w:rsidRPr="00A86D99">
        <w:rPr>
          <w:color w:val="000000" w:themeColor="text1"/>
          <w:spacing w:val="-1"/>
        </w:rPr>
        <w:t>ыл</w:t>
      </w:r>
      <w:r>
        <w:rPr>
          <w:color w:val="000000" w:themeColor="text1"/>
          <w:spacing w:val="-1"/>
        </w:rPr>
        <w:t>о</w:t>
      </w:r>
      <w:r w:rsidR="00814579">
        <w:rPr>
          <w:color w:val="000000" w:themeColor="text1"/>
          <w:spacing w:val="-1"/>
        </w:rPr>
        <w:t xml:space="preserve"> получено</w:t>
      </w:r>
      <w:r w:rsidR="00C9284C" w:rsidRPr="00A86D99">
        <w:rPr>
          <w:color w:val="000000" w:themeColor="text1"/>
          <w:spacing w:val="-1"/>
        </w:rPr>
        <w:t xml:space="preserve"> </w:t>
      </w:r>
      <w:r w:rsidR="003B46A4" w:rsidRPr="00A86D99">
        <w:rPr>
          <w:color w:val="000000" w:themeColor="text1"/>
          <w:spacing w:val="-1"/>
        </w:rPr>
        <w:t>четыре образца.</w:t>
      </w:r>
      <w:r w:rsidR="005B612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Все </w:t>
      </w:r>
      <w:r w:rsidRPr="00A86D99">
        <w:rPr>
          <w:color w:val="000000" w:themeColor="text1"/>
        </w:rPr>
        <w:t>синтезированные соединения железа</w:t>
      </w:r>
      <w:r>
        <w:rPr>
          <w:color w:val="000000" w:themeColor="text1"/>
        </w:rPr>
        <w:t>(</w:t>
      </w:r>
      <w:r w:rsidR="00B630A0">
        <w:rPr>
          <w:color w:val="000000" w:themeColor="text1"/>
          <w:lang w:val="en-US"/>
        </w:rPr>
        <w:t>III</w:t>
      </w:r>
      <w:r>
        <w:rPr>
          <w:color w:val="000000" w:themeColor="text1"/>
        </w:rPr>
        <w:t>)</w:t>
      </w:r>
      <w:r w:rsidRPr="00A86D9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были </w:t>
      </w:r>
      <w:r w:rsidRPr="00A86D99">
        <w:rPr>
          <w:color w:val="000000" w:themeColor="text1"/>
        </w:rPr>
        <w:t xml:space="preserve">представлены аморфной фазой </w:t>
      </w:r>
      <w:proofErr w:type="spellStart"/>
      <w:r w:rsidRPr="00A86D99">
        <w:rPr>
          <w:color w:val="000000" w:themeColor="text1"/>
        </w:rPr>
        <w:t>ферригидрит</w:t>
      </w:r>
      <w:r>
        <w:rPr>
          <w:color w:val="000000" w:themeColor="text1"/>
        </w:rPr>
        <w:t>а</w:t>
      </w:r>
      <w:proofErr w:type="spellEnd"/>
      <w:r w:rsidRPr="00A86D99">
        <w:rPr>
          <w:color w:val="000000" w:themeColor="text1"/>
        </w:rPr>
        <w:t>. Это подтверждается широкими дифракционными максимумами на углах (</w:t>
      </w:r>
      <w:r w:rsidRPr="00A86D99">
        <w:rPr>
          <w:color w:val="000000" w:themeColor="text1"/>
          <w:shd w:val="clear" w:color="auto" w:fill="FFFFFF"/>
        </w:rPr>
        <w:t>35.3° и 62.1°</w:t>
      </w:r>
      <w:r w:rsidRPr="00A86D99">
        <w:rPr>
          <w:color w:val="000000" w:themeColor="text1"/>
        </w:rPr>
        <w:t>) без выраженных кристаллических рефлексов.</w:t>
      </w:r>
      <w:r>
        <w:rPr>
          <w:color w:val="000000" w:themeColor="text1"/>
        </w:rPr>
        <w:t xml:space="preserve"> </w:t>
      </w:r>
      <w:r w:rsidR="005B6121">
        <w:rPr>
          <w:color w:val="000000" w:themeColor="text1"/>
        </w:rPr>
        <w:t xml:space="preserve">Максимальное содержание железа </w:t>
      </w:r>
      <w:r>
        <w:rPr>
          <w:color w:val="000000" w:themeColor="text1"/>
        </w:rPr>
        <w:t>наблюдалось для</w:t>
      </w:r>
      <w:r w:rsidR="005B612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образца, полученного при </w:t>
      </w:r>
      <w:r w:rsidR="005B6121">
        <w:rPr>
          <w:color w:val="000000" w:themeColor="text1"/>
        </w:rPr>
        <w:t>соотношении 4:1 (15</w:t>
      </w:r>
      <w:r w:rsidR="00B630A0" w:rsidRPr="00B630A0">
        <w:rPr>
          <w:color w:val="000000" w:themeColor="text1"/>
        </w:rPr>
        <w:t>.</w:t>
      </w:r>
      <w:r w:rsidR="005B6121">
        <w:rPr>
          <w:color w:val="000000" w:themeColor="text1"/>
        </w:rPr>
        <w:t>3</w:t>
      </w:r>
      <w:r w:rsidR="00B630A0">
        <w:rPr>
          <w:color w:val="000000" w:themeColor="text1"/>
          <w:lang w:val="en-US"/>
        </w:rPr>
        <w:t> </w:t>
      </w:r>
      <w:r w:rsidR="005B6121">
        <w:rPr>
          <w:color w:val="000000" w:themeColor="text1"/>
        </w:rPr>
        <w:t>% (масс</w:t>
      </w:r>
      <w:r w:rsidR="00B630A0" w:rsidRPr="00B630A0">
        <w:rPr>
          <w:color w:val="000000" w:themeColor="text1"/>
        </w:rPr>
        <w:t>.</w:t>
      </w:r>
      <w:r w:rsidR="005B6121">
        <w:rPr>
          <w:color w:val="000000" w:themeColor="text1"/>
        </w:rPr>
        <w:t xml:space="preserve">)), а минимальное содержание железа </w:t>
      </w:r>
      <w:r>
        <w:rPr>
          <w:color w:val="000000" w:themeColor="text1"/>
        </w:rPr>
        <w:t xml:space="preserve">- </w:t>
      </w:r>
      <w:r w:rsidR="005B6121">
        <w:rPr>
          <w:color w:val="000000" w:themeColor="text1"/>
        </w:rPr>
        <w:t>у образца пр</w:t>
      </w:r>
      <w:r w:rsidR="00814579">
        <w:rPr>
          <w:color w:val="000000" w:themeColor="text1"/>
        </w:rPr>
        <w:t>и соотношении 4:3 (3</w:t>
      </w:r>
      <w:r w:rsidR="00B630A0" w:rsidRPr="00B630A0">
        <w:rPr>
          <w:color w:val="000000" w:themeColor="text1"/>
        </w:rPr>
        <w:t>.</w:t>
      </w:r>
      <w:r w:rsidR="00814579">
        <w:rPr>
          <w:color w:val="000000" w:themeColor="text1"/>
        </w:rPr>
        <w:t>15</w:t>
      </w:r>
      <w:r w:rsidR="00B630A0">
        <w:rPr>
          <w:color w:val="000000" w:themeColor="text1"/>
          <w:lang w:val="en-US"/>
        </w:rPr>
        <w:t> </w:t>
      </w:r>
      <w:r w:rsidR="00814579">
        <w:rPr>
          <w:color w:val="000000" w:themeColor="text1"/>
        </w:rPr>
        <w:t>% (масс</w:t>
      </w:r>
      <w:r w:rsidR="00B630A0" w:rsidRPr="00B630A0">
        <w:rPr>
          <w:color w:val="000000" w:themeColor="text1"/>
        </w:rPr>
        <w:t>.</w:t>
      </w:r>
      <w:r w:rsidR="00814579">
        <w:rPr>
          <w:color w:val="000000" w:themeColor="text1"/>
        </w:rPr>
        <w:t>)), контрольный образец (14</w:t>
      </w:r>
      <w:r w:rsidR="00B630A0" w:rsidRPr="00B630A0">
        <w:rPr>
          <w:color w:val="000000" w:themeColor="text1"/>
        </w:rPr>
        <w:t>.</w:t>
      </w:r>
      <w:r w:rsidR="00814579">
        <w:rPr>
          <w:color w:val="000000" w:themeColor="text1"/>
        </w:rPr>
        <w:t>80</w:t>
      </w:r>
      <w:r w:rsidR="00B630A0">
        <w:rPr>
          <w:color w:val="000000" w:themeColor="text1"/>
          <w:lang w:val="en-US"/>
        </w:rPr>
        <w:t> </w:t>
      </w:r>
      <w:r w:rsidR="00814579">
        <w:rPr>
          <w:color w:val="000000" w:themeColor="text1"/>
        </w:rPr>
        <w:t>% (масс</w:t>
      </w:r>
      <w:r w:rsidR="00B630A0" w:rsidRPr="00B630A0">
        <w:rPr>
          <w:color w:val="000000" w:themeColor="text1"/>
        </w:rPr>
        <w:t>.</w:t>
      </w:r>
      <w:r w:rsidR="00814579">
        <w:rPr>
          <w:color w:val="000000" w:themeColor="text1"/>
        </w:rPr>
        <w:t>)).</w:t>
      </w:r>
    </w:p>
    <w:p w14:paraId="32A1477A" w14:textId="77777777" w:rsidR="000A7DF2" w:rsidRDefault="00162E63" w:rsidP="000A7DF2">
      <w:pPr>
        <w:ind w:firstLine="397"/>
        <w:jc w:val="both"/>
        <w:textAlignment w:val="baseline"/>
        <w:rPr>
          <w:color w:val="000000" w:themeColor="text1"/>
          <w:spacing w:val="-1"/>
        </w:rPr>
      </w:pPr>
      <w:r w:rsidRPr="00A86D99">
        <w:rPr>
          <w:color w:val="000000" w:themeColor="text1"/>
          <w:spacing w:val="-1"/>
        </w:rPr>
        <w:t xml:space="preserve">Биодоступность полученных </w:t>
      </w:r>
      <w:r w:rsidR="00F76C80" w:rsidRPr="00A86D99">
        <w:rPr>
          <w:color w:val="000000" w:themeColor="text1"/>
          <w:spacing w:val="-1"/>
        </w:rPr>
        <w:t>соединений</w:t>
      </w:r>
      <w:r w:rsidRPr="00A86D99">
        <w:rPr>
          <w:color w:val="000000" w:themeColor="text1"/>
          <w:spacing w:val="-1"/>
        </w:rPr>
        <w:t xml:space="preserve"> оценивалась по количеству восстановленного железа</w:t>
      </w:r>
      <w:r w:rsidR="00F76C80" w:rsidRPr="00A86D99">
        <w:rPr>
          <w:color w:val="000000" w:themeColor="text1"/>
          <w:spacing w:val="-1"/>
        </w:rPr>
        <w:t xml:space="preserve"> методом </w:t>
      </w:r>
      <w:proofErr w:type="spellStart"/>
      <w:r w:rsidR="00F76C80" w:rsidRPr="00A86D99">
        <w:rPr>
          <w:color w:val="000000" w:themeColor="text1"/>
          <w:spacing w:val="-1"/>
        </w:rPr>
        <w:t>спектрофотометрии</w:t>
      </w:r>
      <w:proofErr w:type="spellEnd"/>
      <w:r w:rsidR="00F76C80" w:rsidRPr="00A86D99">
        <w:rPr>
          <w:color w:val="000000" w:themeColor="text1"/>
          <w:spacing w:val="-1"/>
        </w:rPr>
        <w:t xml:space="preserve"> с применением </w:t>
      </w:r>
      <w:proofErr w:type="spellStart"/>
      <w:r w:rsidR="00F76C80" w:rsidRPr="00A86D99">
        <w:rPr>
          <w:color w:val="000000" w:themeColor="text1"/>
          <w:spacing w:val="-1"/>
        </w:rPr>
        <w:t>феррозина</w:t>
      </w:r>
      <w:proofErr w:type="spellEnd"/>
      <w:r w:rsidR="00F76C80" w:rsidRPr="00A86D99">
        <w:rPr>
          <w:color w:val="000000" w:themeColor="text1"/>
          <w:spacing w:val="-1"/>
        </w:rPr>
        <w:t xml:space="preserve"> и аскорбиновой кислоты</w:t>
      </w:r>
      <w:r w:rsidR="00A86D99" w:rsidRPr="00A86D99">
        <w:rPr>
          <w:color w:val="000000" w:themeColor="text1"/>
          <w:spacing w:val="-1"/>
        </w:rPr>
        <w:t>.</w:t>
      </w:r>
      <w:r w:rsidR="000E0BCE">
        <w:rPr>
          <w:color w:val="000000" w:themeColor="text1"/>
          <w:spacing w:val="-1"/>
        </w:rPr>
        <w:t xml:space="preserve"> У</w:t>
      </w:r>
      <w:r w:rsidR="00F76C80" w:rsidRPr="00A86D99">
        <w:rPr>
          <w:color w:val="000000" w:themeColor="text1"/>
          <w:spacing w:val="-1"/>
        </w:rPr>
        <w:t>становлено, что наибольшей биодоступностью железа</w:t>
      </w:r>
      <w:r w:rsidR="000E0BCE">
        <w:rPr>
          <w:color w:val="000000" w:themeColor="text1"/>
          <w:spacing w:val="-1"/>
        </w:rPr>
        <w:t xml:space="preserve"> с</w:t>
      </w:r>
      <w:r w:rsidR="008E4CFE" w:rsidRPr="00A86D99">
        <w:rPr>
          <w:color w:val="000000" w:themeColor="text1"/>
          <w:spacing w:val="-1"/>
        </w:rPr>
        <w:t xml:space="preserve"> обладает образец, выделенный </w:t>
      </w:r>
      <w:r w:rsidR="00E3092A" w:rsidRPr="00A86D99">
        <w:rPr>
          <w:color w:val="000000" w:themeColor="text1"/>
          <w:spacing w:val="-1"/>
        </w:rPr>
        <w:t>при соотношении</w:t>
      </w:r>
      <w:r w:rsidR="008E4CFE" w:rsidRPr="00A86D99">
        <w:rPr>
          <w:color w:val="000000" w:themeColor="text1"/>
          <w:spacing w:val="-1"/>
        </w:rPr>
        <w:t xml:space="preserve"> </w:t>
      </w:r>
      <w:proofErr w:type="spellStart"/>
      <w:proofErr w:type="gramStart"/>
      <w:r w:rsidR="008E4CFE" w:rsidRPr="00A86D99">
        <w:rPr>
          <w:color w:val="000000" w:themeColor="text1"/>
          <w:spacing w:val="-1"/>
        </w:rPr>
        <w:t>вода:спирт</w:t>
      </w:r>
      <w:proofErr w:type="spellEnd"/>
      <w:proofErr w:type="gramEnd"/>
      <w:r w:rsidR="008E4CFE" w:rsidRPr="00A86D99">
        <w:rPr>
          <w:color w:val="000000" w:themeColor="text1"/>
          <w:spacing w:val="-1"/>
        </w:rPr>
        <w:t xml:space="preserve"> - 4:1 (70</w:t>
      </w:r>
      <w:r w:rsidR="00B630A0">
        <w:rPr>
          <w:color w:val="000000" w:themeColor="text1"/>
          <w:spacing w:val="-1"/>
          <w:lang w:val="en-US"/>
        </w:rPr>
        <w:t> </w:t>
      </w:r>
      <w:r w:rsidR="008E4CFE" w:rsidRPr="00A86D99">
        <w:rPr>
          <w:color w:val="000000" w:themeColor="text1"/>
          <w:spacing w:val="-1"/>
        </w:rPr>
        <w:t>% восстановленного железа)</w:t>
      </w:r>
      <w:r w:rsidR="005B6121">
        <w:rPr>
          <w:color w:val="000000" w:themeColor="text1"/>
          <w:spacing w:val="-1"/>
        </w:rPr>
        <w:t>.</w:t>
      </w:r>
      <w:r w:rsidR="00605D83" w:rsidRPr="00A86D99">
        <w:rPr>
          <w:color w:val="000000" w:themeColor="text1"/>
          <w:spacing w:val="-1"/>
        </w:rPr>
        <w:t xml:space="preserve"> </w:t>
      </w:r>
      <w:r w:rsidR="008E4CFE" w:rsidRPr="00A86D99">
        <w:rPr>
          <w:color w:val="000000" w:themeColor="text1"/>
          <w:spacing w:val="-1"/>
        </w:rPr>
        <w:t>Контрольный образец</w:t>
      </w:r>
      <w:r w:rsidR="00605D83" w:rsidRPr="00A86D99">
        <w:rPr>
          <w:color w:val="000000" w:themeColor="text1"/>
          <w:spacing w:val="-1"/>
        </w:rPr>
        <w:t xml:space="preserve"> показал минимальную биодоступность</w:t>
      </w:r>
      <w:r w:rsidR="00061054" w:rsidRPr="00A86D99">
        <w:rPr>
          <w:color w:val="000000" w:themeColor="text1"/>
          <w:spacing w:val="-1"/>
        </w:rPr>
        <w:t xml:space="preserve"> (56</w:t>
      </w:r>
      <w:r w:rsidR="00B630A0">
        <w:rPr>
          <w:color w:val="000000" w:themeColor="text1"/>
          <w:spacing w:val="-1"/>
          <w:lang w:val="en-US"/>
        </w:rPr>
        <w:t> </w:t>
      </w:r>
      <w:r w:rsidR="00061054" w:rsidRPr="00A86D99">
        <w:rPr>
          <w:color w:val="000000" w:themeColor="text1"/>
          <w:spacing w:val="-1"/>
        </w:rPr>
        <w:t xml:space="preserve">% </w:t>
      </w:r>
      <w:r w:rsidR="008E4CFE" w:rsidRPr="00A86D99">
        <w:rPr>
          <w:color w:val="000000" w:themeColor="text1"/>
          <w:spacing w:val="-1"/>
        </w:rPr>
        <w:t xml:space="preserve">восстановленного </w:t>
      </w:r>
      <w:r w:rsidR="00061054" w:rsidRPr="00A86D99">
        <w:rPr>
          <w:color w:val="000000" w:themeColor="text1"/>
          <w:spacing w:val="-1"/>
        </w:rPr>
        <w:t>железа</w:t>
      </w:r>
      <w:r w:rsidR="00A86D99">
        <w:rPr>
          <w:color w:val="000000" w:themeColor="text1"/>
          <w:spacing w:val="-1"/>
        </w:rPr>
        <w:t>)</w:t>
      </w:r>
      <w:r w:rsidR="00A86D99" w:rsidRPr="00A86D99">
        <w:rPr>
          <w:color w:val="000000" w:themeColor="text1"/>
          <w:spacing w:val="-1"/>
        </w:rPr>
        <w:t>.</w:t>
      </w:r>
    </w:p>
    <w:p w14:paraId="57A642BD" w14:textId="1B9CA771" w:rsidR="003D67B9" w:rsidRDefault="00EC4838" w:rsidP="004F69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A86D99">
        <w:rPr>
          <w:color w:val="000000" w:themeColor="text1"/>
        </w:rPr>
        <w:t>Проведённые исследования под</w:t>
      </w:r>
      <w:r w:rsidR="000E0BCE">
        <w:rPr>
          <w:color w:val="000000" w:themeColor="text1"/>
        </w:rPr>
        <w:t>тверждают, что ГВ</w:t>
      </w:r>
      <w:r w:rsidR="002C1DF0">
        <w:rPr>
          <w:color w:val="000000" w:themeColor="text1"/>
        </w:rPr>
        <w:t xml:space="preserve"> представляют собой перспективные </w:t>
      </w:r>
      <w:r w:rsidRPr="00A86D99">
        <w:rPr>
          <w:color w:val="000000" w:themeColor="text1"/>
        </w:rPr>
        <w:t>природны</w:t>
      </w:r>
      <w:r w:rsidR="002C1DF0">
        <w:rPr>
          <w:color w:val="000000" w:themeColor="text1"/>
        </w:rPr>
        <w:t>е</w:t>
      </w:r>
      <w:r w:rsidRPr="00A86D99">
        <w:rPr>
          <w:color w:val="000000" w:themeColor="text1"/>
        </w:rPr>
        <w:t xml:space="preserve"> </w:t>
      </w:r>
      <w:proofErr w:type="spellStart"/>
      <w:r w:rsidRPr="00A86D99">
        <w:rPr>
          <w:color w:val="000000" w:themeColor="text1"/>
        </w:rPr>
        <w:t>макролиганд</w:t>
      </w:r>
      <w:r w:rsidR="00F865A6">
        <w:rPr>
          <w:color w:val="000000" w:themeColor="text1"/>
        </w:rPr>
        <w:t>ы</w:t>
      </w:r>
      <w:proofErr w:type="spellEnd"/>
      <w:r w:rsidR="000E0BCE">
        <w:rPr>
          <w:color w:val="000000" w:themeColor="text1"/>
        </w:rPr>
        <w:t xml:space="preserve"> для синтеза</w:t>
      </w:r>
      <w:r w:rsidR="002C1DF0">
        <w:rPr>
          <w:color w:val="000000" w:themeColor="text1"/>
        </w:rPr>
        <w:t xml:space="preserve"> устойчивых препаратов </w:t>
      </w:r>
      <w:proofErr w:type="spellStart"/>
      <w:r w:rsidR="00D40893" w:rsidRPr="00D40893">
        <w:rPr>
          <w:color w:val="000000" w:themeColor="text1"/>
        </w:rPr>
        <w:t>ферригидрит</w:t>
      </w:r>
      <w:r w:rsidR="00D40893">
        <w:rPr>
          <w:color w:val="000000" w:themeColor="text1"/>
        </w:rPr>
        <w:t>а</w:t>
      </w:r>
      <w:proofErr w:type="spellEnd"/>
      <w:r w:rsidR="002C1DF0">
        <w:rPr>
          <w:color w:val="000000" w:themeColor="text1"/>
        </w:rPr>
        <w:t xml:space="preserve">. Применение </w:t>
      </w:r>
      <w:proofErr w:type="spellStart"/>
      <w:r w:rsidR="002C1DF0">
        <w:rPr>
          <w:color w:val="000000" w:themeColor="text1"/>
        </w:rPr>
        <w:t>высаливания</w:t>
      </w:r>
      <w:proofErr w:type="spellEnd"/>
      <w:r w:rsidR="002C1DF0">
        <w:rPr>
          <w:color w:val="000000" w:themeColor="text1"/>
        </w:rPr>
        <w:t xml:space="preserve"> изопропиловым спиртом позволяет повысить содержание и</w:t>
      </w:r>
      <w:r w:rsidRPr="00A86D99">
        <w:rPr>
          <w:color w:val="000000" w:themeColor="text1"/>
        </w:rPr>
        <w:t xml:space="preserve"> биодоступност</w:t>
      </w:r>
      <w:r w:rsidR="002C1DF0">
        <w:rPr>
          <w:color w:val="000000" w:themeColor="text1"/>
        </w:rPr>
        <w:t>ь</w:t>
      </w:r>
      <w:r w:rsidR="00066AFB" w:rsidRPr="00A86D99">
        <w:rPr>
          <w:color w:val="000000" w:themeColor="text1"/>
        </w:rPr>
        <w:t xml:space="preserve"> железа</w:t>
      </w:r>
      <w:r w:rsidR="002C1DF0">
        <w:rPr>
          <w:color w:val="000000" w:themeColor="text1"/>
        </w:rPr>
        <w:t xml:space="preserve">. Оптимальными условиями </w:t>
      </w:r>
      <w:proofErr w:type="spellStart"/>
      <w:r w:rsidR="005B6121">
        <w:rPr>
          <w:color w:val="000000" w:themeColor="text1"/>
        </w:rPr>
        <w:t>высаливания</w:t>
      </w:r>
      <w:proofErr w:type="spellEnd"/>
      <w:r w:rsidR="005B6121">
        <w:rPr>
          <w:color w:val="000000" w:themeColor="text1"/>
        </w:rPr>
        <w:t xml:space="preserve"> </w:t>
      </w:r>
      <w:r w:rsidR="002C1DF0">
        <w:rPr>
          <w:color w:val="000000" w:themeColor="text1"/>
        </w:rPr>
        <w:t xml:space="preserve">является </w:t>
      </w:r>
      <w:r w:rsidR="003227A2">
        <w:rPr>
          <w:color w:val="000000" w:themeColor="text1"/>
        </w:rPr>
        <w:t>изопропиловы</w:t>
      </w:r>
      <w:r w:rsidR="002C1DF0">
        <w:rPr>
          <w:color w:val="000000" w:themeColor="text1"/>
        </w:rPr>
        <w:t>й</w:t>
      </w:r>
      <w:r w:rsidR="003227A2">
        <w:rPr>
          <w:color w:val="000000" w:themeColor="text1"/>
        </w:rPr>
        <w:t xml:space="preserve"> спирт</w:t>
      </w:r>
      <w:r w:rsidR="002C1DF0">
        <w:rPr>
          <w:color w:val="000000" w:themeColor="text1"/>
        </w:rPr>
        <w:t xml:space="preserve">: вода </w:t>
      </w:r>
      <w:r w:rsidR="003227A2">
        <w:rPr>
          <w:color w:val="000000" w:themeColor="text1"/>
        </w:rPr>
        <w:t>в соотношении (4:1).</w:t>
      </w:r>
      <w:r w:rsidR="003D67B9">
        <w:rPr>
          <w:color w:val="000000" w:themeColor="text1"/>
        </w:rPr>
        <w:t xml:space="preserve"> </w:t>
      </w:r>
      <w:r w:rsidRPr="00A86D99">
        <w:rPr>
          <w:color w:val="000000" w:themeColor="text1"/>
        </w:rPr>
        <w:t xml:space="preserve">Полученные препараты </w:t>
      </w:r>
      <w:r w:rsidR="003A764F">
        <w:rPr>
          <w:color w:val="000000" w:themeColor="text1"/>
        </w:rPr>
        <w:t xml:space="preserve">могут </w:t>
      </w:r>
      <w:r w:rsidR="002C1DF0">
        <w:rPr>
          <w:color w:val="000000" w:themeColor="text1"/>
        </w:rPr>
        <w:t xml:space="preserve">иметь </w:t>
      </w:r>
      <w:r w:rsidR="003A764F">
        <w:rPr>
          <w:color w:val="000000" w:themeColor="text1"/>
        </w:rPr>
        <w:t xml:space="preserve">перспективны для разработки корректоров </w:t>
      </w:r>
      <w:r w:rsidR="000E0BCE">
        <w:rPr>
          <w:color w:val="000000" w:themeColor="text1"/>
        </w:rPr>
        <w:t>ЖДА</w:t>
      </w:r>
      <w:r w:rsidR="00066AFB" w:rsidRPr="00A86D99">
        <w:rPr>
          <w:color w:val="000000" w:themeColor="text1"/>
        </w:rPr>
        <w:t>.</w:t>
      </w:r>
    </w:p>
    <w:p w14:paraId="29568356" w14:textId="7647B1D8" w:rsidR="004F698A" w:rsidRPr="00265CA4" w:rsidRDefault="004F698A" w:rsidP="000A7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shd w:val="clear" w:color="auto" w:fill="FFFFFF"/>
        </w:rPr>
      </w:pPr>
      <w:r w:rsidRPr="00265CA4">
        <w:rPr>
          <w:i/>
          <w:iCs/>
          <w:color w:val="000000"/>
          <w:shd w:val="clear" w:color="auto" w:fill="FFFFFF"/>
        </w:rPr>
        <w:t xml:space="preserve">Исследование было выполнено в рамках </w:t>
      </w:r>
      <w:proofErr w:type="spellStart"/>
      <w:r w:rsidRPr="00265CA4">
        <w:rPr>
          <w:i/>
          <w:iCs/>
          <w:color w:val="000000"/>
          <w:shd w:val="clear" w:color="auto" w:fill="FFFFFF"/>
        </w:rPr>
        <w:t>госзадания</w:t>
      </w:r>
      <w:proofErr w:type="spellEnd"/>
      <w:r w:rsidRPr="00265CA4">
        <w:rPr>
          <w:i/>
          <w:iCs/>
          <w:color w:val="000000"/>
          <w:shd w:val="clear" w:color="auto" w:fill="FFFFFF"/>
        </w:rPr>
        <w:t xml:space="preserve"> №122040600057-3.</w:t>
      </w:r>
    </w:p>
    <w:sectPr w:rsidR="004F698A" w:rsidRPr="00265CA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35DF"/>
    <w:multiLevelType w:val="hybridMultilevel"/>
    <w:tmpl w:val="82B620F4"/>
    <w:lvl w:ilvl="0" w:tplc="0EAE7D96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408F"/>
    <w:multiLevelType w:val="hybridMultilevel"/>
    <w:tmpl w:val="2A3A6F48"/>
    <w:lvl w:ilvl="0" w:tplc="FEACC702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24467">
    <w:abstractNumId w:val="4"/>
  </w:num>
  <w:num w:numId="2" w16cid:durableId="660890905">
    <w:abstractNumId w:val="5"/>
  </w:num>
  <w:num w:numId="3" w16cid:durableId="1394936686">
    <w:abstractNumId w:val="2"/>
  </w:num>
  <w:num w:numId="4" w16cid:durableId="2116099555">
    <w:abstractNumId w:val="1"/>
  </w:num>
  <w:num w:numId="5" w16cid:durableId="1507670522">
    <w:abstractNumId w:val="0"/>
  </w:num>
  <w:num w:numId="6" w16cid:durableId="16228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24DB"/>
    <w:rsid w:val="00051ED0"/>
    <w:rsid w:val="00061054"/>
    <w:rsid w:val="00063966"/>
    <w:rsid w:val="00066AFB"/>
    <w:rsid w:val="00075D6E"/>
    <w:rsid w:val="00086081"/>
    <w:rsid w:val="0009449A"/>
    <w:rsid w:val="00094FD0"/>
    <w:rsid w:val="000A7DF2"/>
    <w:rsid w:val="000D03D6"/>
    <w:rsid w:val="000E0BCE"/>
    <w:rsid w:val="000E334E"/>
    <w:rsid w:val="000E34AE"/>
    <w:rsid w:val="00101A1C"/>
    <w:rsid w:val="00103657"/>
    <w:rsid w:val="00106375"/>
    <w:rsid w:val="0010756C"/>
    <w:rsid w:val="00107AA3"/>
    <w:rsid w:val="001137F2"/>
    <w:rsid w:val="00116478"/>
    <w:rsid w:val="00130241"/>
    <w:rsid w:val="00134C04"/>
    <w:rsid w:val="00162E63"/>
    <w:rsid w:val="001C2DED"/>
    <w:rsid w:val="001E61C2"/>
    <w:rsid w:val="001F0493"/>
    <w:rsid w:val="002005C5"/>
    <w:rsid w:val="00220F72"/>
    <w:rsid w:val="0022260A"/>
    <w:rsid w:val="002264EE"/>
    <w:rsid w:val="0023307C"/>
    <w:rsid w:val="00265CA4"/>
    <w:rsid w:val="00295C7B"/>
    <w:rsid w:val="00297A4A"/>
    <w:rsid w:val="002B089F"/>
    <w:rsid w:val="002B7F49"/>
    <w:rsid w:val="002C1DF0"/>
    <w:rsid w:val="002F5F09"/>
    <w:rsid w:val="002F7B5C"/>
    <w:rsid w:val="0031361E"/>
    <w:rsid w:val="003227A2"/>
    <w:rsid w:val="00335262"/>
    <w:rsid w:val="00355B1D"/>
    <w:rsid w:val="00365E13"/>
    <w:rsid w:val="003704CA"/>
    <w:rsid w:val="00391C38"/>
    <w:rsid w:val="003A764F"/>
    <w:rsid w:val="003B46A4"/>
    <w:rsid w:val="003B76D6"/>
    <w:rsid w:val="003D67B9"/>
    <w:rsid w:val="003E2601"/>
    <w:rsid w:val="003F4E6B"/>
    <w:rsid w:val="00410C58"/>
    <w:rsid w:val="004444A5"/>
    <w:rsid w:val="004A26A3"/>
    <w:rsid w:val="004A5720"/>
    <w:rsid w:val="004E2445"/>
    <w:rsid w:val="004F0EDF"/>
    <w:rsid w:val="004F698A"/>
    <w:rsid w:val="00521C3E"/>
    <w:rsid w:val="00522BF1"/>
    <w:rsid w:val="0053090F"/>
    <w:rsid w:val="005443AA"/>
    <w:rsid w:val="00547B64"/>
    <w:rsid w:val="0056096B"/>
    <w:rsid w:val="00585441"/>
    <w:rsid w:val="00590166"/>
    <w:rsid w:val="005B6121"/>
    <w:rsid w:val="005D022B"/>
    <w:rsid w:val="005E5BE9"/>
    <w:rsid w:val="00605D83"/>
    <w:rsid w:val="00632FB1"/>
    <w:rsid w:val="006762CA"/>
    <w:rsid w:val="0069427D"/>
    <w:rsid w:val="006D5D7A"/>
    <w:rsid w:val="006F7A19"/>
    <w:rsid w:val="0070076D"/>
    <w:rsid w:val="007213E1"/>
    <w:rsid w:val="0074319D"/>
    <w:rsid w:val="00761EB1"/>
    <w:rsid w:val="00775389"/>
    <w:rsid w:val="00797838"/>
    <w:rsid w:val="007C36D8"/>
    <w:rsid w:val="007C7CE1"/>
    <w:rsid w:val="007F2744"/>
    <w:rsid w:val="00806387"/>
    <w:rsid w:val="00814579"/>
    <w:rsid w:val="0088382E"/>
    <w:rsid w:val="008858A3"/>
    <w:rsid w:val="008858E5"/>
    <w:rsid w:val="008931BE"/>
    <w:rsid w:val="008A0B08"/>
    <w:rsid w:val="008A1815"/>
    <w:rsid w:val="008C67E3"/>
    <w:rsid w:val="008E4C1E"/>
    <w:rsid w:val="008E4CFE"/>
    <w:rsid w:val="00914205"/>
    <w:rsid w:val="00921D45"/>
    <w:rsid w:val="009426C0"/>
    <w:rsid w:val="00980A65"/>
    <w:rsid w:val="00990653"/>
    <w:rsid w:val="009A66DB"/>
    <w:rsid w:val="009B2F80"/>
    <w:rsid w:val="009B3300"/>
    <w:rsid w:val="009F3380"/>
    <w:rsid w:val="009F3F0F"/>
    <w:rsid w:val="009F4858"/>
    <w:rsid w:val="00A02163"/>
    <w:rsid w:val="00A314FE"/>
    <w:rsid w:val="00A5425B"/>
    <w:rsid w:val="00A86D99"/>
    <w:rsid w:val="00AC4D9E"/>
    <w:rsid w:val="00AD7380"/>
    <w:rsid w:val="00B515AC"/>
    <w:rsid w:val="00B630A0"/>
    <w:rsid w:val="00B82737"/>
    <w:rsid w:val="00BF36F8"/>
    <w:rsid w:val="00BF4622"/>
    <w:rsid w:val="00C42733"/>
    <w:rsid w:val="00C844E2"/>
    <w:rsid w:val="00C9284C"/>
    <w:rsid w:val="00CD00B1"/>
    <w:rsid w:val="00CD60D8"/>
    <w:rsid w:val="00CE5EBC"/>
    <w:rsid w:val="00CF79DF"/>
    <w:rsid w:val="00D22306"/>
    <w:rsid w:val="00D40893"/>
    <w:rsid w:val="00D42542"/>
    <w:rsid w:val="00D51B77"/>
    <w:rsid w:val="00D51C05"/>
    <w:rsid w:val="00D560DF"/>
    <w:rsid w:val="00D8121C"/>
    <w:rsid w:val="00DE262F"/>
    <w:rsid w:val="00DF7F55"/>
    <w:rsid w:val="00E22189"/>
    <w:rsid w:val="00E2462C"/>
    <w:rsid w:val="00E2632E"/>
    <w:rsid w:val="00E3092A"/>
    <w:rsid w:val="00E32A23"/>
    <w:rsid w:val="00E74069"/>
    <w:rsid w:val="00E81D35"/>
    <w:rsid w:val="00EB1F49"/>
    <w:rsid w:val="00EC4838"/>
    <w:rsid w:val="00EF215C"/>
    <w:rsid w:val="00F1672C"/>
    <w:rsid w:val="00F2790D"/>
    <w:rsid w:val="00F42279"/>
    <w:rsid w:val="00F47B9E"/>
    <w:rsid w:val="00F6742D"/>
    <w:rsid w:val="00F76C80"/>
    <w:rsid w:val="00F865A6"/>
    <w:rsid w:val="00F865B3"/>
    <w:rsid w:val="00FB1509"/>
    <w:rsid w:val="00FE493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7B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34C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C0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C04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C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C04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34C0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4C04"/>
    <w:rPr>
      <w:rFonts w:ascii="Segoe UI" w:eastAsia="Times New Roman" w:hAnsi="Segoe UI" w:cs="Segoe UI"/>
      <w:sz w:val="18"/>
      <w:szCs w:val="18"/>
    </w:rPr>
  </w:style>
  <w:style w:type="character" w:customStyle="1" w:styleId="message-time">
    <w:name w:val="message-time"/>
    <w:basedOn w:val="a0"/>
    <w:rsid w:val="0099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2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rsobinaOA@m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2A2627-0B1E-460E-B916-3706733A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Иван Chernoukhov</cp:lastModifiedBy>
  <cp:revision>2</cp:revision>
  <dcterms:created xsi:type="dcterms:W3CDTF">2025-03-23T00:22:00Z</dcterms:created>
  <dcterms:modified xsi:type="dcterms:W3CDTF">2025-03-23T00:22:00Z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http://www.zotero.org/styles/gost-r-7-0-5-2008-numeric-alphabetical</vt:lpwstr>
  </property>
  <property fmtid="{D5CDD505-2E9C-101B-9397-08002B2CF9AE}" pid="4" name="Mendeley Unique User Id_1">
    <vt:lpwstr>5e635d9a-7a50-361a-aace-49ceb2c49d00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6th/7th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http://www.zotero.org/styles/national-library-of-medicine</vt:lpwstr>
  </property>
  <property fmtid="{D5CDD505-2E9C-101B-9397-08002B2CF9AE}" pid="20" name="Mendeley Recent Style Name 7_1">
    <vt:lpwstr>National Library of Medicine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http://www.zotero.org/styles/gost-r-7-0-5-2008-numeric-alphabetical</vt:lpwstr>
  </property>
  <property fmtid="{D5CDD505-2E9C-101B-9397-08002B2CF9AE}" pid="24" name="Mendeley Recent Style Name 9_1">
    <vt:lpwstr>Russian GOST R 7.0.5-2008 (numeric, sorted alphabetically, Ру́сский)</vt:lpwstr>
  </property>
</Properties>
</file>