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76F82D" w:rsidR="00130241" w:rsidRDefault="00D06F06" w:rsidP="00273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Управление о</w:t>
      </w:r>
      <w:r w:rsidR="002731EC" w:rsidRPr="002731EC">
        <w:rPr>
          <w:b/>
          <w:bCs/>
          <w:color w:val="000000"/>
        </w:rPr>
        <w:t>птически</w:t>
      </w:r>
      <w:r>
        <w:rPr>
          <w:b/>
          <w:bCs/>
          <w:color w:val="000000"/>
        </w:rPr>
        <w:t>ми</w:t>
      </w:r>
      <w:r w:rsidR="002731EC" w:rsidRPr="002731EC">
        <w:rPr>
          <w:b/>
          <w:bCs/>
          <w:color w:val="000000"/>
        </w:rPr>
        <w:t xml:space="preserve"> свойства</w:t>
      </w:r>
      <w:r>
        <w:rPr>
          <w:b/>
          <w:bCs/>
          <w:color w:val="000000"/>
        </w:rPr>
        <w:t>ми</w:t>
      </w:r>
      <w:r w:rsidR="002731EC" w:rsidRPr="002731EC">
        <w:rPr>
          <w:b/>
          <w:bCs/>
          <w:color w:val="000000"/>
        </w:rPr>
        <w:t xml:space="preserve"> свободностоящих </w:t>
      </w:r>
      <w:proofErr w:type="spellStart"/>
      <w:r w:rsidR="002731EC" w:rsidRPr="002731EC">
        <w:rPr>
          <w:b/>
          <w:bCs/>
          <w:color w:val="000000"/>
        </w:rPr>
        <w:t>наностержней</w:t>
      </w:r>
      <w:proofErr w:type="spellEnd"/>
      <w:r w:rsidR="002731EC" w:rsidRPr="002731EC">
        <w:rPr>
          <w:b/>
          <w:bCs/>
          <w:color w:val="000000"/>
        </w:rPr>
        <w:t xml:space="preserve"> золота</w:t>
      </w:r>
      <w:r>
        <w:rPr>
          <w:b/>
          <w:bCs/>
          <w:color w:val="000000"/>
        </w:rPr>
        <w:t xml:space="preserve"> в различных средах</w:t>
      </w:r>
    </w:p>
    <w:p w14:paraId="1AA25E96" w14:textId="31482D85" w:rsidR="008148DD" w:rsidRPr="00365BBB" w:rsidRDefault="002731EC" w:rsidP="00814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65BBB">
        <w:rPr>
          <w:b/>
          <w:i/>
          <w:color w:val="000000"/>
        </w:rPr>
        <w:t>Давиденко</w:t>
      </w:r>
      <w:r w:rsidR="00EB1F49" w:rsidRPr="00365BBB">
        <w:rPr>
          <w:b/>
          <w:i/>
          <w:color w:val="000000"/>
        </w:rPr>
        <w:t xml:space="preserve"> </w:t>
      </w:r>
      <w:r w:rsidRPr="00365BBB">
        <w:rPr>
          <w:b/>
          <w:i/>
          <w:color w:val="000000"/>
        </w:rPr>
        <w:t>Н</w:t>
      </w:r>
      <w:r w:rsidR="00EB1F49" w:rsidRPr="00365BBB">
        <w:rPr>
          <w:b/>
          <w:i/>
          <w:color w:val="000000"/>
        </w:rPr>
        <w:t>.</w:t>
      </w:r>
      <w:r w:rsidRPr="00365BBB">
        <w:rPr>
          <w:b/>
          <w:i/>
          <w:color w:val="000000"/>
        </w:rPr>
        <w:t>К</w:t>
      </w:r>
      <w:r w:rsidR="00EB1F49" w:rsidRPr="00365BBB">
        <w:rPr>
          <w:b/>
          <w:i/>
          <w:color w:val="000000"/>
        </w:rPr>
        <w:t>.</w:t>
      </w:r>
      <w:r w:rsidR="00EB1F49" w:rsidRPr="00365BBB">
        <w:rPr>
          <w:b/>
          <w:i/>
          <w:color w:val="000000"/>
          <w:vertAlign w:val="superscript"/>
        </w:rPr>
        <w:t>1</w:t>
      </w:r>
      <w:r w:rsidR="008C67E3" w:rsidRPr="00365BBB">
        <w:rPr>
          <w:b/>
          <w:i/>
          <w:color w:val="000000"/>
        </w:rPr>
        <w:t>,</w:t>
      </w:r>
      <w:r w:rsidR="00EB1F49" w:rsidRPr="00365BBB">
        <w:rPr>
          <w:b/>
          <w:i/>
          <w:color w:val="000000"/>
        </w:rPr>
        <w:t xml:space="preserve"> </w:t>
      </w:r>
      <w:proofErr w:type="spellStart"/>
      <w:r w:rsidRPr="00365BBB">
        <w:rPr>
          <w:b/>
          <w:i/>
          <w:color w:val="000000"/>
        </w:rPr>
        <w:t>Сотничук</w:t>
      </w:r>
      <w:proofErr w:type="spellEnd"/>
      <w:r w:rsidR="00EB1F49" w:rsidRPr="00365BBB">
        <w:rPr>
          <w:b/>
          <w:i/>
          <w:color w:val="000000"/>
        </w:rPr>
        <w:t xml:space="preserve"> </w:t>
      </w:r>
      <w:r w:rsidRPr="00365BBB">
        <w:rPr>
          <w:b/>
          <w:i/>
          <w:color w:val="000000"/>
        </w:rPr>
        <w:t>С</w:t>
      </w:r>
      <w:r w:rsidR="00EB1F49" w:rsidRPr="00365BBB">
        <w:rPr>
          <w:b/>
          <w:i/>
          <w:color w:val="000000"/>
        </w:rPr>
        <w:t>.</w:t>
      </w:r>
      <w:r w:rsidRPr="00365BBB">
        <w:rPr>
          <w:b/>
          <w:i/>
          <w:color w:val="000000"/>
        </w:rPr>
        <w:t>В</w:t>
      </w:r>
      <w:r w:rsidR="00EB1F49" w:rsidRPr="00365BBB">
        <w:rPr>
          <w:b/>
          <w:i/>
          <w:color w:val="000000"/>
        </w:rPr>
        <w:t>.</w:t>
      </w:r>
      <w:r w:rsidRPr="00365BBB">
        <w:rPr>
          <w:b/>
          <w:i/>
          <w:color w:val="000000"/>
          <w:vertAlign w:val="superscript"/>
        </w:rPr>
        <w:t>1</w:t>
      </w:r>
      <w:r w:rsidRPr="00365BBB">
        <w:rPr>
          <w:b/>
          <w:i/>
          <w:color w:val="000000"/>
        </w:rPr>
        <w:t>,</w:t>
      </w:r>
      <w:r w:rsidR="008148DD" w:rsidRPr="00365BBB">
        <w:rPr>
          <w:b/>
          <w:i/>
          <w:iCs/>
          <w:color w:val="000000"/>
        </w:rPr>
        <w:t xml:space="preserve"> Новиков В.Б.</w:t>
      </w:r>
      <w:r w:rsidR="008148DD" w:rsidRPr="00365BBB">
        <w:rPr>
          <w:b/>
          <w:i/>
          <w:iCs/>
          <w:color w:val="000000"/>
          <w:vertAlign w:val="superscript"/>
        </w:rPr>
        <w:t>2</w:t>
      </w:r>
      <w:r w:rsidR="008148DD" w:rsidRPr="00365BBB">
        <w:rPr>
          <w:b/>
          <w:i/>
          <w:color w:val="000000"/>
        </w:rPr>
        <w:t>,</w:t>
      </w:r>
      <w:r w:rsidR="008148DD" w:rsidRPr="00365BBB">
        <w:rPr>
          <w:b/>
          <w:i/>
          <w:iCs/>
          <w:color w:val="000000"/>
        </w:rPr>
        <w:t xml:space="preserve"> </w:t>
      </w:r>
      <w:proofErr w:type="spellStart"/>
      <w:r w:rsidR="00E354DB" w:rsidRPr="00365BBB">
        <w:rPr>
          <w:b/>
          <w:i/>
          <w:iCs/>
          <w:color w:val="000000"/>
        </w:rPr>
        <w:t>Загравский</w:t>
      </w:r>
      <w:proofErr w:type="spellEnd"/>
      <w:r w:rsidR="00E354DB" w:rsidRPr="00365BBB">
        <w:rPr>
          <w:b/>
          <w:i/>
          <w:iCs/>
          <w:color w:val="000000"/>
        </w:rPr>
        <w:t xml:space="preserve"> А.К.</w:t>
      </w:r>
      <w:r w:rsidR="00E354DB" w:rsidRPr="00365BBB">
        <w:rPr>
          <w:b/>
          <w:i/>
          <w:iCs/>
          <w:color w:val="000000"/>
          <w:vertAlign w:val="superscript"/>
        </w:rPr>
        <w:t>2</w:t>
      </w:r>
      <w:r w:rsidR="004670E9" w:rsidRPr="00365BBB">
        <w:rPr>
          <w:b/>
          <w:i/>
          <w:color w:val="000000"/>
        </w:rPr>
        <w:t>,</w:t>
      </w:r>
      <w:r w:rsidR="004670E9" w:rsidRPr="00365BBB">
        <w:rPr>
          <w:b/>
          <w:i/>
          <w:iCs/>
          <w:color w:val="000000"/>
        </w:rPr>
        <w:t xml:space="preserve"> Доценко А.А.</w:t>
      </w:r>
      <w:r w:rsidR="004670E9" w:rsidRPr="00365BBB">
        <w:rPr>
          <w:b/>
          <w:i/>
          <w:iCs/>
          <w:color w:val="000000"/>
          <w:vertAlign w:val="superscript"/>
        </w:rPr>
        <w:t>2</w:t>
      </w:r>
      <w:r w:rsidR="00E354DB" w:rsidRPr="00365BBB">
        <w:rPr>
          <w:b/>
          <w:i/>
          <w:iCs/>
          <w:color w:val="000000"/>
        </w:rPr>
        <w:t xml:space="preserve"> </w:t>
      </w:r>
      <w:r w:rsidR="008148DD" w:rsidRPr="00365BBB">
        <w:rPr>
          <w:b/>
          <w:i/>
          <w:iCs/>
          <w:color w:val="000000"/>
        </w:rPr>
        <w:t>Мурзина Т.В.</w:t>
      </w:r>
      <w:r w:rsidR="008148DD" w:rsidRPr="00365BBB">
        <w:rPr>
          <w:b/>
          <w:i/>
          <w:iCs/>
          <w:color w:val="000000"/>
          <w:vertAlign w:val="superscript"/>
        </w:rPr>
        <w:t>2</w:t>
      </w:r>
      <w:r w:rsidR="008148DD" w:rsidRPr="00365BBB">
        <w:rPr>
          <w:b/>
          <w:i/>
          <w:color w:val="000000"/>
        </w:rPr>
        <w:t xml:space="preserve">, </w:t>
      </w:r>
      <w:proofErr w:type="spellStart"/>
      <w:r w:rsidR="008148DD" w:rsidRPr="00365BBB">
        <w:rPr>
          <w:b/>
          <w:i/>
          <w:iCs/>
          <w:color w:val="000000"/>
        </w:rPr>
        <w:t>Н</w:t>
      </w:r>
      <w:r w:rsidRPr="00365BBB">
        <w:rPr>
          <w:b/>
          <w:i/>
          <w:iCs/>
          <w:color w:val="000000"/>
        </w:rPr>
        <w:t>апольский</w:t>
      </w:r>
      <w:proofErr w:type="spellEnd"/>
      <w:r w:rsidRPr="00365BBB">
        <w:rPr>
          <w:b/>
          <w:i/>
          <w:iCs/>
          <w:color w:val="000000"/>
        </w:rPr>
        <w:t xml:space="preserve"> К.С.</w:t>
      </w:r>
      <w:r w:rsidRPr="00365BBB">
        <w:rPr>
          <w:b/>
          <w:i/>
          <w:color w:val="000000"/>
          <w:vertAlign w:val="superscript"/>
        </w:rPr>
        <w:t>1</w:t>
      </w:r>
      <w:r w:rsidR="00BD238D" w:rsidRPr="00365BBB">
        <w:rPr>
          <w:b/>
          <w:i/>
          <w:color w:val="000000"/>
          <w:vertAlign w:val="superscript"/>
        </w:rPr>
        <w:t>,3</w:t>
      </w:r>
    </w:p>
    <w:p w14:paraId="00000003" w14:textId="0DD980DD" w:rsidR="00130241" w:rsidRDefault="00EB1F49" w:rsidP="00B34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366F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2731EC">
        <w:rPr>
          <w:i/>
          <w:color w:val="000000"/>
        </w:rPr>
        <w:t>бакалавриата</w:t>
      </w:r>
    </w:p>
    <w:p w14:paraId="00000005" w14:textId="6FA43589" w:rsidR="00130241" w:rsidRDefault="00EB1F49" w:rsidP="00B34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B34FA4">
        <w:rPr>
          <w:i/>
          <w:color w:val="000000"/>
        </w:rPr>
        <w:br/>
      </w:r>
      <w:r w:rsidR="002731EC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2731EC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9F997AE" w14:textId="09A6A981" w:rsidR="008148DD" w:rsidRDefault="008148DD" w:rsidP="00B34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B34FA4">
        <w:rPr>
          <w:i/>
          <w:color w:val="000000"/>
        </w:rPr>
        <w:br/>
      </w:r>
      <w:r>
        <w:rPr>
          <w:i/>
          <w:color w:val="000000"/>
        </w:rPr>
        <w:t>Физический факультет, Москва, Россия</w:t>
      </w:r>
    </w:p>
    <w:p w14:paraId="6627A773" w14:textId="59C18085" w:rsidR="00BD238D" w:rsidRDefault="00BD238D" w:rsidP="00B34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B34FA4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00000008" w14:textId="109C0DEB" w:rsidR="00130241" w:rsidRPr="00365BBB" w:rsidRDefault="00EB1F49" w:rsidP="00B34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65BBB">
        <w:rPr>
          <w:i/>
          <w:color w:val="000000"/>
          <w:lang w:val="en-US"/>
        </w:rPr>
        <w:t>E</w:t>
      </w:r>
      <w:r w:rsidR="003B76D6" w:rsidRPr="00365BBB">
        <w:rPr>
          <w:i/>
          <w:color w:val="000000"/>
        </w:rPr>
        <w:t>-</w:t>
      </w:r>
      <w:r w:rsidRPr="00365BBB">
        <w:rPr>
          <w:i/>
          <w:color w:val="000000"/>
          <w:lang w:val="en-US"/>
        </w:rPr>
        <w:t>mail</w:t>
      </w:r>
      <w:r w:rsidRPr="00365BBB">
        <w:rPr>
          <w:i/>
          <w:color w:val="000000"/>
        </w:rPr>
        <w:t xml:space="preserve">: </w:t>
      </w:r>
      <w:proofErr w:type="spellStart"/>
      <w:r w:rsidR="002731EC" w:rsidRPr="00B34FA4">
        <w:rPr>
          <w:i/>
          <w:iCs/>
          <w:color w:val="000000"/>
          <w:u w:val="single"/>
          <w:lang w:val="en-US"/>
        </w:rPr>
        <w:t>nikolaykdvd</w:t>
      </w:r>
      <w:proofErr w:type="spellEnd"/>
      <w:r w:rsidR="002731EC" w:rsidRPr="00B34FA4">
        <w:rPr>
          <w:i/>
          <w:iCs/>
          <w:color w:val="000000"/>
          <w:u w:val="single"/>
        </w:rPr>
        <w:t>763@</w:t>
      </w:r>
      <w:proofErr w:type="spellStart"/>
      <w:r w:rsidR="002731EC" w:rsidRPr="00B34FA4">
        <w:rPr>
          <w:i/>
          <w:iCs/>
          <w:color w:val="000000"/>
          <w:u w:val="single"/>
          <w:lang w:val="en-US"/>
        </w:rPr>
        <w:t>gmail</w:t>
      </w:r>
      <w:proofErr w:type="spellEnd"/>
      <w:r w:rsidR="002731EC" w:rsidRPr="00B34FA4">
        <w:rPr>
          <w:i/>
          <w:iCs/>
          <w:color w:val="000000"/>
          <w:u w:val="single"/>
        </w:rPr>
        <w:t>.</w:t>
      </w:r>
      <w:r w:rsidR="002731EC" w:rsidRPr="00B34FA4">
        <w:rPr>
          <w:i/>
          <w:iCs/>
          <w:color w:val="000000"/>
          <w:u w:val="single"/>
          <w:lang w:val="en-US"/>
        </w:rPr>
        <w:t>com</w:t>
      </w:r>
    </w:p>
    <w:p w14:paraId="3C6783D0" w14:textId="74B55406" w:rsidR="00C2009D" w:rsidRPr="00E866B2" w:rsidRDefault="00C2009D" w:rsidP="00FB7B9B">
      <w:pPr>
        <w:ind w:firstLine="397"/>
        <w:jc w:val="both"/>
        <w:textAlignment w:val="baseline"/>
      </w:pPr>
      <w:r w:rsidRPr="00D71AFC">
        <w:t xml:space="preserve">Гиперболические метаматериалы (ГММ) привлекают внимание исследователей по всему миру благодаря своим уникальным </w:t>
      </w:r>
      <w:r w:rsidR="00E14860">
        <w:t xml:space="preserve">оптическим </w:t>
      </w:r>
      <w:r w:rsidRPr="00D71AFC">
        <w:t xml:space="preserve">свойствам, которые не встречаются </w:t>
      </w:r>
      <w:r w:rsidR="000B718E">
        <w:t>в природе </w:t>
      </w:r>
      <w:r w:rsidR="00E55B61" w:rsidRPr="00E55B61">
        <w:t>[1]</w:t>
      </w:r>
      <w:r w:rsidRPr="00D71AFC">
        <w:t xml:space="preserve">. Например, они </w:t>
      </w:r>
      <w:r w:rsidR="00985607">
        <w:t>проявляют гиперболическую дисперсию света</w:t>
      </w:r>
      <w:r w:rsidRPr="00D71AFC">
        <w:t xml:space="preserve">, что используется для создания </w:t>
      </w:r>
      <w:proofErr w:type="spellStart"/>
      <w:r w:rsidRPr="00D71AFC">
        <w:t>суперлинз</w:t>
      </w:r>
      <w:proofErr w:type="spellEnd"/>
      <w:r w:rsidRPr="00D71AFC">
        <w:t xml:space="preserve"> (</w:t>
      </w:r>
      <w:proofErr w:type="spellStart"/>
      <w:r w:rsidRPr="00D71AFC">
        <w:t>суперразрешающая</w:t>
      </w:r>
      <w:proofErr w:type="spellEnd"/>
      <w:r w:rsidRPr="00D71AFC">
        <w:t xml:space="preserve"> визуализация) и усиления спонтанного излучения (квантовая оптика).</w:t>
      </w:r>
      <w:r>
        <w:t xml:space="preserve"> </w:t>
      </w:r>
      <w:r w:rsidRPr="00E866B2">
        <w:t>Примером подобных систем</w:t>
      </w:r>
      <w:r>
        <w:t xml:space="preserve"> могут служить</w:t>
      </w:r>
      <w:r w:rsidRPr="00E866B2">
        <w:t xml:space="preserve"> массивы </w:t>
      </w:r>
      <w:proofErr w:type="spellStart"/>
      <w:r w:rsidRPr="00E866B2">
        <w:t>наностержней</w:t>
      </w:r>
      <w:proofErr w:type="spellEnd"/>
      <w:r w:rsidRPr="00E866B2">
        <w:t xml:space="preserve"> золота</w:t>
      </w:r>
      <w:r>
        <w:t xml:space="preserve"> в каналах пористого анодного оксида алюминия (АОА)</w:t>
      </w:r>
      <w:r w:rsidRPr="00E866B2">
        <w:t>.</w:t>
      </w:r>
      <w:r>
        <w:t xml:space="preserve"> Управлять оптическими свойствами подобных нанокомпозитов можно за счёт изменения как геометрических параметров образцов, так и свойств среды вокруг </w:t>
      </w:r>
      <w:proofErr w:type="spellStart"/>
      <w:r>
        <w:t>наностержней</w:t>
      </w:r>
      <w:proofErr w:type="spellEnd"/>
      <w:r>
        <w:t>.</w:t>
      </w:r>
    </w:p>
    <w:p w14:paraId="7418AD64" w14:textId="48ABDC45" w:rsidR="00C2009D" w:rsidRPr="00E866B2" w:rsidRDefault="00C2009D" w:rsidP="008F473C">
      <w:pPr>
        <w:ind w:firstLine="397"/>
        <w:jc w:val="both"/>
      </w:pPr>
      <w:r w:rsidRPr="00E866B2">
        <w:t xml:space="preserve">Цель данной работы – </w:t>
      </w:r>
      <w:r>
        <w:t>формирование</w:t>
      </w:r>
      <w:r w:rsidRPr="00E866B2">
        <w:t xml:space="preserve"> массивов свободностоящих </w:t>
      </w:r>
      <w:proofErr w:type="spellStart"/>
      <w:r w:rsidRPr="00E866B2">
        <w:t>наностержней</w:t>
      </w:r>
      <w:proofErr w:type="spellEnd"/>
      <w:r w:rsidRPr="00E866B2">
        <w:t xml:space="preserve"> золота и исследование </w:t>
      </w:r>
      <w:r>
        <w:t xml:space="preserve">их </w:t>
      </w:r>
      <w:r w:rsidRPr="00E866B2">
        <w:t>оптических свойств</w:t>
      </w:r>
      <w:r>
        <w:t xml:space="preserve"> в разных средах.</w:t>
      </w:r>
      <w:r w:rsidRPr="00E866B2">
        <w:t xml:space="preserve"> Важной задачей являлось обеспечение вертикального расположения </w:t>
      </w:r>
      <w:proofErr w:type="spellStart"/>
      <w:r w:rsidRPr="00E866B2">
        <w:t>наностержней</w:t>
      </w:r>
      <w:proofErr w:type="spellEnd"/>
      <w:r w:rsidRPr="00E866B2">
        <w:t xml:space="preserve"> после частичного или полного удаления </w:t>
      </w:r>
      <w:proofErr w:type="spellStart"/>
      <w:r w:rsidRPr="00E866B2">
        <w:t>темплата</w:t>
      </w:r>
      <w:proofErr w:type="spellEnd"/>
      <w:r w:rsidRPr="00E866B2">
        <w:t>.</w:t>
      </w:r>
    </w:p>
    <w:p w14:paraId="71C0B8FB" w14:textId="3110A8D4" w:rsidR="00C2009D" w:rsidRPr="00E866B2" w:rsidRDefault="00C2009D" w:rsidP="00E55B61">
      <w:pPr>
        <w:ind w:firstLine="397"/>
        <w:jc w:val="both"/>
        <w:textAlignment w:val="baseline"/>
      </w:pPr>
      <w:r w:rsidRPr="00E866B2">
        <w:t xml:space="preserve">При помощи </w:t>
      </w:r>
      <w:proofErr w:type="spellStart"/>
      <w:r>
        <w:t>темплатного</w:t>
      </w:r>
      <w:proofErr w:type="spellEnd"/>
      <w:r>
        <w:t xml:space="preserve"> </w:t>
      </w:r>
      <w:proofErr w:type="spellStart"/>
      <w:r>
        <w:t>электроосаждения</w:t>
      </w:r>
      <w:proofErr w:type="spellEnd"/>
      <w:r w:rsidRPr="00E866B2">
        <w:t xml:space="preserve"> из коммерческого электролита золочения </w:t>
      </w:r>
      <w:proofErr w:type="spellStart"/>
      <w:r w:rsidRPr="00E866B2">
        <w:t>Экомет</w:t>
      </w:r>
      <w:proofErr w:type="spellEnd"/>
      <w:r w:rsidRPr="00E866B2">
        <w:t xml:space="preserve"> 04-ЗГ при потенциале −1,0 В были изготовлены массивы золотых </w:t>
      </w:r>
      <w:proofErr w:type="spellStart"/>
      <w:r w:rsidRPr="00E866B2">
        <w:t>наностержней</w:t>
      </w:r>
      <w:proofErr w:type="spellEnd"/>
      <w:r w:rsidRPr="00E866B2">
        <w:t xml:space="preserve"> </w:t>
      </w:r>
      <w:r>
        <w:t xml:space="preserve">диаметром 35 нм, имеющие </w:t>
      </w:r>
      <w:r w:rsidRPr="00E866B2">
        <w:t>длин</w:t>
      </w:r>
      <w:r>
        <w:t>у</w:t>
      </w:r>
      <w:r w:rsidRPr="00E866B2">
        <w:t xml:space="preserve"> от 250 до </w:t>
      </w:r>
      <w:r>
        <w:t>2000</w:t>
      </w:r>
      <w:r w:rsidRPr="00E866B2">
        <w:t xml:space="preserve"> нм. </w:t>
      </w:r>
      <w:r>
        <w:t>З</w:t>
      </w:r>
      <w:r w:rsidRPr="00BC0F79">
        <w:t xml:space="preserve">ависимость длины </w:t>
      </w:r>
      <w:proofErr w:type="spellStart"/>
      <w:r w:rsidRPr="00BC0F79">
        <w:t>наностержней</w:t>
      </w:r>
      <w:proofErr w:type="spellEnd"/>
      <w:r w:rsidRPr="00BC0F79">
        <w:t xml:space="preserve"> </w:t>
      </w:r>
      <w:r w:rsidR="008F473C" w:rsidRPr="008F473C">
        <w:t>(</w:t>
      </w:r>
      <w:r w:rsidR="008F473C" w:rsidRPr="008F473C">
        <w:rPr>
          <w:i/>
          <w:lang w:val="en-US"/>
        </w:rPr>
        <w:t>L</w:t>
      </w:r>
      <w:r w:rsidR="008F473C" w:rsidRPr="008F473C">
        <w:t xml:space="preserve">) </w:t>
      </w:r>
      <w:r w:rsidRPr="00BC0F79">
        <w:t>от времени</w:t>
      </w:r>
      <w:r>
        <w:t xml:space="preserve"> осаждения</w:t>
      </w:r>
      <w:r w:rsidR="008F473C" w:rsidRPr="008F473C">
        <w:t xml:space="preserve"> (</w:t>
      </w:r>
      <w:r w:rsidR="008F473C" w:rsidRPr="008F473C">
        <w:rPr>
          <w:i/>
          <w:lang w:val="en-US"/>
        </w:rPr>
        <w:t>t</w:t>
      </w:r>
      <w:r w:rsidR="008F473C" w:rsidRPr="008F473C">
        <w:rPr>
          <w:i/>
        </w:rPr>
        <w:t>)</w:t>
      </w:r>
      <w:r w:rsidRPr="00BC0F79">
        <w:t xml:space="preserve"> имеет линейный вид и описывается следующим эмпирическим выражением: </w:t>
      </w:r>
      <w:r w:rsidRPr="001F0437">
        <w:rPr>
          <w:i/>
          <w:iCs/>
        </w:rPr>
        <w:t>L</w:t>
      </w:r>
      <w:r w:rsidRPr="00BC0F79">
        <w:t xml:space="preserve"> = </w:t>
      </w:r>
      <w:proofErr w:type="spellStart"/>
      <w:r w:rsidRPr="001F0437">
        <w:rPr>
          <w:i/>
          <w:iCs/>
        </w:rPr>
        <w:t>k</w:t>
      </w:r>
      <w:r>
        <w:t>∙</w:t>
      </w:r>
      <w:r w:rsidRPr="001F0437">
        <w:rPr>
          <w:i/>
          <w:iCs/>
        </w:rPr>
        <w:t>t</w:t>
      </w:r>
      <w:proofErr w:type="spellEnd"/>
      <w:r w:rsidRPr="00BC0F79">
        <w:t xml:space="preserve">, где </w:t>
      </w:r>
      <w:r w:rsidRPr="001F0437">
        <w:rPr>
          <w:i/>
          <w:iCs/>
        </w:rPr>
        <w:t>k</w:t>
      </w:r>
      <w:r w:rsidRPr="00BC0F79">
        <w:t xml:space="preserve"> =</w:t>
      </w:r>
      <w:r>
        <w:t xml:space="preserve"> 2,24</w:t>
      </w:r>
      <w:r w:rsidRPr="00DE24D2">
        <w:t xml:space="preserve"> </w:t>
      </w:r>
      <w:r>
        <w:t>нм/с</w:t>
      </w:r>
      <w:r w:rsidRPr="00E866B2">
        <w:t xml:space="preserve">. </w:t>
      </w:r>
      <w:r w:rsidR="00630E49">
        <w:t>Ч</w:t>
      </w:r>
      <w:r w:rsidRPr="00E866B2">
        <w:t>астичное растворение АОА в 30</w:t>
      </w:r>
      <w:r w:rsidR="008F473C">
        <w:rPr>
          <w:lang w:val="en-US"/>
        </w:rPr>
        <w:t> </w:t>
      </w:r>
      <w:proofErr w:type="spellStart"/>
      <w:r w:rsidRPr="00E866B2">
        <w:t>мМ</w:t>
      </w:r>
      <w:proofErr w:type="spellEnd"/>
      <w:r w:rsidRPr="00E866B2">
        <w:t xml:space="preserve"> растворе </w:t>
      </w:r>
      <w:proofErr w:type="spellStart"/>
      <w:r w:rsidRPr="00E866B2">
        <w:t>NaOH</w:t>
      </w:r>
      <w:proofErr w:type="spellEnd"/>
      <w:r w:rsidR="00630E49">
        <w:t xml:space="preserve"> проводили, </w:t>
      </w:r>
      <w:r w:rsidR="00630E49" w:rsidRPr="00E866B2">
        <w:t xml:space="preserve">приклеив </w:t>
      </w:r>
      <w:r w:rsidR="00630E49">
        <w:t xml:space="preserve">нанокомпозиты </w:t>
      </w:r>
      <w:r w:rsidR="00630E49" w:rsidRPr="00E866B2">
        <w:t>по периметру к предметным ст</w:t>
      </w:r>
      <w:r w:rsidR="00630E49">
        <w:t>ё</w:t>
      </w:r>
      <w:r w:rsidR="00630E49" w:rsidRPr="00E866B2">
        <w:t>клам</w:t>
      </w:r>
      <w:r w:rsidR="000B718E">
        <w:t>, чтобы ограничить фронт растворения</w:t>
      </w:r>
      <w:r w:rsidRPr="00E866B2">
        <w:t>. Далее</w:t>
      </w:r>
      <w:r w:rsidR="00FB7B9B">
        <w:t>,</w:t>
      </w:r>
      <w:r w:rsidRPr="00E866B2">
        <w:t xml:space="preserve"> освободившееся пространство между </w:t>
      </w:r>
      <w:proofErr w:type="spellStart"/>
      <w:r w:rsidRPr="00E866B2">
        <w:t>наностержнями</w:t>
      </w:r>
      <w:proofErr w:type="spellEnd"/>
      <w:r w:rsidRPr="00E866B2">
        <w:t xml:space="preserve"> заполняли водой, этанолом, глицерином или </w:t>
      </w:r>
      <w:proofErr w:type="spellStart"/>
      <w:r w:rsidRPr="00E866B2">
        <w:t>нематическими</w:t>
      </w:r>
      <w:proofErr w:type="spellEnd"/>
      <w:r w:rsidRPr="00E866B2">
        <w:t xml:space="preserve"> жидкими кристаллами ЖК 5CB</w:t>
      </w:r>
      <w:r>
        <w:t xml:space="preserve"> </w:t>
      </w:r>
      <w:r w:rsidRPr="00E866B2">
        <w:t>и исследовали свойства полученных материалов.</w:t>
      </w:r>
      <w:r>
        <w:t xml:space="preserve"> </w:t>
      </w:r>
      <w:r w:rsidRPr="004202A1">
        <w:t xml:space="preserve">Кроме того, </w:t>
      </w:r>
      <w:r w:rsidR="00630E49">
        <w:t xml:space="preserve">исходя из </w:t>
      </w:r>
      <w:r w:rsidRPr="004202A1">
        <w:t>литературных данных</w:t>
      </w:r>
      <w:r w:rsidR="00630E49">
        <w:t>,</w:t>
      </w:r>
      <w:r w:rsidRPr="004202A1">
        <w:t xml:space="preserve"> были опробованы другие методики растворения </w:t>
      </w:r>
      <w:proofErr w:type="spellStart"/>
      <w:r w:rsidRPr="004202A1">
        <w:t>темплат</w:t>
      </w:r>
      <w:r>
        <w:t>а</w:t>
      </w:r>
      <w:proofErr w:type="spellEnd"/>
      <w:r w:rsidR="00630E49">
        <w:t xml:space="preserve"> </w:t>
      </w:r>
      <w:r w:rsidRPr="004202A1">
        <w:t xml:space="preserve">и </w:t>
      </w:r>
      <w:r>
        <w:t>статистически обработаны</w:t>
      </w:r>
      <w:r w:rsidRPr="004202A1">
        <w:t xml:space="preserve"> РЭМ</w:t>
      </w:r>
      <w:r>
        <w:t>-изображения</w:t>
      </w:r>
      <w:r w:rsidRPr="004202A1">
        <w:t xml:space="preserve"> полученных образцов.</w:t>
      </w:r>
      <w:r>
        <w:t xml:space="preserve"> </w:t>
      </w:r>
      <w:r w:rsidRPr="00E866B2">
        <w:t>Дополнительно был провед</w:t>
      </w:r>
      <w:r>
        <w:t>ё</w:t>
      </w:r>
      <w:r w:rsidRPr="00E866B2">
        <w:t xml:space="preserve">н ряд экспериментов по полному растворению АОА: в этом случае нижнюю часть </w:t>
      </w:r>
      <w:proofErr w:type="spellStart"/>
      <w:r w:rsidRPr="00E866B2">
        <w:t>наностержней</w:t>
      </w:r>
      <w:proofErr w:type="spellEnd"/>
      <w:r w:rsidRPr="00E866B2">
        <w:t xml:space="preserve"> фиксировали в оптически прозрачном полимере </w:t>
      </w:r>
      <w:proofErr w:type="spellStart"/>
      <w:r w:rsidRPr="00E866B2">
        <w:t>OrmoComp</w:t>
      </w:r>
      <w:proofErr w:type="spellEnd"/>
      <w:r w:rsidRPr="00E866B2">
        <w:t>.</w:t>
      </w:r>
    </w:p>
    <w:p w14:paraId="09856581" w14:textId="2ACEF8DF" w:rsidR="00C2009D" w:rsidRDefault="00C2009D" w:rsidP="00E55B61">
      <w:pPr>
        <w:ind w:firstLine="397"/>
        <w:jc w:val="both"/>
        <w:textAlignment w:val="baseline"/>
      </w:pPr>
      <w:r>
        <w:t>Показано</w:t>
      </w:r>
      <w:r w:rsidRPr="00D3699A">
        <w:t>, что оптически</w:t>
      </w:r>
      <w:r>
        <w:t>й отклик</w:t>
      </w:r>
      <w:r w:rsidRPr="00D3699A">
        <w:t xml:space="preserve"> ГММ на основе </w:t>
      </w:r>
      <w:proofErr w:type="spellStart"/>
      <w:r w:rsidRPr="00D3699A">
        <w:t>наностержней</w:t>
      </w:r>
      <w:proofErr w:type="spellEnd"/>
      <w:r w:rsidRPr="00D3699A">
        <w:t xml:space="preserve"> золота в АОА можно эффективно регулировать</w:t>
      </w:r>
      <w:r w:rsidR="00E55B61" w:rsidRPr="00E55B61">
        <w:t>.</w:t>
      </w:r>
      <w:r>
        <w:t xml:space="preserve"> </w:t>
      </w:r>
      <w:r w:rsidRPr="00E866B2">
        <w:t>Освободившееся в ходе травления</w:t>
      </w:r>
      <w:r w:rsidR="003F3C61">
        <w:t xml:space="preserve"> АОА</w:t>
      </w:r>
      <w:r w:rsidRPr="00E866B2">
        <w:t xml:space="preserve"> пространство уда</w:t>
      </w:r>
      <w:r>
        <w:t>ё</w:t>
      </w:r>
      <w:r w:rsidRPr="00E866B2">
        <w:t xml:space="preserve">тся полностью заполнить полимером, что позволяет получать удобные для использования композитные ГММ, исследование которых планируется в дальнейшем. При увеличении </w:t>
      </w:r>
      <w:r w:rsidR="008F473C" w:rsidRPr="008F473C">
        <w:rPr>
          <w:i/>
          <w:lang w:val="en-US"/>
        </w:rPr>
        <w:t>L</w:t>
      </w:r>
      <w:r w:rsidRPr="00E866B2">
        <w:t xml:space="preserve"> от 435 нм до 1260 нм </w:t>
      </w:r>
      <w:r w:rsidR="00E55B61">
        <w:t xml:space="preserve">длина волны </w:t>
      </w:r>
      <w:r w:rsidRPr="00E866B2">
        <w:t>минимум</w:t>
      </w:r>
      <w:r w:rsidR="00E55B61">
        <w:t>а</w:t>
      </w:r>
      <w:r w:rsidRPr="00E866B2">
        <w:t xml:space="preserve"> пропускания света, соответствующ</w:t>
      </w:r>
      <w:r w:rsidR="00E55B61">
        <w:t>ая</w:t>
      </w:r>
      <w:r w:rsidRPr="00E866B2">
        <w:t xml:space="preserve"> возбуждению </w:t>
      </w:r>
      <w:proofErr w:type="spellStart"/>
      <w:r w:rsidRPr="00E866B2">
        <w:t>плазмонного</w:t>
      </w:r>
      <w:proofErr w:type="spellEnd"/>
      <w:r w:rsidRPr="00E866B2">
        <w:t xml:space="preserve"> резонанса в продольном направлении (ENZ), </w:t>
      </w:r>
      <w:r w:rsidR="00E55B61">
        <w:t xml:space="preserve">увеличивается </w:t>
      </w:r>
      <w:r w:rsidRPr="00E866B2">
        <w:t>на 15 нм</w:t>
      </w:r>
      <w:r w:rsidR="008F473C" w:rsidRPr="008F473C">
        <w:t>.</w:t>
      </w:r>
      <w:r w:rsidR="008F473C" w:rsidRPr="00E866B2">
        <w:t xml:space="preserve"> </w:t>
      </w:r>
      <w:r w:rsidR="008F473C">
        <w:t>П</w:t>
      </w:r>
      <w:r w:rsidR="008F473C" w:rsidRPr="00E866B2">
        <w:t xml:space="preserve">ри </w:t>
      </w:r>
      <w:r w:rsidRPr="00E866B2">
        <w:t xml:space="preserve">увеличении показателя преломления среды, окружающей ГММ, </w:t>
      </w:r>
      <w:r w:rsidR="008F473C">
        <w:t>наблюдается смещение</w:t>
      </w:r>
      <w:r w:rsidRPr="00E866B2">
        <w:t xml:space="preserve"> ENZ </w:t>
      </w:r>
      <w:r w:rsidR="008F473C">
        <w:t xml:space="preserve">в длинноволновую область </w:t>
      </w:r>
      <w:r w:rsidR="000B057B">
        <w:t xml:space="preserve">со скоростью </w:t>
      </w:r>
      <w:r w:rsidRPr="00E866B2">
        <w:t>86 нм/RIU. Оптические свойства ГММ были описаны в рамках модели эффективной среды (Максвелла-Гарнетта)</w:t>
      </w:r>
      <w:r>
        <w:t>:</w:t>
      </w:r>
      <w:r w:rsidRPr="00E866B2">
        <w:t xml:space="preserve"> полученные данные </w:t>
      </w:r>
      <w:proofErr w:type="spellStart"/>
      <w:r w:rsidRPr="00E866B2">
        <w:t>спектрофотометрии</w:t>
      </w:r>
      <w:proofErr w:type="spellEnd"/>
      <w:r w:rsidRPr="00E866B2">
        <w:t xml:space="preserve"> и моделировани</w:t>
      </w:r>
      <w:r w:rsidR="00B5410F">
        <w:t>я</w:t>
      </w:r>
      <w:r w:rsidRPr="00E866B2">
        <w:t xml:space="preserve"> согласуются друг с другом.</w:t>
      </w:r>
    </w:p>
    <w:p w14:paraId="35A29CD5" w14:textId="3F501063" w:rsidR="00A362C6" w:rsidRPr="00DB681E" w:rsidRDefault="00EB1F49" w:rsidP="002A4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D918485" w14:textId="74CAE6A0" w:rsidR="002A447D" w:rsidRDefault="00365BBB" w:rsidP="00365BBB">
      <w:pPr>
        <w:tabs>
          <w:tab w:val="left" w:pos="426"/>
        </w:tabs>
        <w:autoSpaceDE w:val="0"/>
        <w:autoSpaceDN w:val="0"/>
        <w:jc w:val="both"/>
        <w:rPr>
          <w:color w:val="000000"/>
          <w:lang w:val="en-US"/>
        </w:rPr>
      </w:pPr>
      <w:r>
        <w:rPr>
          <w:color w:val="000000"/>
        </w:rPr>
        <w:t>1.</w:t>
      </w:r>
      <w:r w:rsidR="002A447D" w:rsidRPr="002A447D">
        <w:rPr>
          <w:color w:val="000000"/>
          <w:lang w:val="en-US"/>
        </w:rPr>
        <w:t>Herzog</w:t>
      </w:r>
      <w:r w:rsidR="002A447D" w:rsidRPr="00DB681E">
        <w:rPr>
          <w:color w:val="000000"/>
        </w:rPr>
        <w:t xml:space="preserve"> </w:t>
      </w:r>
      <w:r w:rsidR="002A447D" w:rsidRPr="002A447D">
        <w:rPr>
          <w:color w:val="000000"/>
          <w:lang w:val="en-US"/>
        </w:rPr>
        <w:t>T</w:t>
      </w:r>
      <w:r w:rsidR="002A447D" w:rsidRPr="00DB681E">
        <w:rPr>
          <w:color w:val="000000"/>
        </w:rPr>
        <w:t xml:space="preserve">. </w:t>
      </w:r>
      <w:r w:rsidR="002A447D" w:rsidRPr="002A447D">
        <w:rPr>
          <w:color w:val="000000"/>
          <w:lang w:val="en-US"/>
        </w:rPr>
        <w:t>et</w:t>
      </w:r>
      <w:r w:rsidR="002A447D" w:rsidRPr="00DB681E">
        <w:rPr>
          <w:color w:val="000000"/>
        </w:rPr>
        <w:t xml:space="preserve"> </w:t>
      </w:r>
      <w:r w:rsidR="002A447D" w:rsidRPr="002A447D">
        <w:rPr>
          <w:color w:val="000000"/>
          <w:lang w:val="en-US"/>
        </w:rPr>
        <w:t>al</w:t>
      </w:r>
      <w:r w:rsidR="002A447D" w:rsidRPr="00DB681E">
        <w:rPr>
          <w:color w:val="000000"/>
        </w:rPr>
        <w:t xml:space="preserve">. </w:t>
      </w:r>
      <w:r w:rsidR="002A447D" w:rsidRPr="002A447D">
        <w:rPr>
          <w:color w:val="000000"/>
          <w:lang w:val="en-US"/>
        </w:rPr>
        <w:t>Oxygen Vacancy Controlled Hyperbolic Metamaterial Based on Indium Tin Oxide (ITO) Nanotubes with Switchable Optical Properties // Adv</w:t>
      </w:r>
      <w:r w:rsidR="00610F2C">
        <w:rPr>
          <w:color w:val="000000"/>
          <w:lang w:val="en-US"/>
        </w:rPr>
        <w:t>.</w:t>
      </w:r>
      <w:r w:rsidR="002A447D" w:rsidRPr="002A447D">
        <w:rPr>
          <w:color w:val="000000"/>
          <w:lang w:val="en-US"/>
        </w:rPr>
        <w:t xml:space="preserve"> </w:t>
      </w:r>
      <w:proofErr w:type="spellStart"/>
      <w:r w:rsidR="002A447D" w:rsidRPr="002A447D">
        <w:rPr>
          <w:color w:val="000000"/>
          <w:lang w:val="en-US"/>
        </w:rPr>
        <w:t>Funct</w:t>
      </w:r>
      <w:proofErr w:type="spellEnd"/>
      <w:r w:rsidR="00610F2C">
        <w:rPr>
          <w:color w:val="000000"/>
          <w:lang w:val="en-US"/>
        </w:rPr>
        <w:t>.</w:t>
      </w:r>
      <w:r w:rsidR="002A447D" w:rsidRPr="002A447D">
        <w:rPr>
          <w:color w:val="000000"/>
          <w:lang w:val="en-US"/>
        </w:rPr>
        <w:t xml:space="preserve"> Mater.</w:t>
      </w:r>
      <w:r w:rsidR="00610F2C" w:rsidRPr="00610F2C">
        <w:rPr>
          <w:lang w:val="en-US"/>
        </w:rPr>
        <w:t xml:space="preserve"> </w:t>
      </w:r>
      <w:r w:rsidR="00610F2C" w:rsidRPr="00610F2C">
        <w:rPr>
          <w:color w:val="000000"/>
          <w:lang w:val="en-US"/>
        </w:rPr>
        <w:t>2024, 34, 2407552. https://doi.org/10.1002/adfm.202407552</w:t>
      </w:r>
      <w:r w:rsidR="00610F2C">
        <w:rPr>
          <w:color w:val="000000"/>
          <w:lang w:val="en-US"/>
        </w:rPr>
        <w:t>.</w:t>
      </w:r>
    </w:p>
    <w:sectPr w:rsidR="002A447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38365">
    <w:abstractNumId w:val="0"/>
  </w:num>
  <w:num w:numId="2" w16cid:durableId="97734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057B"/>
    <w:rsid w:val="000B181D"/>
    <w:rsid w:val="000B718E"/>
    <w:rsid w:val="00101A1C"/>
    <w:rsid w:val="00101EA2"/>
    <w:rsid w:val="00103657"/>
    <w:rsid w:val="00106375"/>
    <w:rsid w:val="00116478"/>
    <w:rsid w:val="001246FC"/>
    <w:rsid w:val="00130241"/>
    <w:rsid w:val="001A799D"/>
    <w:rsid w:val="001E61C2"/>
    <w:rsid w:val="001F0493"/>
    <w:rsid w:val="00216A2F"/>
    <w:rsid w:val="002175FF"/>
    <w:rsid w:val="002264EE"/>
    <w:rsid w:val="0023307C"/>
    <w:rsid w:val="002731EC"/>
    <w:rsid w:val="002A447D"/>
    <w:rsid w:val="002A78CE"/>
    <w:rsid w:val="002D7419"/>
    <w:rsid w:val="0031361E"/>
    <w:rsid w:val="00365BBB"/>
    <w:rsid w:val="00383F74"/>
    <w:rsid w:val="00391C38"/>
    <w:rsid w:val="003B76D6"/>
    <w:rsid w:val="003D578B"/>
    <w:rsid w:val="003F3C61"/>
    <w:rsid w:val="00453BD1"/>
    <w:rsid w:val="004670E9"/>
    <w:rsid w:val="004A26A3"/>
    <w:rsid w:val="004A3B32"/>
    <w:rsid w:val="004B152D"/>
    <w:rsid w:val="004E284C"/>
    <w:rsid w:val="004F0EDF"/>
    <w:rsid w:val="004F5836"/>
    <w:rsid w:val="0050499C"/>
    <w:rsid w:val="00522BF1"/>
    <w:rsid w:val="00526022"/>
    <w:rsid w:val="00536CD8"/>
    <w:rsid w:val="00585580"/>
    <w:rsid w:val="00590166"/>
    <w:rsid w:val="005D022B"/>
    <w:rsid w:val="005E5BE9"/>
    <w:rsid w:val="005F14A6"/>
    <w:rsid w:val="005F5CD7"/>
    <w:rsid w:val="00610F2C"/>
    <w:rsid w:val="00630E49"/>
    <w:rsid w:val="0069427D"/>
    <w:rsid w:val="006F7A19"/>
    <w:rsid w:val="007022D4"/>
    <w:rsid w:val="00713EAA"/>
    <w:rsid w:val="007213E1"/>
    <w:rsid w:val="0074079C"/>
    <w:rsid w:val="00775389"/>
    <w:rsid w:val="00797838"/>
    <w:rsid w:val="007C36D8"/>
    <w:rsid w:val="007C3FDE"/>
    <w:rsid w:val="007F2744"/>
    <w:rsid w:val="008148DD"/>
    <w:rsid w:val="00863D91"/>
    <w:rsid w:val="008931BE"/>
    <w:rsid w:val="008C67E3"/>
    <w:rsid w:val="008F063E"/>
    <w:rsid w:val="008F473C"/>
    <w:rsid w:val="00915CFA"/>
    <w:rsid w:val="00921D45"/>
    <w:rsid w:val="009405DB"/>
    <w:rsid w:val="00985607"/>
    <w:rsid w:val="009A66DB"/>
    <w:rsid w:val="009B1990"/>
    <w:rsid w:val="009B2F80"/>
    <w:rsid w:val="009B3300"/>
    <w:rsid w:val="009C120D"/>
    <w:rsid w:val="009E1337"/>
    <w:rsid w:val="009E40D0"/>
    <w:rsid w:val="009F3380"/>
    <w:rsid w:val="00A02163"/>
    <w:rsid w:val="00A1095F"/>
    <w:rsid w:val="00A16E57"/>
    <w:rsid w:val="00A314FE"/>
    <w:rsid w:val="00A362C6"/>
    <w:rsid w:val="00A36AD1"/>
    <w:rsid w:val="00A5400E"/>
    <w:rsid w:val="00A93AAE"/>
    <w:rsid w:val="00B14F1F"/>
    <w:rsid w:val="00B34FA4"/>
    <w:rsid w:val="00B366FA"/>
    <w:rsid w:val="00B5410F"/>
    <w:rsid w:val="00BC2FB8"/>
    <w:rsid w:val="00BD238D"/>
    <w:rsid w:val="00BF36F8"/>
    <w:rsid w:val="00BF4622"/>
    <w:rsid w:val="00C2009D"/>
    <w:rsid w:val="00CC64A7"/>
    <w:rsid w:val="00CD00B1"/>
    <w:rsid w:val="00D06F06"/>
    <w:rsid w:val="00D22306"/>
    <w:rsid w:val="00D42542"/>
    <w:rsid w:val="00D7612E"/>
    <w:rsid w:val="00D811E0"/>
    <w:rsid w:val="00D8121C"/>
    <w:rsid w:val="00DB681E"/>
    <w:rsid w:val="00E01B6B"/>
    <w:rsid w:val="00E14860"/>
    <w:rsid w:val="00E17EDF"/>
    <w:rsid w:val="00E22189"/>
    <w:rsid w:val="00E22CC2"/>
    <w:rsid w:val="00E354DB"/>
    <w:rsid w:val="00E47209"/>
    <w:rsid w:val="00E55B61"/>
    <w:rsid w:val="00E74069"/>
    <w:rsid w:val="00E775E4"/>
    <w:rsid w:val="00E83366"/>
    <w:rsid w:val="00EB1C36"/>
    <w:rsid w:val="00EB1F49"/>
    <w:rsid w:val="00EC0FD8"/>
    <w:rsid w:val="00F367A8"/>
    <w:rsid w:val="00F865B3"/>
    <w:rsid w:val="00FB1509"/>
    <w:rsid w:val="00FB5D41"/>
    <w:rsid w:val="00FB7B9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D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06F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6F06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D23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B15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15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152D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5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152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21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39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29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56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44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56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550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5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126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76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20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97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38C22F-E181-49B8-AE1D-D271323A61E1}">
  <we:reference id="wa104382081" version="1.46.0.0" store="ru-RU" storeType="OMEX"/>
  <we:alternateReferences>
    <we:reference id="wa104382081" version="1.46.0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B83726-4D9E-4DA3-842E-4158CA9A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Иван Chernoukhov</cp:lastModifiedBy>
  <cp:revision>2</cp:revision>
  <dcterms:created xsi:type="dcterms:W3CDTF">2025-03-21T22:54:00Z</dcterms:created>
  <dcterms:modified xsi:type="dcterms:W3CDTF">2025-03-21T22:54:00Z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