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8A2A" w14:textId="6ACF3BF5" w:rsidR="00BC669A" w:rsidRPr="005F36C9" w:rsidRDefault="00BC669A" w:rsidP="00A26819">
      <w:pPr>
        <w:jc w:val="center"/>
        <w:rPr>
          <w:b/>
          <w:bCs/>
          <w:iCs/>
        </w:rPr>
      </w:pPr>
      <w:r w:rsidRPr="005F36C9">
        <w:rPr>
          <w:b/>
          <w:bCs/>
        </w:rPr>
        <w:t>Синтез кристаллов</w:t>
      </w:r>
      <w:r w:rsidRPr="00232A4F">
        <w:rPr>
          <w:b/>
          <w:bCs/>
        </w:rPr>
        <w:t xml:space="preserve"> </w:t>
      </w:r>
      <w:r w:rsidR="00232A4F" w:rsidRPr="00232A4F">
        <w:rPr>
          <w:b/>
        </w:rPr>
        <w:t>nGeTe·mBi</w:t>
      </w:r>
      <w:r w:rsidR="00232A4F" w:rsidRPr="00232A4F">
        <w:rPr>
          <w:b/>
          <w:vertAlign w:val="subscript"/>
        </w:rPr>
        <w:t>2</w:t>
      </w:r>
      <w:r w:rsidR="00232A4F" w:rsidRPr="00232A4F">
        <w:rPr>
          <w:b/>
        </w:rPr>
        <w:t>Te</w:t>
      </w:r>
      <w:r w:rsidR="00232A4F" w:rsidRPr="00232A4F">
        <w:rPr>
          <w:b/>
          <w:vertAlign w:val="subscript"/>
        </w:rPr>
        <w:t>3</w:t>
      </w:r>
      <w:r w:rsidR="00232A4F" w:rsidRPr="00232A4F">
        <w:rPr>
          <w:b/>
        </w:rPr>
        <w:t xml:space="preserve"> (где n=2,3,4, m=1)</w:t>
      </w:r>
      <w:r w:rsidRPr="00232A4F">
        <w:rPr>
          <w:b/>
          <w:bCs/>
        </w:rPr>
        <w:t xml:space="preserve"> </w:t>
      </w:r>
      <w:r w:rsidRPr="005F36C9">
        <w:rPr>
          <w:b/>
          <w:bCs/>
        </w:rPr>
        <w:t>методом химических транспортных реакций</w:t>
      </w:r>
    </w:p>
    <w:p w14:paraId="71E24718" w14:textId="656005B8" w:rsidR="00BC669A" w:rsidRPr="00484875" w:rsidRDefault="00BC669A" w:rsidP="00A26819">
      <w:pPr>
        <w:jc w:val="center"/>
        <w:rPr>
          <w:b/>
          <w:i/>
        </w:rPr>
      </w:pPr>
      <w:r w:rsidRPr="00484875">
        <w:rPr>
          <w:b/>
          <w:i/>
        </w:rPr>
        <w:t>Горбачева Д.А.</w:t>
      </w:r>
      <w:r w:rsidR="0037320F" w:rsidRPr="00484875">
        <w:rPr>
          <w:b/>
          <w:i/>
          <w:vertAlign w:val="superscript"/>
        </w:rPr>
        <w:t>1</w:t>
      </w:r>
      <w:r w:rsidR="000551B3" w:rsidRPr="00484875">
        <w:rPr>
          <w:b/>
          <w:i/>
        </w:rPr>
        <w:t>, Владимирова Н.В</w:t>
      </w:r>
      <w:r w:rsidR="00044B3D" w:rsidRPr="00484875">
        <w:rPr>
          <w:b/>
          <w:i/>
        </w:rPr>
        <w:t>.</w:t>
      </w:r>
      <w:r w:rsidR="0037320F" w:rsidRPr="00484875">
        <w:rPr>
          <w:b/>
          <w:i/>
          <w:vertAlign w:val="superscript"/>
        </w:rPr>
        <w:t>2</w:t>
      </w:r>
      <w:r w:rsidR="004022E5" w:rsidRPr="00484875">
        <w:rPr>
          <w:b/>
          <w:i/>
          <w:vertAlign w:val="superscript"/>
        </w:rPr>
        <w:t>,3</w:t>
      </w:r>
      <w:r w:rsidR="00044B3D" w:rsidRPr="00484875">
        <w:rPr>
          <w:b/>
          <w:i/>
        </w:rPr>
        <w:t>, Фролов А.С.</w:t>
      </w:r>
      <w:r w:rsidR="0037320F" w:rsidRPr="00484875">
        <w:rPr>
          <w:b/>
          <w:i/>
          <w:vertAlign w:val="superscript"/>
        </w:rPr>
        <w:t>2</w:t>
      </w:r>
      <w:r w:rsidR="004022E5" w:rsidRPr="00484875">
        <w:rPr>
          <w:b/>
          <w:i/>
          <w:vertAlign w:val="superscript"/>
        </w:rPr>
        <w:t>,3</w:t>
      </w:r>
    </w:p>
    <w:p w14:paraId="10CE5BC2" w14:textId="282B5229" w:rsidR="00BC669A" w:rsidRPr="003B74BE" w:rsidRDefault="00BC669A" w:rsidP="00A26819">
      <w:pPr>
        <w:jc w:val="center"/>
        <w:rPr>
          <w:i/>
        </w:rPr>
      </w:pPr>
      <w:r>
        <w:rPr>
          <w:i/>
        </w:rPr>
        <w:t>Студент</w:t>
      </w:r>
      <w:r w:rsidR="000551B3">
        <w:rPr>
          <w:i/>
        </w:rPr>
        <w:t>ка,</w:t>
      </w:r>
      <w:r w:rsidRPr="003B74BE">
        <w:rPr>
          <w:i/>
        </w:rPr>
        <w:t xml:space="preserve"> </w:t>
      </w:r>
      <w:r>
        <w:rPr>
          <w:i/>
        </w:rPr>
        <w:t>1</w:t>
      </w:r>
      <w:r w:rsidRPr="003B74BE">
        <w:rPr>
          <w:i/>
        </w:rPr>
        <w:t xml:space="preserve"> </w:t>
      </w:r>
      <w:r w:rsidR="000551B3">
        <w:rPr>
          <w:i/>
        </w:rPr>
        <w:t>курс</w:t>
      </w:r>
      <w:r w:rsidRPr="003B74BE">
        <w:rPr>
          <w:i/>
        </w:rPr>
        <w:t xml:space="preserve"> </w:t>
      </w:r>
      <w:r w:rsidR="000551B3">
        <w:rPr>
          <w:i/>
        </w:rPr>
        <w:t>бакалавриата</w:t>
      </w:r>
    </w:p>
    <w:p w14:paraId="1CC4E6D5" w14:textId="436B68F2" w:rsidR="00BC669A" w:rsidRDefault="004022E5" w:rsidP="00A26819">
      <w:pPr>
        <w:jc w:val="center"/>
        <w:rPr>
          <w:i/>
        </w:rPr>
      </w:pPr>
      <w:r>
        <w:rPr>
          <w:i/>
          <w:vertAlign w:val="superscript"/>
        </w:rPr>
        <w:t>1</w:t>
      </w:r>
      <w:r w:rsidR="00BC669A" w:rsidRPr="003B74BE">
        <w:rPr>
          <w:i/>
        </w:rPr>
        <w:t>Московский государственный университет имени М.В. Ломоносова, факультет</w:t>
      </w:r>
      <w:r w:rsidR="00BC669A">
        <w:rPr>
          <w:i/>
        </w:rPr>
        <w:t xml:space="preserve"> наук о материалах</w:t>
      </w:r>
      <w:r w:rsidR="00BC669A" w:rsidRPr="003B74BE">
        <w:rPr>
          <w:i/>
        </w:rPr>
        <w:t>, Москва, Россия</w:t>
      </w:r>
    </w:p>
    <w:p w14:paraId="109DA39C" w14:textId="67C9CA86" w:rsidR="004022E5" w:rsidRDefault="004022E5" w:rsidP="00A26819">
      <w:pPr>
        <w:jc w:val="center"/>
        <w:rPr>
          <w:i/>
        </w:rPr>
      </w:pPr>
      <w:r w:rsidRPr="004022E5">
        <w:rPr>
          <w:i/>
          <w:vertAlign w:val="superscript"/>
        </w:rPr>
        <w:t>2</w:t>
      </w:r>
      <w:r w:rsidRPr="003B74BE">
        <w:rPr>
          <w:i/>
        </w:rPr>
        <w:t xml:space="preserve">Московский государственный университет имени М.В. Ломоносова, </w:t>
      </w:r>
      <w:r>
        <w:rPr>
          <w:i/>
        </w:rPr>
        <w:t xml:space="preserve">химический </w:t>
      </w:r>
      <w:r w:rsidRPr="003B74BE">
        <w:rPr>
          <w:i/>
        </w:rPr>
        <w:t>факультет, Москва, Россия</w:t>
      </w:r>
    </w:p>
    <w:p w14:paraId="122495C8" w14:textId="6AE6AF11" w:rsidR="0037320F" w:rsidRPr="003B74BE" w:rsidRDefault="004022E5" w:rsidP="00A26819">
      <w:pPr>
        <w:jc w:val="center"/>
        <w:rPr>
          <w:i/>
        </w:rPr>
      </w:pPr>
      <w:r w:rsidRPr="004022E5">
        <w:rPr>
          <w:i/>
          <w:vertAlign w:val="superscript"/>
        </w:rPr>
        <w:t>3</w:t>
      </w:r>
      <w:r w:rsidR="0037320F" w:rsidRPr="0037320F">
        <w:rPr>
          <w:i/>
        </w:rPr>
        <w:t xml:space="preserve">Московский физико-технический институт, </w:t>
      </w:r>
      <w:r w:rsidRPr="004022E5">
        <w:rPr>
          <w:i/>
        </w:rPr>
        <w:t xml:space="preserve">Центр перспективных методов </w:t>
      </w:r>
      <w:proofErr w:type="spellStart"/>
      <w:r w:rsidRPr="004022E5">
        <w:rPr>
          <w:i/>
        </w:rPr>
        <w:t>мезофизики</w:t>
      </w:r>
      <w:proofErr w:type="spellEnd"/>
      <w:r w:rsidRPr="004022E5">
        <w:rPr>
          <w:i/>
        </w:rPr>
        <w:t xml:space="preserve"> и нанотехнологий,</w:t>
      </w:r>
      <w:r>
        <w:rPr>
          <w:i/>
        </w:rPr>
        <w:t xml:space="preserve"> Долгопрудный, Россия</w:t>
      </w:r>
    </w:p>
    <w:p w14:paraId="491FDEE1" w14:textId="00699F6F" w:rsidR="00E3394A" w:rsidRPr="00484875" w:rsidRDefault="00BC669A" w:rsidP="00A26819">
      <w:pPr>
        <w:jc w:val="center"/>
        <w:rPr>
          <w:i/>
          <w:color w:val="000000"/>
          <w:lang w:val="en-US"/>
        </w:rPr>
      </w:pPr>
      <w:r w:rsidRPr="00484875">
        <w:rPr>
          <w:i/>
          <w:color w:val="000000"/>
          <w:lang w:val="pt-BR"/>
        </w:rPr>
        <w:t xml:space="preserve">E-mail: </w:t>
      </w:r>
      <w:r w:rsidRPr="00484875">
        <w:rPr>
          <w:i/>
          <w:color w:val="000000"/>
          <w:szCs w:val="20"/>
          <w:u w:val="single"/>
          <w:shd w:val="clear" w:color="auto" w:fill="FFFFFF"/>
          <w:lang w:val="en-US"/>
        </w:rPr>
        <w:t>daria.gorby@gmail.com</w:t>
      </w:r>
    </w:p>
    <w:p w14:paraId="0C0CAE78" w14:textId="0A1203C8" w:rsidR="00E3394A" w:rsidRPr="00484875" w:rsidRDefault="00BC669A" w:rsidP="00E3394A">
      <w:pPr>
        <w:widowControl w:val="0"/>
        <w:ind w:firstLine="397"/>
        <w:jc w:val="both"/>
      </w:pPr>
      <w:r w:rsidRPr="00484875">
        <w:t xml:space="preserve">В современном мире исследования в материаловедении играют важную роль в разработке новых материалов с уникальными свойствами и потенциальной возможностью применения в различных областях науки и техники. </w:t>
      </w:r>
      <w:r w:rsidR="0054361F" w:rsidRPr="00484875">
        <w:t xml:space="preserve">Фазы с разреза </w:t>
      </w:r>
      <w:r w:rsidR="0054361F" w:rsidRPr="00484875">
        <w:rPr>
          <w:lang w:val="en-US"/>
        </w:rPr>
        <w:t>GeTe</w:t>
      </w:r>
      <w:r w:rsidR="0054361F" w:rsidRPr="00484875">
        <w:t>-</w:t>
      </w:r>
      <w:r w:rsidR="0054361F" w:rsidRPr="00484875">
        <w:rPr>
          <w:lang w:val="en-US"/>
        </w:rPr>
        <w:t>Bi</w:t>
      </w:r>
      <w:r w:rsidR="0054361F" w:rsidRPr="00484875">
        <w:rPr>
          <w:vertAlign w:val="subscript"/>
        </w:rPr>
        <w:t>2</w:t>
      </w:r>
      <w:r w:rsidR="0054361F" w:rsidRPr="00484875">
        <w:rPr>
          <w:lang w:val="en-US"/>
        </w:rPr>
        <w:t>Te</w:t>
      </w:r>
      <w:r w:rsidR="0054361F" w:rsidRPr="00484875">
        <w:rPr>
          <w:vertAlign w:val="subscript"/>
        </w:rPr>
        <w:t>3</w:t>
      </w:r>
      <w:r w:rsidR="0054361F" w:rsidRPr="00484875">
        <w:t xml:space="preserve"> с общей химической формулой nGeTe·mBi</w:t>
      </w:r>
      <w:r w:rsidR="0054361F" w:rsidRPr="00484875">
        <w:rPr>
          <w:vertAlign w:val="subscript"/>
        </w:rPr>
        <w:t>2</w:t>
      </w:r>
      <w:r w:rsidR="0054361F" w:rsidRPr="00484875">
        <w:t>Te</w:t>
      </w:r>
      <w:r w:rsidR="0054361F" w:rsidRPr="00484875">
        <w:rPr>
          <w:vertAlign w:val="subscript"/>
        </w:rPr>
        <w:t>3</w:t>
      </w:r>
      <w:r w:rsidR="0054361F" w:rsidRPr="00484875">
        <w:t xml:space="preserve"> обладают </w:t>
      </w:r>
      <w:r w:rsidR="00E3394A" w:rsidRPr="00484875">
        <w:t>топологически нетривиальными</w:t>
      </w:r>
      <w:r w:rsidR="0054361F" w:rsidRPr="00484875">
        <w:t xml:space="preserve"> свойствами</w:t>
      </w:r>
      <w:r w:rsidR="00E3394A" w:rsidRPr="00484875">
        <w:t>, вызывающими интерес учёных с момента предсказания и открытия топологических изоляторов в 2007 году [1].</w:t>
      </w:r>
      <w:r w:rsidRPr="00484875">
        <w:t xml:space="preserve"> </w:t>
      </w:r>
      <w:r w:rsidR="00E3394A" w:rsidRPr="00484875">
        <w:t>На сегодняшний день широко изучены топологические свойства фаз, обогащённых Bi</w:t>
      </w:r>
      <w:r w:rsidR="00E3394A" w:rsidRPr="00484875">
        <w:rPr>
          <w:vertAlign w:val="subscript"/>
        </w:rPr>
        <w:t>2</w:t>
      </w:r>
      <w:r w:rsidR="00E3394A" w:rsidRPr="00484875">
        <w:t>Te</w:t>
      </w:r>
      <w:r w:rsidR="00E3394A" w:rsidRPr="00484875">
        <w:rPr>
          <w:vertAlign w:val="subscript"/>
        </w:rPr>
        <w:t>3</w:t>
      </w:r>
      <w:r w:rsidR="00E3394A" w:rsidRPr="00484875">
        <w:t xml:space="preserve"> (m&gt;1)</w:t>
      </w:r>
      <w:r w:rsidR="007C3BC3" w:rsidRPr="00484875">
        <w:t xml:space="preserve"> [2]</w:t>
      </w:r>
      <w:r w:rsidR="00E3394A" w:rsidRPr="00484875">
        <w:t xml:space="preserve">, тогда как фазы, обогащённые </w:t>
      </w:r>
      <w:proofErr w:type="spellStart"/>
      <w:r w:rsidR="00E3394A" w:rsidRPr="00484875">
        <w:t>GeTe</w:t>
      </w:r>
      <w:proofErr w:type="spellEnd"/>
      <w:r w:rsidR="00E3394A" w:rsidRPr="00484875">
        <w:t xml:space="preserve"> (n&gt;1), исследованы хуже.</w:t>
      </w:r>
      <w:r w:rsidR="00B17337" w:rsidRPr="00484875">
        <w:t xml:space="preserve"> Целью исследования является получение кристаллов с общей формулой nGeTe·mBi</w:t>
      </w:r>
      <w:r w:rsidR="00B17337" w:rsidRPr="00484875">
        <w:rPr>
          <w:vertAlign w:val="subscript"/>
        </w:rPr>
        <w:t>2</w:t>
      </w:r>
      <w:r w:rsidR="00B17337" w:rsidRPr="00484875">
        <w:t>Te</w:t>
      </w:r>
      <w:r w:rsidR="00B17337" w:rsidRPr="00484875">
        <w:rPr>
          <w:vertAlign w:val="subscript"/>
        </w:rPr>
        <w:t>3</w:t>
      </w:r>
      <w:r w:rsidR="00B17337" w:rsidRPr="00484875">
        <w:t xml:space="preserve"> (где n&gt;1, m=1) </w:t>
      </w:r>
      <w:r w:rsidR="00B17337" w:rsidRPr="00484875">
        <w:rPr>
          <w:i/>
        </w:rPr>
        <w:t>n</w:t>
      </w:r>
      <w:r w:rsidR="00B17337" w:rsidRPr="00484875">
        <w:t xml:space="preserve">-типа проводимости (пр. гр. </w:t>
      </w:r>
      <m:oMath>
        <m:r>
          <m:t>P</m:t>
        </m:r>
        <m:acc>
          <m:accPr>
            <m:chr m:val="̅"/>
            <m:ctrlPr>
              <w:rPr>
                <w:i/>
              </w:rPr>
            </m:ctrlPr>
          </m:accPr>
          <m:e>
            <m:r>
              <m:t>3</m:t>
            </m:r>
          </m:e>
        </m:acc>
        <m:r>
          <m:t>m1</m:t>
        </m:r>
      </m:oMath>
      <w:r w:rsidR="00B17337" w:rsidRPr="00484875">
        <w:t xml:space="preserve"> или </w:t>
      </w:r>
      <m:oMath>
        <m:r>
          <m:t>Fm</m:t>
        </m:r>
        <m:acc>
          <m:accPr>
            <m:chr m:val="̅"/>
            <m:ctrlPr>
              <w:rPr>
                <w:i/>
              </w:rPr>
            </m:ctrlPr>
          </m:accPr>
          <m:e>
            <m:r>
              <m:t>3</m:t>
            </m:r>
          </m:e>
        </m:acc>
        <m:r>
          <m:t>m</m:t>
        </m:r>
      </m:oMath>
      <w:r w:rsidR="00B17337" w:rsidRPr="00484875">
        <w:t>).</w:t>
      </w:r>
    </w:p>
    <w:p w14:paraId="35F8C779" w14:textId="612582FA" w:rsidR="00D00212" w:rsidRPr="00484875" w:rsidRDefault="00A26819" w:rsidP="002E4C1C">
      <w:pPr>
        <w:widowControl w:val="0"/>
        <w:ind w:firstLine="397"/>
        <w:jc w:val="both"/>
      </w:pPr>
      <w:r w:rsidRPr="000F53FE">
        <w:rPr>
          <w:noProof/>
        </w:rPr>
        <w:drawing>
          <wp:anchor distT="0" distB="0" distL="0" distR="0" simplePos="0" relativeHeight="251659264" behindDoc="0" locked="0" layoutInCell="1" allowOverlap="1" wp14:anchorId="43E54821" wp14:editId="6E6BD101">
            <wp:simplePos x="0" y="0"/>
            <wp:positionH relativeFrom="margin">
              <wp:posOffset>1180465</wp:posOffset>
            </wp:positionH>
            <wp:positionV relativeFrom="paragraph">
              <wp:posOffset>1581785</wp:posOffset>
            </wp:positionV>
            <wp:extent cx="3470910" cy="20586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1" t="2837" r="4239" b="2293"/>
                    <a:stretch/>
                  </pic:blipFill>
                  <pic:spPr bwMode="auto">
                    <a:xfrm>
                      <a:off x="0" y="0"/>
                      <a:ext cx="3470910" cy="205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E6ACA" w:rsidRPr="00484875">
        <w:t xml:space="preserve">В рамках данной работы </w:t>
      </w:r>
      <w:r w:rsidR="00247FFC" w:rsidRPr="00484875">
        <w:t>методом химических транспортных реакций (ХТР</w:t>
      </w:r>
      <w:r w:rsidR="003778C3" w:rsidRPr="00484875">
        <w:t>, тр. аг</w:t>
      </w:r>
      <w:r w:rsidR="007527AC" w:rsidRPr="00484875">
        <w:t>ент</w:t>
      </w:r>
      <w:r w:rsidR="003778C3" w:rsidRPr="00484875">
        <w:t xml:space="preserve"> </w:t>
      </w:r>
      <w:r w:rsidR="003778C3" w:rsidRPr="00484875">
        <w:rPr>
          <w:lang w:val="en-US"/>
        </w:rPr>
        <w:t>I</w:t>
      </w:r>
      <w:r w:rsidR="003778C3" w:rsidRPr="00484875">
        <w:rPr>
          <w:vertAlign w:val="subscript"/>
        </w:rPr>
        <w:t>2</w:t>
      </w:r>
      <w:r w:rsidR="003778C3" w:rsidRPr="00484875">
        <w:t xml:space="preserve">) </w:t>
      </w:r>
      <w:r w:rsidR="00247FFC" w:rsidRPr="00484875">
        <w:t>были получены</w:t>
      </w:r>
      <w:r w:rsidR="003778C3" w:rsidRPr="00484875">
        <w:t xml:space="preserve"> как</w:t>
      </w:r>
      <w:r w:rsidR="00247FFC" w:rsidRPr="00484875">
        <w:t xml:space="preserve"> слоисты</w:t>
      </w:r>
      <w:r w:rsidR="003778C3" w:rsidRPr="00484875">
        <w:t>е</w:t>
      </w:r>
      <w:r w:rsidR="00232A4F" w:rsidRPr="00484875">
        <w:t xml:space="preserve"> (</w:t>
      </w:r>
      <w:r w:rsidR="00232A4F" w:rsidRPr="00484875">
        <w:rPr>
          <w:lang w:val="en-US"/>
        </w:rPr>
        <w:t>n</w:t>
      </w:r>
      <w:r w:rsidR="00232A4F" w:rsidRPr="00484875">
        <w:t>=2</w:t>
      </w:r>
      <w:r w:rsidR="004758C3" w:rsidRPr="00484875">
        <w:t xml:space="preserve"> и</w:t>
      </w:r>
      <w:r w:rsidR="00232A4F" w:rsidRPr="00484875">
        <w:t xml:space="preserve"> </w:t>
      </w:r>
      <w:r w:rsidR="00232A4F" w:rsidRPr="00484875">
        <w:rPr>
          <w:lang w:val="en-US"/>
        </w:rPr>
        <w:t>m</w:t>
      </w:r>
      <w:r w:rsidR="00232A4F" w:rsidRPr="00484875">
        <w:t>=1</w:t>
      </w:r>
      <w:r w:rsidR="004758C3" w:rsidRPr="00484875">
        <w:t xml:space="preserve">: </w:t>
      </w:r>
      <w:r w:rsidR="004758C3" w:rsidRPr="00484875">
        <w:rPr>
          <w:iCs/>
          <w:lang w:val="en-US"/>
        </w:rPr>
        <w:t>Ge</w:t>
      </w:r>
      <w:r w:rsidR="004758C3" w:rsidRPr="00484875">
        <w:rPr>
          <w:iCs/>
          <w:vertAlign w:val="subscript"/>
        </w:rPr>
        <w:t>2</w:t>
      </w:r>
      <w:r w:rsidR="004758C3" w:rsidRPr="00484875">
        <w:rPr>
          <w:iCs/>
          <w:lang w:val="en-US"/>
        </w:rPr>
        <w:t>Bi</w:t>
      </w:r>
      <w:r w:rsidR="004758C3" w:rsidRPr="00484875">
        <w:rPr>
          <w:iCs/>
          <w:vertAlign w:val="subscript"/>
        </w:rPr>
        <w:t>2</w:t>
      </w:r>
      <w:r w:rsidR="004758C3" w:rsidRPr="00484875">
        <w:rPr>
          <w:iCs/>
          <w:lang w:val="en-US"/>
        </w:rPr>
        <w:t>Te</w:t>
      </w:r>
      <w:r w:rsidR="004758C3" w:rsidRPr="00484875">
        <w:rPr>
          <w:iCs/>
          <w:vertAlign w:val="subscript"/>
        </w:rPr>
        <w:t>5</w:t>
      </w:r>
      <w:r w:rsidR="00232A4F" w:rsidRPr="00484875">
        <w:t xml:space="preserve"> пр. гр. </w:t>
      </w:r>
      <m:oMath>
        <m:r>
          <m:t>P</m:t>
        </m:r>
        <m:acc>
          <m:accPr>
            <m:chr m:val="̅"/>
            <m:ctrlPr>
              <w:rPr>
                <w:i/>
              </w:rPr>
            </m:ctrlPr>
          </m:accPr>
          <m:e>
            <m:r>
              <m:t>3</m:t>
            </m:r>
          </m:e>
        </m:acc>
        <m:r>
          <m:t>m1</m:t>
        </m:r>
      </m:oMath>
      <w:r w:rsidR="00232A4F" w:rsidRPr="00484875">
        <w:t>)</w:t>
      </w:r>
      <w:r w:rsidR="003778C3" w:rsidRPr="00484875">
        <w:t>, так</w:t>
      </w:r>
      <w:r w:rsidR="00247FFC" w:rsidRPr="00484875">
        <w:t xml:space="preserve"> и кубические </w:t>
      </w:r>
      <w:r w:rsidR="004758C3" w:rsidRPr="00484875">
        <w:t>(</w:t>
      </w:r>
      <w:r w:rsidR="00247FFC" w:rsidRPr="00484875">
        <w:rPr>
          <w:lang w:val="en-US"/>
        </w:rPr>
        <w:t>n</w:t>
      </w:r>
      <w:r w:rsidR="00247FFC" w:rsidRPr="00484875">
        <w:t>=3,4</w:t>
      </w:r>
      <w:r w:rsidR="004758C3" w:rsidRPr="00484875">
        <w:t xml:space="preserve"> и </w:t>
      </w:r>
      <w:r w:rsidR="004758C3" w:rsidRPr="00484875">
        <w:rPr>
          <w:lang w:val="en-US"/>
        </w:rPr>
        <w:t>m</w:t>
      </w:r>
      <w:r w:rsidR="004758C3" w:rsidRPr="00484875">
        <w:t xml:space="preserve">=1: </w:t>
      </w:r>
      <w:r w:rsidR="004758C3" w:rsidRPr="00484875">
        <w:rPr>
          <w:iCs/>
        </w:rPr>
        <w:t>Ge</w:t>
      </w:r>
      <w:r w:rsidR="004758C3" w:rsidRPr="00484875">
        <w:rPr>
          <w:iCs/>
          <w:vertAlign w:val="subscript"/>
        </w:rPr>
        <w:t>3</w:t>
      </w:r>
      <w:r w:rsidR="004758C3" w:rsidRPr="00484875">
        <w:rPr>
          <w:iCs/>
          <w:lang w:val="en-US"/>
        </w:rPr>
        <w:t>Bi</w:t>
      </w:r>
      <w:r w:rsidR="004758C3" w:rsidRPr="00484875">
        <w:rPr>
          <w:iCs/>
          <w:vertAlign w:val="subscript"/>
        </w:rPr>
        <w:t>2</w:t>
      </w:r>
      <w:r w:rsidR="004758C3" w:rsidRPr="00484875">
        <w:rPr>
          <w:iCs/>
        </w:rPr>
        <w:t>Te</w:t>
      </w:r>
      <w:r w:rsidR="004758C3" w:rsidRPr="00484875">
        <w:rPr>
          <w:iCs/>
          <w:vertAlign w:val="subscript"/>
        </w:rPr>
        <w:t>6</w:t>
      </w:r>
      <w:r w:rsidR="004758C3" w:rsidRPr="00484875">
        <w:rPr>
          <w:iCs/>
        </w:rPr>
        <w:t xml:space="preserve"> и </w:t>
      </w:r>
      <w:r w:rsidR="004758C3" w:rsidRPr="00484875">
        <w:rPr>
          <w:iCs/>
          <w:lang w:val="en-US"/>
        </w:rPr>
        <w:t>Ge</w:t>
      </w:r>
      <w:r w:rsidR="004758C3" w:rsidRPr="00484875">
        <w:rPr>
          <w:iCs/>
          <w:vertAlign w:val="subscript"/>
        </w:rPr>
        <w:t>4</w:t>
      </w:r>
      <w:r w:rsidR="004758C3" w:rsidRPr="00484875">
        <w:rPr>
          <w:iCs/>
        </w:rPr>
        <w:t>Bi</w:t>
      </w:r>
      <w:r w:rsidR="004758C3" w:rsidRPr="00484875">
        <w:rPr>
          <w:iCs/>
          <w:vertAlign w:val="subscript"/>
        </w:rPr>
        <w:t>2</w:t>
      </w:r>
      <w:r w:rsidR="004758C3" w:rsidRPr="00484875">
        <w:rPr>
          <w:iCs/>
        </w:rPr>
        <w:t>Te</w:t>
      </w:r>
      <w:r w:rsidR="004758C3" w:rsidRPr="00484875">
        <w:rPr>
          <w:iCs/>
          <w:vertAlign w:val="subscript"/>
        </w:rPr>
        <w:t>7</w:t>
      </w:r>
      <w:r w:rsidR="004758C3" w:rsidRPr="00484875">
        <w:rPr>
          <w:iCs/>
        </w:rPr>
        <w:t xml:space="preserve"> пр. гр. </w:t>
      </w:r>
      <m:oMath>
        <m:r>
          <m:t>Fm</m:t>
        </m:r>
        <m:acc>
          <m:accPr>
            <m:chr m:val="̅"/>
            <m:ctrlPr>
              <w:rPr>
                <w:i/>
                <w:iCs/>
              </w:rPr>
            </m:ctrlPr>
          </m:accPr>
          <m:e>
            <m:r>
              <m:rPr>
                <m:sty m:val="p"/>
              </m:rPr>
              <m:t>3</m:t>
            </m:r>
          </m:e>
        </m:acc>
        <m:r>
          <m:t>m</m:t>
        </m:r>
      </m:oMath>
      <w:r w:rsidR="004758C3" w:rsidRPr="00484875">
        <w:t>) кристаллы</w:t>
      </w:r>
      <w:r w:rsidR="00247FFC" w:rsidRPr="00484875">
        <w:t xml:space="preserve">. Для изменения </w:t>
      </w:r>
      <w:r w:rsidR="00E07C4F" w:rsidRPr="00484875">
        <w:t>типа</w:t>
      </w:r>
      <w:r w:rsidR="00247FFC" w:rsidRPr="00484875">
        <w:t xml:space="preserve"> </w:t>
      </w:r>
      <w:r w:rsidR="00E07C4F" w:rsidRPr="00484875">
        <w:t>носителей заряда</w:t>
      </w:r>
      <w:r w:rsidR="00247FFC" w:rsidRPr="00484875">
        <w:t xml:space="preserve"> варьировали соотношение компонентов</w:t>
      </w:r>
      <w:r w:rsidR="003778C3" w:rsidRPr="00484875">
        <w:t xml:space="preserve"> (</w:t>
      </w:r>
      <w:r w:rsidR="003778C3" w:rsidRPr="00484875">
        <w:rPr>
          <w:lang w:val="en-US"/>
        </w:rPr>
        <w:t>Ge</w:t>
      </w:r>
      <w:r w:rsidR="003778C3" w:rsidRPr="00484875">
        <w:t xml:space="preserve">, </w:t>
      </w:r>
      <w:r w:rsidR="003778C3" w:rsidRPr="00484875">
        <w:rPr>
          <w:lang w:val="en-US"/>
        </w:rPr>
        <w:t>Bi</w:t>
      </w:r>
      <w:r w:rsidR="003778C3" w:rsidRPr="00484875">
        <w:t xml:space="preserve"> и </w:t>
      </w:r>
      <w:r w:rsidR="003778C3" w:rsidRPr="00484875">
        <w:rPr>
          <w:lang w:val="en-US"/>
        </w:rPr>
        <w:t>Te</w:t>
      </w:r>
      <w:r w:rsidR="003778C3" w:rsidRPr="00484875">
        <w:t>)</w:t>
      </w:r>
      <w:r w:rsidR="00247FFC" w:rsidRPr="00484875">
        <w:t xml:space="preserve"> </w:t>
      </w:r>
      <w:r w:rsidR="003778C3" w:rsidRPr="00484875">
        <w:t xml:space="preserve">в исходной шихте, а также </w:t>
      </w:r>
      <w:r w:rsidR="00247FFC" w:rsidRPr="00484875">
        <w:t xml:space="preserve">вводили </w:t>
      </w:r>
      <w:proofErr w:type="spellStart"/>
      <w:r w:rsidR="00247FFC" w:rsidRPr="00484875">
        <w:t>допанты</w:t>
      </w:r>
      <w:proofErr w:type="spellEnd"/>
      <w:r w:rsidR="00247FFC" w:rsidRPr="00484875">
        <w:t xml:space="preserve"> (</w:t>
      </w:r>
      <w:r w:rsidR="00247FFC" w:rsidRPr="00484875">
        <w:rPr>
          <w:lang w:val="en-US"/>
        </w:rPr>
        <w:t>Se</w:t>
      </w:r>
      <w:r w:rsidR="00247FFC" w:rsidRPr="00484875">
        <w:t xml:space="preserve">, </w:t>
      </w:r>
      <w:r w:rsidR="00247FFC" w:rsidRPr="00484875">
        <w:rPr>
          <w:lang w:val="en-US"/>
        </w:rPr>
        <w:t>Mo</w:t>
      </w:r>
      <w:r w:rsidR="00247FFC" w:rsidRPr="00484875">
        <w:t>)</w:t>
      </w:r>
      <w:r w:rsidR="00E07C4F" w:rsidRPr="00484875">
        <w:t xml:space="preserve">. </w:t>
      </w:r>
      <w:r w:rsidR="00D00212" w:rsidRPr="00484875">
        <w:t xml:space="preserve">Получены слоистые кристаллы </w:t>
      </w:r>
      <w:r w:rsidR="00074F30" w:rsidRPr="00484875">
        <w:rPr>
          <w:i/>
          <w:lang w:val="en-US"/>
        </w:rPr>
        <w:t>p</w:t>
      </w:r>
      <w:r w:rsidR="00074F30" w:rsidRPr="00484875">
        <w:t>-типа</w:t>
      </w:r>
      <w:r w:rsidR="007527AC" w:rsidRPr="00484875">
        <w:t xml:space="preserve"> проводимости</w:t>
      </w:r>
      <w:r w:rsidR="00074F30" w:rsidRPr="00484875">
        <w:t xml:space="preserve"> </w:t>
      </w:r>
      <w:r w:rsidR="00D00212" w:rsidRPr="00484875">
        <w:t xml:space="preserve">состава: </w:t>
      </w:r>
      <w:r w:rsidR="00D00212" w:rsidRPr="00484875">
        <w:rPr>
          <w:lang w:val="en-US"/>
        </w:rPr>
        <w:t>Ge</w:t>
      </w:r>
      <w:r w:rsidR="00D00212" w:rsidRPr="00484875">
        <w:rPr>
          <w:vertAlign w:val="subscript"/>
        </w:rPr>
        <w:t>2.08(9)</w:t>
      </w:r>
      <w:r w:rsidR="00D00212" w:rsidRPr="00484875">
        <w:rPr>
          <w:lang w:val="en-US"/>
        </w:rPr>
        <w:t>Bi</w:t>
      </w:r>
      <w:r w:rsidR="00D00212" w:rsidRPr="00484875">
        <w:rPr>
          <w:vertAlign w:val="subscript"/>
        </w:rPr>
        <w:t>1.94(9)</w:t>
      </w:r>
      <w:r w:rsidR="00D00212" w:rsidRPr="00484875">
        <w:rPr>
          <w:lang w:val="en-US"/>
        </w:rPr>
        <w:t>Te</w:t>
      </w:r>
      <w:r w:rsidR="00D00212" w:rsidRPr="00484875">
        <w:rPr>
          <w:vertAlign w:val="subscript"/>
        </w:rPr>
        <w:t>5.0(2)</w:t>
      </w:r>
      <w:r w:rsidR="00D00212" w:rsidRPr="00484875">
        <w:t xml:space="preserve"> и кубические </w:t>
      </w:r>
      <w:r w:rsidR="00D00212" w:rsidRPr="00484875">
        <w:rPr>
          <w:i/>
          <w:lang w:val="en-US"/>
        </w:rPr>
        <w:t>n</w:t>
      </w:r>
      <w:r w:rsidR="00D00212" w:rsidRPr="00484875">
        <w:rPr>
          <w:i/>
        </w:rPr>
        <w:t>-</w:t>
      </w:r>
      <w:r w:rsidR="00D00212" w:rsidRPr="00484875">
        <w:t>типа</w:t>
      </w:r>
      <w:r w:rsidR="007527AC" w:rsidRPr="00484875">
        <w:t xml:space="preserve"> проводимости</w:t>
      </w:r>
      <w:r w:rsidR="00D00212" w:rsidRPr="00484875">
        <w:t xml:space="preserve"> состав</w:t>
      </w:r>
      <w:r w:rsidR="007C3BC3" w:rsidRPr="00484875">
        <w:t>ов</w:t>
      </w:r>
      <w:r w:rsidR="00D00212" w:rsidRPr="00484875">
        <w:t>:</w:t>
      </w:r>
      <w:r w:rsidR="007C3BC3" w:rsidRPr="00484875">
        <w:t xml:space="preserve"> </w:t>
      </w:r>
      <w:r w:rsidR="00793997" w:rsidRPr="00484875">
        <w:rPr>
          <w:lang w:val="en-US"/>
        </w:rPr>
        <w:t>Ge</w:t>
      </w:r>
      <w:r w:rsidR="00793997" w:rsidRPr="00484875">
        <w:rPr>
          <w:vertAlign w:val="subscript"/>
        </w:rPr>
        <w:t>3.0(1)</w:t>
      </w:r>
      <w:r w:rsidR="00793997" w:rsidRPr="00484875">
        <w:rPr>
          <w:lang w:val="en-US"/>
        </w:rPr>
        <w:t>Bi</w:t>
      </w:r>
      <w:r w:rsidR="00793997" w:rsidRPr="00484875">
        <w:rPr>
          <w:vertAlign w:val="subscript"/>
        </w:rPr>
        <w:t>2.0(1)</w:t>
      </w:r>
      <w:r w:rsidR="00793997" w:rsidRPr="00484875">
        <w:rPr>
          <w:lang w:val="en-US"/>
        </w:rPr>
        <w:t>Te</w:t>
      </w:r>
      <w:r w:rsidR="00793997" w:rsidRPr="00484875">
        <w:rPr>
          <w:vertAlign w:val="subscript"/>
        </w:rPr>
        <w:t>6.0(2)</w:t>
      </w:r>
      <w:r w:rsidR="00074F30" w:rsidRPr="00484875">
        <w:t xml:space="preserve"> и </w:t>
      </w:r>
      <w:r w:rsidR="00074F30" w:rsidRPr="00484875">
        <w:rPr>
          <w:lang w:val="en-US"/>
        </w:rPr>
        <w:t>Ge</w:t>
      </w:r>
      <w:r w:rsidR="00074F30" w:rsidRPr="00484875">
        <w:rPr>
          <w:vertAlign w:val="subscript"/>
        </w:rPr>
        <w:t>3.92(8)</w:t>
      </w:r>
      <w:r w:rsidR="00074F30" w:rsidRPr="00484875">
        <w:rPr>
          <w:lang w:val="en-US"/>
        </w:rPr>
        <w:t>Bi</w:t>
      </w:r>
      <w:r w:rsidR="00074F30" w:rsidRPr="00484875">
        <w:rPr>
          <w:vertAlign w:val="subscript"/>
        </w:rPr>
        <w:t>2.03(9)</w:t>
      </w:r>
      <w:r w:rsidR="00074F30" w:rsidRPr="00484875">
        <w:rPr>
          <w:lang w:val="en-US"/>
        </w:rPr>
        <w:t>Te</w:t>
      </w:r>
      <w:r w:rsidR="00074F30" w:rsidRPr="00484875">
        <w:rPr>
          <w:vertAlign w:val="subscript"/>
        </w:rPr>
        <w:t>7.02(9)</w:t>
      </w:r>
      <w:r w:rsidR="00793997" w:rsidRPr="00484875">
        <w:t>. С</w:t>
      </w:r>
      <w:r w:rsidR="00D00212" w:rsidRPr="00484875">
        <w:t>остав определяли метод</w:t>
      </w:r>
      <w:r w:rsidR="004C1FE9" w:rsidRPr="00484875">
        <w:t>ом</w:t>
      </w:r>
      <w:r w:rsidR="00D00212" w:rsidRPr="00484875">
        <w:t xml:space="preserve"> </w:t>
      </w:r>
      <w:proofErr w:type="spellStart"/>
      <w:r w:rsidR="00D00212" w:rsidRPr="00484875">
        <w:t>РФлА</w:t>
      </w:r>
      <w:proofErr w:type="spellEnd"/>
      <w:r w:rsidR="004C1FE9" w:rsidRPr="00484875">
        <w:t>, фазовый состав РФА, о</w:t>
      </w:r>
      <w:r w:rsidR="00793997" w:rsidRPr="00484875">
        <w:t xml:space="preserve">пределение </w:t>
      </w:r>
      <w:r w:rsidR="004C1FE9" w:rsidRPr="00484875">
        <w:t>типа проводимости производилось с помощью</w:t>
      </w:r>
      <w:r w:rsidR="002E4C1C" w:rsidRPr="00484875">
        <w:t xml:space="preserve"> </w:t>
      </w:r>
      <w:proofErr w:type="spellStart"/>
      <w:r w:rsidR="002E4C1C" w:rsidRPr="00484875">
        <w:t>термоЭДС</w:t>
      </w:r>
      <w:proofErr w:type="spellEnd"/>
      <w:r w:rsidR="004C1FE9" w:rsidRPr="00484875">
        <w:t>.</w:t>
      </w:r>
    </w:p>
    <w:p w14:paraId="757C300C" w14:textId="43B71175" w:rsidR="000F53FE" w:rsidRPr="00484875" w:rsidRDefault="000F53FE" w:rsidP="00484875">
      <w:pPr>
        <w:pStyle w:val="a8"/>
        <w:spacing w:after="0"/>
        <w:ind w:firstLine="397"/>
        <w:jc w:val="both"/>
        <w:rPr>
          <w:i w:val="0"/>
          <w:iCs w:val="0"/>
          <w:color w:val="auto"/>
          <w:sz w:val="24"/>
          <w:szCs w:val="24"/>
        </w:rPr>
      </w:pPr>
      <w:r w:rsidRPr="00484875">
        <w:rPr>
          <w:i w:val="0"/>
          <w:iCs w:val="0"/>
          <w:color w:val="auto"/>
          <w:sz w:val="24"/>
          <w:szCs w:val="24"/>
        </w:rPr>
        <w:t>Рис</w:t>
      </w:r>
      <w:r w:rsidR="00484875" w:rsidRPr="00484875">
        <w:rPr>
          <w:i w:val="0"/>
          <w:iCs w:val="0"/>
          <w:color w:val="auto"/>
          <w:sz w:val="24"/>
          <w:szCs w:val="24"/>
        </w:rPr>
        <w:t xml:space="preserve">.1. </w:t>
      </w:r>
      <w:r w:rsidRPr="00484875">
        <w:rPr>
          <w:i w:val="0"/>
          <w:iCs w:val="0"/>
          <w:color w:val="auto"/>
          <w:sz w:val="24"/>
          <w:szCs w:val="24"/>
        </w:rPr>
        <w:t xml:space="preserve"> Кристаллическая структура и фотографии кристаллов для а) </w:t>
      </w:r>
      <w:r w:rsidRPr="00484875">
        <w:rPr>
          <w:i w:val="0"/>
          <w:iCs w:val="0"/>
          <w:color w:val="auto"/>
          <w:sz w:val="24"/>
          <w:szCs w:val="24"/>
          <w:lang w:val="en-US"/>
        </w:rPr>
        <w:t>Ge</w:t>
      </w:r>
      <w:r w:rsidRPr="00484875">
        <w:rPr>
          <w:i w:val="0"/>
          <w:iCs w:val="0"/>
          <w:color w:val="auto"/>
          <w:sz w:val="24"/>
          <w:szCs w:val="24"/>
          <w:vertAlign w:val="subscript"/>
        </w:rPr>
        <w:t>2</w:t>
      </w:r>
      <w:r w:rsidRPr="00484875">
        <w:rPr>
          <w:i w:val="0"/>
          <w:iCs w:val="0"/>
          <w:color w:val="auto"/>
          <w:sz w:val="24"/>
          <w:szCs w:val="24"/>
          <w:lang w:val="en-US"/>
        </w:rPr>
        <w:t>Bi</w:t>
      </w:r>
      <w:r w:rsidRPr="00484875">
        <w:rPr>
          <w:i w:val="0"/>
          <w:iCs w:val="0"/>
          <w:color w:val="auto"/>
          <w:sz w:val="24"/>
          <w:szCs w:val="24"/>
          <w:vertAlign w:val="subscript"/>
        </w:rPr>
        <w:t>2</w:t>
      </w:r>
      <w:r w:rsidRPr="00484875">
        <w:rPr>
          <w:i w:val="0"/>
          <w:iCs w:val="0"/>
          <w:color w:val="auto"/>
          <w:sz w:val="24"/>
          <w:szCs w:val="24"/>
          <w:lang w:val="en-US"/>
        </w:rPr>
        <w:t>Te</w:t>
      </w:r>
      <w:r w:rsidRPr="00484875">
        <w:rPr>
          <w:i w:val="0"/>
          <w:iCs w:val="0"/>
          <w:color w:val="auto"/>
          <w:sz w:val="24"/>
          <w:szCs w:val="24"/>
          <w:vertAlign w:val="subscript"/>
        </w:rPr>
        <w:t>5</w:t>
      </w:r>
      <w:r w:rsidRPr="00484875">
        <w:rPr>
          <w:i w:val="0"/>
          <w:iCs w:val="0"/>
          <w:color w:val="auto"/>
          <w:sz w:val="24"/>
          <w:szCs w:val="24"/>
        </w:rPr>
        <w:t xml:space="preserve"> (пр. гр. </w:t>
      </w:r>
      <m:oMath>
        <m:r>
          <w:rPr>
            <w:color w:val="auto"/>
            <w:sz w:val="24"/>
            <w:szCs w:val="24"/>
          </w:rPr>
          <m:t>P</m:t>
        </m:r>
        <m:acc>
          <m:accPr>
            <m:chr m:val="̅"/>
            <m:ctrlPr>
              <w:rPr>
                <w:i w:val="0"/>
                <w:iCs w:val="0"/>
                <w:color w:val="auto"/>
                <w:sz w:val="24"/>
                <w:szCs w:val="24"/>
              </w:rPr>
            </m:ctrlPr>
          </m:accPr>
          <m:e>
            <m:r>
              <w:rPr>
                <w:color w:val="auto"/>
                <w:sz w:val="24"/>
                <w:szCs w:val="24"/>
              </w:rPr>
              <m:t>3</m:t>
            </m:r>
          </m:e>
        </m:acc>
        <m:r>
          <w:rPr>
            <w:color w:val="auto"/>
            <w:sz w:val="24"/>
            <w:szCs w:val="24"/>
          </w:rPr>
          <m:t>m1</m:t>
        </m:r>
      </m:oMath>
      <w:r w:rsidRPr="00484875">
        <w:rPr>
          <w:i w:val="0"/>
          <w:iCs w:val="0"/>
          <w:color w:val="auto"/>
          <w:sz w:val="24"/>
          <w:szCs w:val="24"/>
        </w:rPr>
        <w:t xml:space="preserve">) и б) </w:t>
      </w:r>
      <w:r w:rsidRPr="00484875">
        <w:rPr>
          <w:i w:val="0"/>
          <w:iCs w:val="0"/>
          <w:color w:val="auto"/>
          <w:sz w:val="24"/>
          <w:szCs w:val="24"/>
          <w:lang w:val="en-US"/>
        </w:rPr>
        <w:t>Ge</w:t>
      </w:r>
      <w:r w:rsidR="000C3B54" w:rsidRPr="00484875">
        <w:rPr>
          <w:i w:val="0"/>
          <w:iCs w:val="0"/>
          <w:color w:val="auto"/>
          <w:sz w:val="24"/>
          <w:szCs w:val="24"/>
          <w:vertAlign w:val="subscript"/>
        </w:rPr>
        <w:t>3</w:t>
      </w:r>
      <w:r w:rsidRPr="00484875">
        <w:rPr>
          <w:i w:val="0"/>
          <w:iCs w:val="0"/>
          <w:color w:val="auto"/>
          <w:sz w:val="24"/>
          <w:szCs w:val="24"/>
          <w:lang w:val="en-US"/>
        </w:rPr>
        <w:t>Bi</w:t>
      </w:r>
      <w:r w:rsidRPr="00484875">
        <w:rPr>
          <w:i w:val="0"/>
          <w:iCs w:val="0"/>
          <w:color w:val="auto"/>
          <w:sz w:val="24"/>
          <w:szCs w:val="24"/>
          <w:vertAlign w:val="subscript"/>
        </w:rPr>
        <w:t>2</w:t>
      </w:r>
      <w:r w:rsidRPr="00484875">
        <w:rPr>
          <w:i w:val="0"/>
          <w:iCs w:val="0"/>
          <w:color w:val="auto"/>
          <w:sz w:val="24"/>
          <w:szCs w:val="24"/>
          <w:lang w:val="en-US"/>
        </w:rPr>
        <w:t>Te</w:t>
      </w:r>
      <w:r w:rsidR="000C3B54" w:rsidRPr="00484875">
        <w:rPr>
          <w:i w:val="0"/>
          <w:iCs w:val="0"/>
          <w:color w:val="auto"/>
          <w:sz w:val="24"/>
          <w:szCs w:val="24"/>
          <w:vertAlign w:val="subscript"/>
        </w:rPr>
        <w:t>6</w:t>
      </w:r>
      <w:r w:rsidRPr="00484875">
        <w:rPr>
          <w:i w:val="0"/>
          <w:iCs w:val="0"/>
          <w:color w:val="auto"/>
          <w:sz w:val="24"/>
          <w:szCs w:val="24"/>
        </w:rPr>
        <w:t xml:space="preserve"> и </w:t>
      </w:r>
      <w:r w:rsidRPr="00484875">
        <w:rPr>
          <w:i w:val="0"/>
          <w:iCs w:val="0"/>
          <w:color w:val="auto"/>
          <w:sz w:val="24"/>
          <w:szCs w:val="24"/>
          <w:lang w:val="en-US"/>
        </w:rPr>
        <w:t>Ge</w:t>
      </w:r>
      <w:r w:rsidR="000C3B54" w:rsidRPr="00484875">
        <w:rPr>
          <w:i w:val="0"/>
          <w:iCs w:val="0"/>
          <w:color w:val="auto"/>
          <w:sz w:val="24"/>
          <w:szCs w:val="24"/>
          <w:vertAlign w:val="subscript"/>
        </w:rPr>
        <w:t>4</w:t>
      </w:r>
      <w:r w:rsidRPr="00484875">
        <w:rPr>
          <w:i w:val="0"/>
          <w:iCs w:val="0"/>
          <w:color w:val="auto"/>
          <w:sz w:val="24"/>
          <w:szCs w:val="24"/>
          <w:lang w:val="en-US"/>
        </w:rPr>
        <w:t>Bi</w:t>
      </w:r>
      <w:r w:rsidRPr="00484875">
        <w:rPr>
          <w:i w:val="0"/>
          <w:iCs w:val="0"/>
          <w:color w:val="auto"/>
          <w:sz w:val="24"/>
          <w:szCs w:val="24"/>
          <w:vertAlign w:val="subscript"/>
        </w:rPr>
        <w:t>2</w:t>
      </w:r>
      <w:r w:rsidRPr="00484875">
        <w:rPr>
          <w:i w:val="0"/>
          <w:iCs w:val="0"/>
          <w:color w:val="auto"/>
          <w:sz w:val="24"/>
          <w:szCs w:val="24"/>
          <w:lang w:val="en-US"/>
        </w:rPr>
        <w:t>Te</w:t>
      </w:r>
      <w:r w:rsidR="000C3B54" w:rsidRPr="00484875">
        <w:rPr>
          <w:i w:val="0"/>
          <w:iCs w:val="0"/>
          <w:color w:val="auto"/>
          <w:sz w:val="24"/>
          <w:szCs w:val="24"/>
          <w:vertAlign w:val="subscript"/>
        </w:rPr>
        <w:t>7</w:t>
      </w:r>
      <w:r w:rsidRPr="00484875">
        <w:rPr>
          <w:i w:val="0"/>
          <w:iCs w:val="0"/>
          <w:color w:val="auto"/>
          <w:sz w:val="24"/>
          <w:szCs w:val="24"/>
        </w:rPr>
        <w:t xml:space="preserve"> (пр. гр. </w:t>
      </w:r>
      <m:oMath>
        <m:r>
          <w:rPr>
            <w:color w:val="auto"/>
            <w:sz w:val="24"/>
            <w:szCs w:val="24"/>
          </w:rPr>
          <m:t>Fm</m:t>
        </m:r>
        <m:acc>
          <m:accPr>
            <m:chr m:val="̅"/>
            <m:ctrlPr>
              <w:rPr>
                <w:i w:val="0"/>
                <w:iCs w:val="0"/>
                <w:color w:val="auto"/>
                <w:sz w:val="24"/>
                <w:szCs w:val="24"/>
              </w:rPr>
            </m:ctrlPr>
          </m:accPr>
          <m:e>
            <m:r>
              <w:rPr>
                <w:color w:val="auto"/>
                <w:sz w:val="24"/>
                <w:szCs w:val="24"/>
              </w:rPr>
              <m:t>3</m:t>
            </m:r>
          </m:e>
        </m:acc>
        <m:r>
          <w:rPr>
            <w:color w:val="auto"/>
            <w:sz w:val="24"/>
            <w:szCs w:val="24"/>
          </w:rPr>
          <m:t>m</m:t>
        </m:r>
      </m:oMath>
      <w:r w:rsidRPr="00484875">
        <w:rPr>
          <w:i w:val="0"/>
          <w:iCs w:val="0"/>
          <w:color w:val="auto"/>
          <w:sz w:val="24"/>
          <w:szCs w:val="24"/>
        </w:rPr>
        <w:t>) [3].</w:t>
      </w:r>
    </w:p>
    <w:p w14:paraId="7C92F27E" w14:textId="05991BC5" w:rsidR="00E464C8" w:rsidRPr="00484875" w:rsidRDefault="00C01990" w:rsidP="00E464C8">
      <w:pPr>
        <w:ind w:firstLine="397"/>
        <w:jc w:val="both"/>
        <w:rPr>
          <w:i/>
        </w:rPr>
      </w:pPr>
      <w:r w:rsidRPr="00484875">
        <w:rPr>
          <w:i/>
        </w:rPr>
        <w:t>Работа выполнена при финансовой поддержке РНФ (грант № 23-72-00020).</w:t>
      </w:r>
    </w:p>
    <w:p w14:paraId="3AE2E0F7" w14:textId="40DA1523" w:rsidR="007C3BC3" w:rsidRPr="007C3BC3" w:rsidRDefault="007C3BC3" w:rsidP="007C3BC3">
      <w:pPr>
        <w:jc w:val="center"/>
        <w:rPr>
          <w:b/>
          <w:bCs/>
        </w:rPr>
      </w:pPr>
      <w:r w:rsidRPr="007C3BC3">
        <w:rPr>
          <w:b/>
          <w:bCs/>
        </w:rPr>
        <w:t>Литература</w:t>
      </w:r>
    </w:p>
    <w:p w14:paraId="12F5DFEF" w14:textId="535ED6C5" w:rsidR="00B60817" w:rsidRPr="00526456" w:rsidRDefault="007C3BC3" w:rsidP="00484875">
      <w:pPr>
        <w:widowControl w:val="0"/>
        <w:jc w:val="both"/>
        <w:rPr>
          <w:lang w:val="en-US"/>
        </w:rPr>
      </w:pPr>
      <w:r w:rsidRPr="000F53FE">
        <w:t xml:space="preserve">1. </w:t>
      </w:r>
      <w:r w:rsidR="00526456" w:rsidRPr="00526456">
        <w:rPr>
          <w:lang w:val="en-US"/>
        </w:rPr>
        <w:t>Konig</w:t>
      </w:r>
      <w:r w:rsidR="00526456" w:rsidRPr="000F53FE">
        <w:t xml:space="preserve"> </w:t>
      </w:r>
      <w:r w:rsidR="00526456" w:rsidRPr="00526456">
        <w:rPr>
          <w:lang w:val="en-US"/>
        </w:rPr>
        <w:t>M</w:t>
      </w:r>
      <w:r w:rsidR="00526456" w:rsidRPr="000F53FE">
        <w:t xml:space="preserve">. </w:t>
      </w:r>
      <w:r w:rsidR="00526456" w:rsidRPr="00526456">
        <w:rPr>
          <w:lang w:val="en-US"/>
        </w:rPr>
        <w:t>et</w:t>
      </w:r>
      <w:r w:rsidR="00526456" w:rsidRPr="000F53FE">
        <w:t xml:space="preserve"> </w:t>
      </w:r>
      <w:r w:rsidR="00526456" w:rsidRPr="00526456">
        <w:rPr>
          <w:lang w:val="en-US"/>
        </w:rPr>
        <w:t>al</w:t>
      </w:r>
      <w:r w:rsidR="00526456" w:rsidRPr="000F53FE">
        <w:t xml:space="preserve">. </w:t>
      </w:r>
      <w:r w:rsidR="00526456" w:rsidRPr="00526456">
        <w:rPr>
          <w:lang w:val="en-US"/>
        </w:rPr>
        <w:t xml:space="preserve">Quantum spin Hall insulator state in </w:t>
      </w:r>
      <w:proofErr w:type="spellStart"/>
      <w:r w:rsidR="00526456" w:rsidRPr="00526456">
        <w:rPr>
          <w:lang w:val="en-US"/>
        </w:rPr>
        <w:t>HgTe</w:t>
      </w:r>
      <w:proofErr w:type="spellEnd"/>
      <w:r w:rsidR="00526456" w:rsidRPr="00526456">
        <w:rPr>
          <w:lang w:val="en-US"/>
        </w:rPr>
        <w:t xml:space="preserve"> quantum wells //</w:t>
      </w:r>
      <w:r w:rsidR="00526456">
        <w:rPr>
          <w:lang w:val="en-US"/>
        </w:rPr>
        <w:t xml:space="preserve"> J. </w:t>
      </w:r>
      <w:r w:rsidR="00526456" w:rsidRPr="00526456">
        <w:rPr>
          <w:lang w:val="en-US"/>
        </w:rPr>
        <w:t>Science.</w:t>
      </w:r>
      <w:r w:rsidR="00526456">
        <w:rPr>
          <w:lang w:val="en-US"/>
        </w:rPr>
        <w:t xml:space="preserve"> </w:t>
      </w:r>
      <w:r w:rsidR="00526456" w:rsidRPr="00526456">
        <w:rPr>
          <w:lang w:val="en-US"/>
        </w:rPr>
        <w:t xml:space="preserve">2007. </w:t>
      </w:r>
      <w:r w:rsidR="00526456">
        <w:rPr>
          <w:lang w:val="en-US"/>
        </w:rPr>
        <w:t>V</w:t>
      </w:r>
      <w:r w:rsidR="00526456" w:rsidRPr="00526456">
        <w:rPr>
          <w:lang w:val="en-US"/>
        </w:rPr>
        <w:t xml:space="preserve">.318. </w:t>
      </w:r>
      <w:r w:rsidR="00526456">
        <w:rPr>
          <w:lang w:val="en-US"/>
        </w:rPr>
        <w:t>I.</w:t>
      </w:r>
      <w:r w:rsidR="00526456" w:rsidRPr="00526456">
        <w:rPr>
          <w:lang w:val="en-US"/>
        </w:rPr>
        <w:t xml:space="preserve">5851. </w:t>
      </w:r>
      <w:r w:rsidR="00526456">
        <w:rPr>
          <w:lang w:val="en-US"/>
        </w:rPr>
        <w:t>P</w:t>
      </w:r>
      <w:r w:rsidR="00526456" w:rsidRPr="00526456">
        <w:rPr>
          <w:lang w:val="en-US"/>
        </w:rPr>
        <w:t>. 766-770.</w:t>
      </w:r>
    </w:p>
    <w:p w14:paraId="79F885E3" w14:textId="313A7327" w:rsidR="007C3BC3" w:rsidRPr="00E464C8" w:rsidRDefault="007C3BC3" w:rsidP="00484875">
      <w:pPr>
        <w:widowControl w:val="0"/>
        <w:jc w:val="both"/>
        <w:rPr>
          <w:lang w:val="en-US"/>
        </w:rPr>
      </w:pPr>
      <w:r w:rsidRPr="00526456">
        <w:rPr>
          <w:lang w:val="en-US"/>
        </w:rPr>
        <w:t xml:space="preserve">2. </w:t>
      </w:r>
      <w:r w:rsidR="00526456" w:rsidRPr="00526456">
        <w:rPr>
          <w:lang w:val="en-US"/>
        </w:rPr>
        <w:t>Cava R. J.</w:t>
      </w:r>
      <w:r w:rsidR="00E464C8">
        <w:rPr>
          <w:lang w:val="en-US"/>
        </w:rPr>
        <w:t xml:space="preserve"> et al</w:t>
      </w:r>
      <w:r w:rsidR="00526456" w:rsidRPr="00526456">
        <w:rPr>
          <w:lang w:val="en-US"/>
        </w:rPr>
        <w:t xml:space="preserve">. Crystal structure and chemistry of topological insulators. // </w:t>
      </w:r>
      <w:r w:rsidR="00E464C8" w:rsidRPr="00E464C8">
        <w:rPr>
          <w:lang w:val="en-US"/>
        </w:rPr>
        <w:t>J. Mater. Chem. C</w:t>
      </w:r>
      <w:r w:rsidR="00526456" w:rsidRPr="00526456">
        <w:rPr>
          <w:lang w:val="en-US"/>
        </w:rPr>
        <w:t xml:space="preserve">. 2013. </w:t>
      </w:r>
      <w:r w:rsidR="00526456" w:rsidRPr="00E464C8">
        <w:rPr>
          <w:lang w:val="en-US"/>
        </w:rPr>
        <w:t xml:space="preserve">V. 1. </w:t>
      </w:r>
      <w:proofErr w:type="spellStart"/>
      <w:r w:rsidR="00526456" w:rsidRPr="00E464C8">
        <w:rPr>
          <w:lang w:val="en-US"/>
        </w:rPr>
        <w:t>Iss</w:t>
      </w:r>
      <w:proofErr w:type="spellEnd"/>
      <w:r w:rsidR="00526456" w:rsidRPr="00E464C8">
        <w:rPr>
          <w:lang w:val="en-US"/>
        </w:rPr>
        <w:t>. 19. P. 3176-3189.</w:t>
      </w:r>
    </w:p>
    <w:p w14:paraId="65CD34B9" w14:textId="0CA8CCF6" w:rsidR="000F53FE" w:rsidRPr="00A26819" w:rsidRDefault="007C3BC3" w:rsidP="00484875">
      <w:pPr>
        <w:widowControl w:val="0"/>
        <w:jc w:val="both"/>
      </w:pPr>
      <w:r w:rsidRPr="000F53FE">
        <w:rPr>
          <w:lang w:val="en-US"/>
        </w:rPr>
        <w:t xml:space="preserve">3. </w:t>
      </w:r>
      <w:r w:rsidRPr="007C3BC3">
        <w:rPr>
          <w:lang w:val="en-US"/>
        </w:rPr>
        <w:t>Matsunaga</w:t>
      </w:r>
      <w:r w:rsidRPr="000F53FE">
        <w:rPr>
          <w:lang w:val="en-US"/>
        </w:rPr>
        <w:t xml:space="preserve"> </w:t>
      </w:r>
      <w:r w:rsidRPr="007C3BC3">
        <w:rPr>
          <w:lang w:val="en-US"/>
        </w:rPr>
        <w:t>T</w:t>
      </w:r>
      <w:r w:rsidRPr="000F53FE">
        <w:rPr>
          <w:lang w:val="en-US"/>
        </w:rPr>
        <w:t xml:space="preserve">. </w:t>
      </w:r>
      <w:r w:rsidRPr="007C3BC3">
        <w:rPr>
          <w:lang w:val="en-US"/>
        </w:rPr>
        <w:t>et</w:t>
      </w:r>
      <w:r w:rsidRPr="000F53FE">
        <w:rPr>
          <w:lang w:val="en-US"/>
        </w:rPr>
        <w:t xml:space="preserve"> </w:t>
      </w:r>
      <w:r w:rsidRPr="007C3BC3">
        <w:rPr>
          <w:lang w:val="en-US"/>
        </w:rPr>
        <w:t>al</w:t>
      </w:r>
      <w:r w:rsidRPr="000F53FE">
        <w:rPr>
          <w:lang w:val="en-US"/>
        </w:rPr>
        <w:t xml:space="preserve">. </w:t>
      </w:r>
      <w:r w:rsidRPr="007C3BC3">
        <w:rPr>
          <w:lang w:val="en-US"/>
        </w:rPr>
        <w:t>Structures of stable and metastable Ge</w:t>
      </w:r>
      <w:r w:rsidRPr="004758C3">
        <w:rPr>
          <w:vertAlign w:val="subscript"/>
          <w:lang w:val="en-US"/>
        </w:rPr>
        <w:t>2</w:t>
      </w:r>
      <w:r w:rsidRPr="007C3BC3">
        <w:rPr>
          <w:lang w:val="en-US"/>
        </w:rPr>
        <w:t>Bi</w:t>
      </w:r>
      <w:r w:rsidRPr="004758C3">
        <w:rPr>
          <w:vertAlign w:val="subscript"/>
          <w:lang w:val="en-US"/>
        </w:rPr>
        <w:t>2</w:t>
      </w:r>
      <w:r w:rsidRPr="007C3BC3">
        <w:rPr>
          <w:lang w:val="en-US"/>
        </w:rPr>
        <w:t>Te</w:t>
      </w:r>
      <w:r w:rsidRPr="004758C3">
        <w:rPr>
          <w:vertAlign w:val="subscript"/>
          <w:lang w:val="en-US"/>
        </w:rPr>
        <w:t>5</w:t>
      </w:r>
      <w:r w:rsidRPr="007C3BC3">
        <w:rPr>
          <w:lang w:val="en-US"/>
        </w:rPr>
        <w:t>, an intermetallic compound in a GeTe–Bi</w:t>
      </w:r>
      <w:r w:rsidRPr="00116E8B">
        <w:rPr>
          <w:vertAlign w:val="subscript"/>
          <w:lang w:val="en-US"/>
        </w:rPr>
        <w:t>2</w:t>
      </w:r>
      <w:r w:rsidRPr="007C3BC3">
        <w:rPr>
          <w:lang w:val="en-US"/>
        </w:rPr>
        <w:t>Te</w:t>
      </w:r>
      <w:r w:rsidRPr="00116E8B">
        <w:rPr>
          <w:vertAlign w:val="subscript"/>
          <w:lang w:val="en-US"/>
        </w:rPr>
        <w:t>3</w:t>
      </w:r>
      <w:r w:rsidRPr="007C3BC3">
        <w:rPr>
          <w:lang w:val="en-US"/>
        </w:rPr>
        <w:t xml:space="preserve"> </w:t>
      </w:r>
      <w:proofErr w:type="spellStart"/>
      <w:r w:rsidRPr="007C3BC3">
        <w:rPr>
          <w:lang w:val="en-US"/>
        </w:rPr>
        <w:t>pseudobinary</w:t>
      </w:r>
      <w:proofErr w:type="spellEnd"/>
      <w:r w:rsidRPr="007C3BC3">
        <w:rPr>
          <w:lang w:val="en-US"/>
        </w:rPr>
        <w:t xml:space="preserve"> system //</w:t>
      </w:r>
      <w:r w:rsidR="00116E8B" w:rsidRPr="00116E8B">
        <w:rPr>
          <w:lang w:val="en-US"/>
        </w:rPr>
        <w:t xml:space="preserve"> </w:t>
      </w:r>
      <w:r w:rsidR="004758C3">
        <w:rPr>
          <w:lang w:val="en-US"/>
        </w:rPr>
        <w:t xml:space="preserve">J. </w:t>
      </w:r>
      <w:r w:rsidRPr="007C3BC3">
        <w:rPr>
          <w:lang w:val="en-US"/>
        </w:rPr>
        <w:t xml:space="preserve">Structural Science. 2007. </w:t>
      </w:r>
      <w:r w:rsidR="004758C3">
        <w:rPr>
          <w:lang w:val="en-US"/>
        </w:rPr>
        <w:t>V</w:t>
      </w:r>
      <w:r w:rsidRPr="00A26819">
        <w:t xml:space="preserve">.63. </w:t>
      </w:r>
      <w:r w:rsidR="004758C3">
        <w:rPr>
          <w:lang w:val="en-US"/>
        </w:rPr>
        <w:t>I</w:t>
      </w:r>
      <w:r w:rsidRPr="00A26819">
        <w:t>.3.</w:t>
      </w:r>
      <w:r w:rsidR="004758C3" w:rsidRPr="00A26819">
        <w:t xml:space="preserve"> </w:t>
      </w:r>
      <w:r w:rsidR="004758C3">
        <w:rPr>
          <w:lang w:val="en-US"/>
        </w:rPr>
        <w:t>P</w:t>
      </w:r>
      <w:r w:rsidRPr="00A26819">
        <w:t>. 346-352</w:t>
      </w:r>
      <w:r w:rsidR="00E464C8" w:rsidRPr="00A26819">
        <w:t>.</w:t>
      </w:r>
    </w:p>
    <w:sectPr w:rsidR="000F53FE" w:rsidRPr="00A26819" w:rsidSect="00484875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9A"/>
    <w:rsid w:val="00044B3D"/>
    <w:rsid w:val="000551B3"/>
    <w:rsid w:val="00057269"/>
    <w:rsid w:val="00074F30"/>
    <w:rsid w:val="000A4D13"/>
    <w:rsid w:val="000C3B54"/>
    <w:rsid w:val="000F53FE"/>
    <w:rsid w:val="00116E8B"/>
    <w:rsid w:val="00151C01"/>
    <w:rsid w:val="00181A37"/>
    <w:rsid w:val="00232A4F"/>
    <w:rsid w:val="00247FFC"/>
    <w:rsid w:val="002E4C1C"/>
    <w:rsid w:val="0037320F"/>
    <w:rsid w:val="003778C3"/>
    <w:rsid w:val="003972F2"/>
    <w:rsid w:val="003E6ACA"/>
    <w:rsid w:val="004022E5"/>
    <w:rsid w:val="004758C3"/>
    <w:rsid w:val="00484875"/>
    <w:rsid w:val="004C1FE9"/>
    <w:rsid w:val="00526456"/>
    <w:rsid w:val="0054361F"/>
    <w:rsid w:val="00592DB8"/>
    <w:rsid w:val="006B20DF"/>
    <w:rsid w:val="0072468B"/>
    <w:rsid w:val="007527AC"/>
    <w:rsid w:val="00770FD0"/>
    <w:rsid w:val="00793997"/>
    <w:rsid w:val="007C3BC3"/>
    <w:rsid w:val="007F32C0"/>
    <w:rsid w:val="008204D6"/>
    <w:rsid w:val="00863E18"/>
    <w:rsid w:val="008F7B31"/>
    <w:rsid w:val="00967728"/>
    <w:rsid w:val="009710AD"/>
    <w:rsid w:val="009C00DA"/>
    <w:rsid w:val="00A26819"/>
    <w:rsid w:val="00A81D34"/>
    <w:rsid w:val="00B17337"/>
    <w:rsid w:val="00B35BBA"/>
    <w:rsid w:val="00B60817"/>
    <w:rsid w:val="00B879CB"/>
    <w:rsid w:val="00BC669A"/>
    <w:rsid w:val="00BC7BC2"/>
    <w:rsid w:val="00C01990"/>
    <w:rsid w:val="00CD31BE"/>
    <w:rsid w:val="00D00212"/>
    <w:rsid w:val="00DA245F"/>
    <w:rsid w:val="00E07C4F"/>
    <w:rsid w:val="00E3394A"/>
    <w:rsid w:val="00E4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5F8F9"/>
  <w15:chartTrackingRefBased/>
  <w15:docId w15:val="{2A6638B1-2940-4285-A46F-410C8FAD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669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92D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D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3972F2"/>
    <w:rPr>
      <w:sz w:val="16"/>
      <w:szCs w:val="16"/>
    </w:rPr>
  </w:style>
  <w:style w:type="paragraph" w:styleId="a7">
    <w:name w:val="List Paragraph"/>
    <w:basedOn w:val="a"/>
    <w:uiPriority w:val="34"/>
    <w:qFormat/>
    <w:rsid w:val="00D00212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05726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Горбачева</dc:creator>
  <cp:keywords/>
  <dc:description/>
  <cp:lastModifiedBy>Иван Chernoukhov</cp:lastModifiedBy>
  <cp:revision>2</cp:revision>
  <dcterms:created xsi:type="dcterms:W3CDTF">2025-03-21T19:44:00Z</dcterms:created>
  <dcterms:modified xsi:type="dcterms:W3CDTF">2025-03-21T19:44:00Z</dcterms:modified>
</cp:coreProperties>
</file>